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FC1B7" w14:textId="1B9E6287" w:rsidR="009A7C64" w:rsidRPr="00A70727" w:rsidRDefault="00600B21" w:rsidP="009A7C6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Методика обучения решению геометрических задач по теме «Окружность» при подготовке учащихся к ОГЭ</w:t>
      </w:r>
    </w:p>
    <w:p w14:paraId="7E276EDB" w14:textId="185205EA" w:rsidR="009A7C64" w:rsidRPr="00A70727" w:rsidRDefault="009A7C64" w:rsidP="009A7C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Билик Г.О.</w:t>
      </w:r>
      <w:r w:rsidRPr="00A70727">
        <w:rPr>
          <w:rFonts w:ascii="Times New Roman" w:hAnsi="Times New Roman" w:cs="Times New Roman"/>
          <w:sz w:val="24"/>
          <w:szCs w:val="24"/>
        </w:rPr>
        <w:br/>
        <w:t>Тувинский государственный университет, г. Кызыл</w:t>
      </w:r>
      <w:r w:rsidRPr="00A7072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70727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A70727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A70727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gera</w:t>
        </w:r>
        <w:r w:rsidRPr="00A70727">
          <w:rPr>
            <w:rStyle w:val="ac"/>
            <w:rFonts w:ascii="Times New Roman" w:hAnsi="Times New Roman" w:cs="Times New Roman"/>
            <w:sz w:val="24"/>
            <w:szCs w:val="24"/>
          </w:rPr>
          <w:t>_</w:t>
        </w:r>
        <w:r w:rsidRPr="00A70727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bilik</w:t>
        </w:r>
        <w:r w:rsidRPr="00A70727">
          <w:rPr>
            <w:rStyle w:val="ac"/>
            <w:rFonts w:ascii="Times New Roman" w:hAnsi="Times New Roman" w:cs="Times New Roman"/>
            <w:sz w:val="24"/>
            <w:szCs w:val="24"/>
          </w:rPr>
          <w:t>@</w:t>
        </w:r>
        <w:r w:rsidRPr="00A70727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A70727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r w:rsidRPr="00A70727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14:paraId="27B7ABE3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Аннотация</w:t>
      </w:r>
    </w:p>
    <w:p w14:paraId="4C49FAC2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В статье представлена и экспериментально проверена методика обучения решению геометрических задач по теме «Окружность» в процессе подготовки учащихся основной школы к ОГЭ. Методика основана на систематизации экзаменационных заданий, алгоритмизации способов решения и дифференцированном подходе к обучению. Раскрыта структура методики, содержание её этапов и особенности реализации в учебном процессе. Результаты педагогического эксперимента подтверждают её эффективность и практическую значимость.</w:t>
      </w:r>
    </w:p>
    <w:p w14:paraId="0CEE2B66" w14:textId="77777777" w:rsidR="00A70727" w:rsidRPr="00A70727" w:rsidRDefault="00A70727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D25AF68" w14:textId="77777777" w:rsidR="009A7C64" w:rsidRPr="00A70727" w:rsidRDefault="009A7C64" w:rsidP="009A7C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Ключевые слова:</w:t>
      </w:r>
      <w:r w:rsidRPr="00A70727">
        <w:rPr>
          <w:rFonts w:ascii="Times New Roman" w:hAnsi="Times New Roman" w:cs="Times New Roman"/>
          <w:sz w:val="24"/>
          <w:szCs w:val="24"/>
        </w:rPr>
        <w:t xml:space="preserve"> обучение геометрии, окружность, методика обучения, алгоритмизация, дифференцированный подход, ОГЭ, педагогический эксперимент.</w:t>
      </w:r>
    </w:p>
    <w:p w14:paraId="605462ED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2063FB50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Современные требования ФГОС ООО ориентируют процесс обучения математике на формирование у учащихся способности применять знания в стандартных и нестандартных ситуациях, что особенно актуально в условиях итоговой аттестации. Анализ результатов ОГЭ по математике показывает, что задания по геометрии, в частности по теме «Окружность», традиционно вызывают наибольшие затруднения у выпускников основной школы.</w:t>
      </w:r>
    </w:p>
    <w:p w14:paraId="36ACDE0A" w14:textId="77777777" w:rsidR="009A7C64" w:rsidRPr="00A70727" w:rsidRDefault="009A7C64" w:rsidP="009A7C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Основными причинами низких результатов являются фрагментарность знаний учащихся, недостаточное понимание взаимосвязей между элементами окружности и отсутствие сформированных алгоритмов решения геометрических задач. В этой связи актуальной является разработка методики обучения, ориентированной не только на усвоение теоретических положений, но и на формирование устойчивых способов рассуждения при решении задач экзаменационного формата.</w:t>
      </w:r>
    </w:p>
    <w:p w14:paraId="2A783224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Содержание и структура методики обучения</w:t>
      </w:r>
    </w:p>
    <w:p w14:paraId="602858A8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 xml:space="preserve">Разработанная методика обучения решению геометрических задач по теме «Окружность» представляет собой целостную систему, направленную на поэтапное </w:t>
      </w:r>
      <w:r w:rsidRPr="00A70727">
        <w:rPr>
          <w:rFonts w:ascii="Times New Roman" w:hAnsi="Times New Roman" w:cs="Times New Roman"/>
          <w:sz w:val="24"/>
          <w:szCs w:val="24"/>
        </w:rPr>
        <w:lastRenderedPageBreak/>
        <w:t>формирование у учащихся умений анализировать условия задач, выбирать рациональные способы решения и обосновывать полученные результаты.</w:t>
      </w:r>
    </w:p>
    <w:p w14:paraId="06DE0D1C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Методика базируется на следующих методических основаниях:</w:t>
      </w:r>
    </w:p>
    <w:p w14:paraId="0FA9AA1D" w14:textId="77777777" w:rsidR="009A7C64" w:rsidRPr="00A70727" w:rsidRDefault="009A7C64" w:rsidP="009A7C64">
      <w:pPr>
        <w:numPr>
          <w:ilvl w:val="0"/>
          <w:numId w:val="1"/>
        </w:numPr>
        <w:tabs>
          <w:tab w:val="clear" w:pos="720"/>
          <w:tab w:val="num" w:pos="1418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деятельностный подход к обучению геометрии;</w:t>
      </w:r>
    </w:p>
    <w:p w14:paraId="7AEFE430" w14:textId="77777777" w:rsidR="009A7C64" w:rsidRPr="00A70727" w:rsidRDefault="009A7C64" w:rsidP="009A7C64">
      <w:pPr>
        <w:numPr>
          <w:ilvl w:val="0"/>
          <w:numId w:val="1"/>
        </w:numPr>
        <w:tabs>
          <w:tab w:val="clear" w:pos="720"/>
          <w:tab w:val="num" w:pos="1418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поэтапное формирование умственных действий;</w:t>
      </w:r>
    </w:p>
    <w:p w14:paraId="6011F47B" w14:textId="77777777" w:rsidR="009A7C64" w:rsidRPr="00A70727" w:rsidRDefault="009A7C64" w:rsidP="009A7C64">
      <w:pPr>
        <w:numPr>
          <w:ilvl w:val="0"/>
          <w:numId w:val="1"/>
        </w:numPr>
        <w:tabs>
          <w:tab w:val="clear" w:pos="720"/>
          <w:tab w:val="num" w:pos="1418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алгоритмизация процесса решения задач;</w:t>
      </w:r>
    </w:p>
    <w:p w14:paraId="2BDCF404" w14:textId="77777777" w:rsidR="009A7C64" w:rsidRPr="00A70727" w:rsidRDefault="009A7C64" w:rsidP="009A7C64">
      <w:pPr>
        <w:numPr>
          <w:ilvl w:val="0"/>
          <w:numId w:val="1"/>
        </w:numPr>
        <w:tabs>
          <w:tab w:val="clear" w:pos="720"/>
          <w:tab w:val="num" w:pos="1418"/>
        </w:tabs>
        <w:spacing w:line="360" w:lineRule="auto"/>
        <w:ind w:left="11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дифференциация учебных заданий по уровню сложности.</w:t>
      </w:r>
    </w:p>
    <w:p w14:paraId="568A156B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Систематизация задач по теме «Окружность»</w:t>
      </w:r>
    </w:p>
    <w:p w14:paraId="0A648D28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В основу методики положена типология задач, соответствующая структуре КИМ ОГЭ. Выделены следующие основные типы задач:</w:t>
      </w:r>
    </w:p>
    <w:p w14:paraId="4E87DE7E" w14:textId="77777777" w:rsidR="009A7C64" w:rsidRPr="00A70727" w:rsidRDefault="009A7C64" w:rsidP="009A7C64">
      <w:pPr>
        <w:numPr>
          <w:ilvl w:val="0"/>
          <w:numId w:val="2"/>
        </w:numPr>
        <w:tabs>
          <w:tab w:val="clear" w:pos="720"/>
          <w:tab w:val="num" w:pos="1418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задачи на касательные и секущие;</w:t>
      </w:r>
    </w:p>
    <w:p w14:paraId="4D6F72FF" w14:textId="77777777" w:rsidR="009A7C64" w:rsidRPr="00A70727" w:rsidRDefault="009A7C64" w:rsidP="009A7C64">
      <w:pPr>
        <w:numPr>
          <w:ilvl w:val="0"/>
          <w:numId w:val="2"/>
        </w:numPr>
        <w:tabs>
          <w:tab w:val="clear" w:pos="720"/>
          <w:tab w:val="num" w:pos="1418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задачи на вписанные и центральные углы;</w:t>
      </w:r>
    </w:p>
    <w:p w14:paraId="479B77B4" w14:textId="77777777" w:rsidR="009A7C64" w:rsidRPr="00A70727" w:rsidRDefault="009A7C64" w:rsidP="009A7C64">
      <w:pPr>
        <w:numPr>
          <w:ilvl w:val="0"/>
          <w:numId w:val="2"/>
        </w:numPr>
        <w:tabs>
          <w:tab w:val="clear" w:pos="720"/>
          <w:tab w:val="num" w:pos="1418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задачи на вписанные и описанные окружности многоугольников;</w:t>
      </w:r>
    </w:p>
    <w:p w14:paraId="324C10C7" w14:textId="77777777" w:rsidR="009A7C64" w:rsidRPr="00A70727" w:rsidRDefault="009A7C64" w:rsidP="009A7C64">
      <w:pPr>
        <w:numPr>
          <w:ilvl w:val="0"/>
          <w:numId w:val="2"/>
        </w:numPr>
        <w:tabs>
          <w:tab w:val="clear" w:pos="720"/>
          <w:tab w:val="num" w:pos="1418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задачи на взаимное расположение окружностей;</w:t>
      </w:r>
    </w:p>
    <w:p w14:paraId="2B2C7AB6" w14:textId="77777777" w:rsidR="009A7C64" w:rsidRPr="00A70727" w:rsidRDefault="009A7C64" w:rsidP="009A7C64">
      <w:pPr>
        <w:numPr>
          <w:ilvl w:val="0"/>
          <w:numId w:val="2"/>
        </w:numPr>
        <w:tabs>
          <w:tab w:val="clear" w:pos="720"/>
          <w:tab w:val="num" w:pos="1418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комбинированные задачи повышенного уровня сложности.</w:t>
      </w:r>
    </w:p>
    <w:p w14:paraId="646C587B" w14:textId="77777777" w:rsidR="009A7C64" w:rsidRPr="00A70727" w:rsidRDefault="009A7C64" w:rsidP="009A7C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Такая систематизация позволяет выстраивать обучение от простых типовых ситуаций к более сложным и обеспечивает осознанное усвоение геометрических зависимостей.</w:t>
      </w:r>
    </w:p>
    <w:p w14:paraId="2B8B41A6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Этапы реализации методики</w:t>
      </w:r>
    </w:p>
    <w:p w14:paraId="1862446A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Методика реализуется в три этапа.</w:t>
      </w:r>
    </w:p>
    <w:p w14:paraId="0CE75873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0727">
        <w:rPr>
          <w:rFonts w:ascii="Times New Roman" w:hAnsi="Times New Roman" w:cs="Times New Roman"/>
          <w:b/>
          <w:bCs/>
          <w:sz w:val="24"/>
          <w:szCs w:val="24"/>
        </w:rPr>
        <w:t>Диагностико</w:t>
      </w:r>
      <w:proofErr w:type="spellEnd"/>
      <w:r w:rsidRPr="00A70727">
        <w:rPr>
          <w:rFonts w:ascii="Times New Roman" w:hAnsi="Times New Roman" w:cs="Times New Roman"/>
          <w:b/>
          <w:bCs/>
          <w:sz w:val="24"/>
          <w:szCs w:val="24"/>
        </w:rPr>
        <w:t>-подготовительный этап</w:t>
      </w:r>
      <w:r w:rsidRPr="00A70727">
        <w:rPr>
          <w:rFonts w:ascii="Times New Roman" w:hAnsi="Times New Roman" w:cs="Times New Roman"/>
          <w:sz w:val="24"/>
          <w:szCs w:val="24"/>
        </w:rPr>
        <w:t xml:space="preserve"> направлен на выявление исходного уровня знаний учащихся и актуализацию базовых понятий. На данном этапе используются диагностические задания базового уровня, позволяющие определить типичные ошибки и затруднения. Полученные данные служат основой для последующей дифференциации обучения.</w:t>
      </w:r>
    </w:p>
    <w:p w14:paraId="2238E143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Алгоритмизированный этап</w:t>
      </w:r>
      <w:r w:rsidRPr="00A70727">
        <w:rPr>
          <w:rFonts w:ascii="Times New Roman" w:hAnsi="Times New Roman" w:cs="Times New Roman"/>
          <w:sz w:val="24"/>
          <w:szCs w:val="24"/>
        </w:rPr>
        <w:t xml:space="preserve"> является ключевым в методике. На этом этапе формируются обобщённые алгоритмы решения задач каждого типа. Обучение строится на пошаговом анализе условий задач, выделении известных и искомых элементов, выборе соответствующих теорем и логическом обосновании каждого шага решения. Особое внимание уделяется комментированному решению и анализу ошибок.</w:t>
      </w:r>
    </w:p>
    <w:p w14:paraId="7B2684A1" w14:textId="77777777" w:rsidR="009A7C64" w:rsidRPr="00A70727" w:rsidRDefault="009A7C64" w:rsidP="009A7C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Практико-ориентированный этап</w:t>
      </w:r>
      <w:r w:rsidRPr="00A70727">
        <w:rPr>
          <w:rFonts w:ascii="Times New Roman" w:hAnsi="Times New Roman" w:cs="Times New Roman"/>
          <w:sz w:val="24"/>
          <w:szCs w:val="24"/>
        </w:rPr>
        <w:t xml:space="preserve"> направлен на закрепление и систематизацию умений, а также на формирование готовности к выполнению заданий формата ОГЭ. Используются дифференцированные комплексы заданий, моделирующие экзаменационные ситуации, и проводится рефлексия учебной деятельности учащихся.</w:t>
      </w:r>
    </w:p>
    <w:p w14:paraId="0D969CCA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Примеры заданий, используемых в рамках методики</w:t>
      </w:r>
    </w:p>
    <w:p w14:paraId="6609B318" w14:textId="0031A3F4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Важным элементом разработанной методики является отбор и использование типовых геометрических задач, отражающих основные содержательные линии темы «Окружность» и соответствующих формату ОГЭ. Ниже приведены примеры заданий, применяемых на алгоритмизированном и практико-ориентированном этапах обучения.</w:t>
      </w:r>
    </w:p>
    <w:p w14:paraId="1D288506" w14:textId="53838A50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Пример 1 (задача на вписанные и центральные углы).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На окружности отмечены точки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B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</w:rPr>
          <m:t>C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. Угол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ABC- 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вписанный, угол </w:t>
      </w:r>
      <m:oMath>
        <m:r>
          <w:rPr>
            <w:rFonts w:ascii="Cambria Math" w:hAnsi="Cambria Math" w:cs="Times New Roman"/>
            <w:sz w:val="24"/>
            <w:szCs w:val="24"/>
          </w:rPr>
          <m:t xml:space="preserve">AOC 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 xml:space="preserve">- 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центральный, опирающийся на ту же дугу </w:t>
      </w:r>
      <m:oMath>
        <m:r>
          <w:rPr>
            <w:rFonts w:ascii="Cambria Math" w:hAnsi="Cambria Math" w:cs="Times New Roman"/>
            <w:sz w:val="24"/>
            <w:szCs w:val="24"/>
          </w:rPr>
          <m:t>AC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. Найдите величину вписанного угла </w:t>
      </w:r>
      <m:oMath>
        <m:r>
          <w:rPr>
            <w:rFonts w:ascii="Cambria Math" w:hAnsi="Cambria Math" w:cs="Times New Roman"/>
            <w:sz w:val="24"/>
            <w:szCs w:val="24"/>
          </w:rPr>
          <m:t>ABC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, если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∠</m:t>
        </m:r>
        <m:r>
          <w:rPr>
            <w:rFonts w:ascii="Cambria Math" w:hAnsi="Cambria Math" w:cs="Times New Roman"/>
            <w:sz w:val="24"/>
            <w:szCs w:val="24"/>
          </w:rPr>
          <m:t>AOC=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∘</m:t>
            </m:r>
          </m:sup>
        </m:sSup>
      </m:oMath>
      <w:r w:rsidRPr="00A70727">
        <w:rPr>
          <w:rFonts w:ascii="Times New Roman" w:hAnsi="Times New Roman" w:cs="Times New Roman"/>
          <w:sz w:val="24"/>
          <w:szCs w:val="24"/>
        </w:rPr>
        <w:t>.</w:t>
      </w:r>
    </w:p>
    <w:p w14:paraId="368400D6" w14:textId="142A58EA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i/>
          <w:iCs/>
          <w:sz w:val="24"/>
          <w:szCs w:val="24"/>
        </w:rPr>
        <w:t>Методический комментарий.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Данная задача используется на этапе формирования алгоритма решения задач на вписанные углы. Учащиеся последовательно:</w:t>
      </w:r>
    </w:p>
    <w:p w14:paraId="0120DA6D" w14:textId="77777777" w:rsidR="009A7C64" w:rsidRPr="00A70727" w:rsidRDefault="009A7C64" w:rsidP="009A7C64">
      <w:pPr>
        <w:numPr>
          <w:ilvl w:val="0"/>
          <w:numId w:val="3"/>
        </w:numPr>
        <w:tabs>
          <w:tab w:val="clear" w:pos="720"/>
          <w:tab w:val="num" w:pos="1276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определяют вид углов;</w:t>
      </w:r>
    </w:p>
    <w:p w14:paraId="6468426A" w14:textId="77777777" w:rsidR="009A7C64" w:rsidRPr="00A70727" w:rsidRDefault="009A7C64" w:rsidP="009A7C64">
      <w:pPr>
        <w:numPr>
          <w:ilvl w:val="0"/>
          <w:numId w:val="3"/>
        </w:numPr>
        <w:tabs>
          <w:tab w:val="clear" w:pos="720"/>
          <w:tab w:val="num" w:pos="1276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устанавливают, на какую дугу они опираются;</w:t>
      </w:r>
    </w:p>
    <w:p w14:paraId="61807518" w14:textId="77777777" w:rsidR="009A7C64" w:rsidRPr="00A70727" w:rsidRDefault="009A7C64" w:rsidP="009A7C64">
      <w:pPr>
        <w:numPr>
          <w:ilvl w:val="0"/>
          <w:numId w:val="3"/>
        </w:numPr>
        <w:tabs>
          <w:tab w:val="clear" w:pos="720"/>
          <w:tab w:val="num" w:pos="1276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применяют соотношение между центральным и вписанным углами.</w:t>
      </w:r>
    </w:p>
    <w:p w14:paraId="48698A8A" w14:textId="7A31BF2F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Отработка подобных задач способствует осознанному усвоению ключевого свойства вписанных углов и снижает количество типичных ошибок.</w:t>
      </w:r>
    </w:p>
    <w:p w14:paraId="13F4BB0F" w14:textId="288D7C52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Пример 2 (задача на касательную к окружности).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К окружности с центром в точке </w:t>
      </w:r>
      <m:oMath>
        <m:r>
          <w:rPr>
            <w:rFonts w:ascii="Cambria Math" w:hAnsi="Cambria Math" w:cs="Times New Roman"/>
            <w:sz w:val="24"/>
            <w:szCs w:val="24"/>
          </w:rPr>
          <m:t>O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проведена касательная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в точке </w:t>
      </w:r>
      <m:oMath>
        <m:r>
          <w:rPr>
            <w:rFonts w:ascii="Cambria Math" w:hAnsi="Cambria Math" w:cs="Times New Roman"/>
            <w:sz w:val="24"/>
            <w:szCs w:val="24"/>
          </w:rPr>
          <m:t>A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. Найдите угол между касательной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и хордой </w:t>
      </w:r>
      <m:oMath>
        <m:r>
          <w:rPr>
            <w:rFonts w:ascii="Cambria Math" w:hAnsi="Cambria Math" w:cs="Times New Roman"/>
            <w:sz w:val="24"/>
            <w:szCs w:val="24"/>
          </w:rPr>
          <m:t>AC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, если дуга </w:t>
      </w:r>
      <m:oMath>
        <m:r>
          <w:rPr>
            <w:rFonts w:ascii="Cambria Math" w:hAnsi="Cambria Math" w:cs="Times New Roman"/>
            <w:sz w:val="24"/>
            <w:szCs w:val="24"/>
          </w:rPr>
          <m:t>AC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равна </w:t>
      </w:r>
      <m:oMath>
        <m:sSup>
          <m:sSupPr>
            <m:ctrlPr>
              <w:rPr>
                <w:rFonts w:ascii="Cambria Math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80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∘</m:t>
            </m:r>
          </m:sup>
        </m:sSup>
      </m:oMath>
      <w:r w:rsidRPr="00A70727">
        <w:rPr>
          <w:rFonts w:ascii="Times New Roman" w:hAnsi="Times New Roman" w:cs="Times New Roman"/>
          <w:sz w:val="24"/>
          <w:szCs w:val="24"/>
        </w:rPr>
        <w:t>.</w:t>
      </w:r>
    </w:p>
    <w:p w14:paraId="2EB8E9A5" w14:textId="78A8FAE2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i/>
          <w:iCs/>
          <w:sz w:val="24"/>
          <w:szCs w:val="24"/>
        </w:rPr>
        <w:t>Методический комментарий.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Задача относится к числу наиболее сложных для учащихся, поскольку требует установления связи между углом и дугой окружности. В рамках методики решение строится по алгоритму:</w:t>
      </w:r>
    </w:p>
    <w:p w14:paraId="06E82574" w14:textId="77777777" w:rsidR="009A7C64" w:rsidRPr="00A70727" w:rsidRDefault="009A7C64" w:rsidP="009A7C64">
      <w:pPr>
        <w:numPr>
          <w:ilvl w:val="0"/>
          <w:numId w:val="4"/>
        </w:numPr>
        <w:tabs>
          <w:tab w:val="clear" w:pos="720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определение элементов окружности;</w:t>
      </w:r>
    </w:p>
    <w:p w14:paraId="12F183B2" w14:textId="77777777" w:rsidR="009A7C64" w:rsidRPr="00A70727" w:rsidRDefault="009A7C64" w:rsidP="009A7C64">
      <w:pPr>
        <w:numPr>
          <w:ilvl w:val="0"/>
          <w:numId w:val="4"/>
        </w:numPr>
        <w:tabs>
          <w:tab w:val="clear" w:pos="720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использование свойства угла между касательной и хордой;</w:t>
      </w:r>
    </w:p>
    <w:p w14:paraId="53E0A313" w14:textId="77777777" w:rsidR="009A7C64" w:rsidRPr="00A70727" w:rsidRDefault="009A7C64" w:rsidP="009A7C64">
      <w:pPr>
        <w:numPr>
          <w:ilvl w:val="0"/>
          <w:numId w:val="4"/>
        </w:numPr>
        <w:tabs>
          <w:tab w:val="clear" w:pos="720"/>
        </w:tabs>
        <w:spacing w:line="360" w:lineRule="auto"/>
        <w:ind w:left="113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соотнесение величины угла с величиной соответствующей дуги.</w:t>
      </w:r>
    </w:p>
    <w:p w14:paraId="3F01C331" w14:textId="70AD4D5D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Применение алгоритмизированного подхода позволяет учащимся уверенно решать подобные задания экзаменационного формата.</w:t>
      </w:r>
    </w:p>
    <w:p w14:paraId="41AA14C7" w14:textId="4DD660E2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Пример 3 (комбинированная задача повышенного уровня).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В окружности проведены хорды </w:t>
      </w:r>
      <m:oMath>
        <m:r>
          <w:rPr>
            <w:rFonts w:ascii="Cambria Math" w:hAnsi="Cambria Math" w:cs="Times New Roman"/>
            <w:sz w:val="24"/>
            <w:szCs w:val="24"/>
          </w:rPr>
          <m:t>AB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и </w:t>
      </w:r>
      <m:oMath>
        <m:r>
          <w:rPr>
            <w:rFonts w:ascii="Cambria Math" w:hAnsi="Cambria Math" w:cs="Times New Roman"/>
            <w:sz w:val="24"/>
            <w:szCs w:val="24"/>
          </w:rPr>
          <m:t>CD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, пересекающиеся в точке </w:t>
      </w:r>
      <m:oMath>
        <m:r>
          <w:rPr>
            <w:rFonts w:ascii="Cambria Math" w:hAnsi="Cambria Math" w:cs="Times New Roman"/>
            <w:sz w:val="24"/>
            <w:szCs w:val="24"/>
          </w:rPr>
          <m:t>E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. Известно, что </w:t>
      </w:r>
      <m:oMath>
        <m:r>
          <w:rPr>
            <w:rFonts w:ascii="Cambria Math" w:hAnsi="Cambria Math" w:cs="Times New Roman"/>
            <w:sz w:val="24"/>
            <w:szCs w:val="24"/>
          </w:rPr>
          <m:t>AE=4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, </w:t>
      </w:r>
      <m:oMath>
        <m:r>
          <w:rPr>
            <w:rFonts w:ascii="Cambria Math" w:hAnsi="Cambria Math" w:cs="Times New Roman"/>
            <w:sz w:val="24"/>
            <w:szCs w:val="24"/>
          </w:rPr>
          <m:t>EB=6</m:t>
        </m:r>
      </m:oMath>
      <w:r w:rsidRPr="00A70727">
        <w:rPr>
          <w:rFonts w:ascii="Times New Roman" w:hAnsi="Times New Roman" w:cs="Times New Roman"/>
          <w:sz w:val="24"/>
          <w:szCs w:val="24"/>
        </w:rPr>
        <w:t xml:space="preserve">. Найдите произведение отрезков </w:t>
      </w:r>
      <m:oMath>
        <m:r>
          <w:rPr>
            <w:rFonts w:ascii="Cambria Math" w:hAnsi="Cambria Math" w:cs="Times New Roman"/>
            <w:sz w:val="24"/>
            <w:szCs w:val="24"/>
          </w:rPr>
          <m:t>CE⋅ED</m:t>
        </m:r>
      </m:oMath>
      <w:r w:rsidRPr="00A70727">
        <w:rPr>
          <w:rFonts w:ascii="Times New Roman" w:hAnsi="Times New Roman" w:cs="Times New Roman"/>
          <w:sz w:val="24"/>
          <w:szCs w:val="24"/>
        </w:rPr>
        <w:t>.</w:t>
      </w:r>
    </w:p>
    <w:p w14:paraId="5BA16BED" w14:textId="55754879" w:rsidR="009A7C64" w:rsidRPr="00A70727" w:rsidRDefault="009A7C64" w:rsidP="009A7C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i/>
          <w:iCs/>
          <w:sz w:val="24"/>
          <w:szCs w:val="24"/>
        </w:rPr>
        <w:t xml:space="preserve">Методический комментарий. </w:t>
      </w:r>
      <w:r w:rsidRPr="00A70727">
        <w:rPr>
          <w:rFonts w:ascii="Times New Roman" w:hAnsi="Times New Roman" w:cs="Times New Roman"/>
          <w:sz w:val="24"/>
          <w:szCs w:val="24"/>
        </w:rPr>
        <w:t>Данный тип задач используется на практико-ориентированном этапе и направлен на формирование умений применять теорему о произведении отрезков пересекающихся хорд. Задачи подобного рода способствуют развитию логического мышления и умения обосновывать каждый шаг решения.</w:t>
      </w:r>
    </w:p>
    <w:p w14:paraId="5AB647A6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Связь примеров задач с результатами эксперимента</w:t>
      </w:r>
    </w:p>
    <w:p w14:paraId="1DE7A25E" w14:textId="77777777" w:rsidR="009A7C64" w:rsidRPr="00A70727" w:rsidRDefault="009A7C64" w:rsidP="009A7C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lastRenderedPageBreak/>
        <w:t>Анализ результатов педагогического эксперимента показал, что систематическая работа с подобными задачами по алгоритмам способствует снижению числа ошибок, связанных с неправильным выбором теорем и некорректным анализом условий. Учащиеся экспериментальной группы демонстрировали более высокий уровень осознанности решений и устойчивость результатов при выполнении заданий нового типа.</w:t>
      </w:r>
    </w:p>
    <w:p w14:paraId="2F6FF7D8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Результаты экспериментальной проверки</w:t>
      </w:r>
    </w:p>
    <w:p w14:paraId="7583F82D" w14:textId="7F1C2EEC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Результаты констатирующего этапа показали, что у большинства учащихся недостаточно сформированы умения решать задачи по теме «Окружность»: высокий уровень продемонстрировали лишь 12 % обучающихся, низкий уровень – 42 %.</w:t>
      </w:r>
    </w:p>
    <w:p w14:paraId="62D4C6F7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После реализации методики в экспериментальной группе была зафиксирована положительная динамика результатов. Доля учащихся с высоким уровнем сформированности умений увеличилась до 46 %, а количество обучающихся с низким уровнем сократилось до 17 %. В контрольной группе аналогичные показатели изменились незначительно.</w:t>
      </w:r>
    </w:p>
    <w:p w14:paraId="17E1CBDF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 xml:space="preserve">Статистическая обработка результатов подтвердила достоверность различий между экспериментальной и контрольной группами (p </w:t>
      </w:r>
      <w:proofErr w:type="gramStart"/>
      <w:r w:rsidRPr="00A70727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A70727">
        <w:rPr>
          <w:rFonts w:ascii="Times New Roman" w:hAnsi="Times New Roman" w:cs="Times New Roman"/>
          <w:sz w:val="24"/>
          <w:szCs w:val="24"/>
        </w:rPr>
        <w:t>,05), что свидетельствует об эффективности предложенной методики.</w:t>
      </w:r>
    </w:p>
    <w:p w14:paraId="3E6FD412" w14:textId="44589810" w:rsidR="009A7C64" w:rsidRPr="00A70727" w:rsidRDefault="009A7C64" w:rsidP="009A7C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Анализ письменных работ показал снижение числа типичных ошибок, связанных с неправильным применением теорем о касательных и вписанных углах, а также повышение осознанности рассуждений учащихся.</w:t>
      </w:r>
    </w:p>
    <w:p w14:paraId="63278643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Обсуждение результатов</w:t>
      </w:r>
    </w:p>
    <w:p w14:paraId="5BB9AECB" w14:textId="76F0C453" w:rsidR="009A7C64" w:rsidRPr="00A70727" w:rsidRDefault="009A7C64" w:rsidP="009A7C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Полученные данные подтверждают, что ключевыми факторами эффективности методики являются алгоритмизация процесса решения задач и систематизация учебного материала. Поэтапная организация обучения способствует формированию устойчивых умений и обеспечивает перенос знаний на новые типы задач, что особенно важно в условиях экзаменационной проверки.</w:t>
      </w:r>
    </w:p>
    <w:p w14:paraId="7D738A45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14:paraId="548C61D1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Разработанная методика обучения решению геометрических задач по теме «Окружность» доказала свою эффективность в процессе подготовки учащихся к ОГЭ. Экспериментальные данные подтверждают, что её применение обеспечивает повышение уровня сформированности геометрических умений и снижение количества типичных ошибок.</w:t>
      </w:r>
    </w:p>
    <w:p w14:paraId="2891665E" w14:textId="1F5FD72A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sz w:val="24"/>
          <w:szCs w:val="24"/>
        </w:rPr>
        <w:t>Предложенная методика может быть рекомендована для использования в практике преподавания геометрии в 7-9 классах и в системе дополнительной подготовки к ОГЭ.</w:t>
      </w:r>
    </w:p>
    <w:p w14:paraId="69C9F7A7" w14:textId="77777777" w:rsidR="009A7C64" w:rsidRPr="00A70727" w:rsidRDefault="009A7C64" w:rsidP="009A7C6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Список использованной литературы</w:t>
      </w:r>
    </w:p>
    <w:p w14:paraId="042EB789" w14:textId="079A930C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Атанасян Л.С., Бутузов В.Ф., Кадомцев С.Б. и др.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Геометрия. 7-9 классы: учебник для </w:t>
      </w:r>
      <w:proofErr w:type="spellStart"/>
      <w:r w:rsidRPr="00A7072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A70727">
        <w:rPr>
          <w:rFonts w:ascii="Times New Roman" w:hAnsi="Times New Roman" w:cs="Times New Roman"/>
          <w:sz w:val="24"/>
          <w:szCs w:val="24"/>
        </w:rPr>
        <w:t>. организаций. – М.: Просвещение, 2019.</w:t>
      </w:r>
    </w:p>
    <w:p w14:paraId="0F43AB89" w14:textId="1EC1CCEB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 xml:space="preserve">Виленкин Н.Я., Жохов В.И., Чесноков А.С., </w:t>
      </w:r>
      <w:proofErr w:type="spellStart"/>
      <w:r w:rsidRPr="00A70727">
        <w:rPr>
          <w:rFonts w:ascii="Times New Roman" w:hAnsi="Times New Roman" w:cs="Times New Roman"/>
          <w:b/>
          <w:bCs/>
          <w:sz w:val="24"/>
          <w:szCs w:val="24"/>
        </w:rPr>
        <w:t>Шварцбурд</w:t>
      </w:r>
      <w:proofErr w:type="spellEnd"/>
      <w:r w:rsidRPr="00A70727">
        <w:rPr>
          <w:rFonts w:ascii="Times New Roman" w:hAnsi="Times New Roman" w:cs="Times New Roman"/>
          <w:b/>
          <w:bCs/>
          <w:sz w:val="24"/>
          <w:szCs w:val="24"/>
        </w:rPr>
        <w:t xml:space="preserve"> С.И.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Методика обучения математике в средней школе. – М.: Просвещение, 2005.</w:t>
      </w:r>
    </w:p>
    <w:p w14:paraId="3218530E" w14:textId="5CFB3136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Глухова Л.В.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Методика обучения решению геометрических задач в основной школе. – М.: МПГУ, 2017.</w:t>
      </w:r>
    </w:p>
    <w:p w14:paraId="6A3700F9" w14:textId="0EA28BDA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70727">
        <w:rPr>
          <w:rFonts w:ascii="Times New Roman" w:hAnsi="Times New Roman" w:cs="Times New Roman"/>
          <w:b/>
          <w:bCs/>
          <w:sz w:val="24"/>
          <w:szCs w:val="24"/>
        </w:rPr>
        <w:t>Далингер</w:t>
      </w:r>
      <w:proofErr w:type="spellEnd"/>
      <w:r w:rsidRPr="00A70727">
        <w:rPr>
          <w:rFonts w:ascii="Times New Roman" w:hAnsi="Times New Roman" w:cs="Times New Roman"/>
          <w:b/>
          <w:bCs/>
          <w:sz w:val="24"/>
          <w:szCs w:val="24"/>
        </w:rPr>
        <w:t xml:space="preserve"> В.А.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Методика обучения математике: учебное пособие для вузов. – М.: Академия, 2018.</w:t>
      </w:r>
    </w:p>
    <w:p w14:paraId="5B2D35D5" w14:textId="19BF8673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spellStart"/>
      <w:r w:rsidRPr="00A70727">
        <w:rPr>
          <w:rFonts w:ascii="Times New Roman" w:hAnsi="Times New Roman" w:cs="Times New Roman"/>
          <w:b/>
          <w:bCs/>
          <w:sz w:val="24"/>
          <w:szCs w:val="24"/>
        </w:rPr>
        <w:t>Занков</w:t>
      </w:r>
      <w:proofErr w:type="spellEnd"/>
      <w:r w:rsidRPr="00A70727">
        <w:rPr>
          <w:rFonts w:ascii="Times New Roman" w:hAnsi="Times New Roman" w:cs="Times New Roman"/>
          <w:b/>
          <w:bCs/>
          <w:sz w:val="24"/>
          <w:szCs w:val="24"/>
        </w:rPr>
        <w:t xml:space="preserve"> Л.В.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Обучение и развитие. – М.: Педагогика, 1999.</w:t>
      </w:r>
    </w:p>
    <w:p w14:paraId="7077235D" w14:textId="5FD4BE55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Колягин Ю.М., Тестов В.А.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Методика обучения математике: теория и практика. – М.: </w:t>
      </w:r>
      <w:proofErr w:type="spellStart"/>
      <w:r w:rsidRPr="00A7072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A70727">
        <w:rPr>
          <w:rFonts w:ascii="Times New Roman" w:hAnsi="Times New Roman" w:cs="Times New Roman"/>
          <w:sz w:val="24"/>
          <w:szCs w:val="24"/>
        </w:rPr>
        <w:t>, 2007.</w:t>
      </w:r>
    </w:p>
    <w:p w14:paraId="259491B6" w14:textId="02DEADFF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Лернер И.Я.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Дидактические основы методов обучения. – М.: Педагогика, 1981.</w:t>
      </w:r>
    </w:p>
    <w:p w14:paraId="4FA6AE63" w14:textId="1EDD4EB1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Маркова А.К.</w:t>
      </w:r>
      <w:r w:rsidRPr="00A70727">
        <w:rPr>
          <w:rFonts w:ascii="Times New Roman" w:hAnsi="Times New Roman" w:cs="Times New Roman"/>
          <w:sz w:val="24"/>
          <w:szCs w:val="24"/>
        </w:rPr>
        <w:t xml:space="preserve"> Формирование учебной деятельности школьников. — М.: Педагогика, 1983.</w:t>
      </w:r>
    </w:p>
    <w:p w14:paraId="487CD971" w14:textId="2B2097CC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Федеральный государственный образовательный стандарт основного общего образования</w:t>
      </w:r>
      <w:r w:rsidRPr="00A70727">
        <w:rPr>
          <w:rFonts w:ascii="Times New Roman" w:hAnsi="Times New Roman" w:cs="Times New Roman"/>
          <w:sz w:val="24"/>
          <w:szCs w:val="24"/>
        </w:rPr>
        <w:t>: утв. приказом Минобрнауки РФ от 17.12.2010 № 1897 (с изм. и доп.).</w:t>
      </w:r>
    </w:p>
    <w:p w14:paraId="78AE96D8" w14:textId="036481ED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ФИПИ.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Открытый банк заданий основного государственного экзамена по математике. – М.: ФИПИ, 2024. – URL: </w:t>
      </w:r>
      <w:hyperlink r:id="rId6" w:tgtFrame="_new" w:history="1">
        <w:r w:rsidRPr="00A70727">
          <w:rPr>
            <w:rStyle w:val="ac"/>
            <w:rFonts w:ascii="Times New Roman" w:hAnsi="Times New Roman" w:cs="Times New Roman"/>
            <w:sz w:val="24"/>
            <w:szCs w:val="24"/>
          </w:rPr>
          <w:t>https://fipi.ru</w:t>
        </w:r>
      </w:hyperlink>
      <w:r w:rsidRPr="00A70727">
        <w:rPr>
          <w:rFonts w:ascii="Times New Roman" w:hAnsi="Times New Roman" w:cs="Times New Roman"/>
          <w:sz w:val="24"/>
          <w:szCs w:val="24"/>
        </w:rPr>
        <w:t xml:space="preserve"> (дата обращения: 2025).</w:t>
      </w:r>
    </w:p>
    <w:p w14:paraId="5CDDD1A8" w14:textId="329DA220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ФИПИ.</w:t>
      </w:r>
      <w:r w:rsidRPr="00A70727">
        <w:rPr>
          <w:rFonts w:ascii="Times New Roman" w:hAnsi="Times New Roman" w:cs="Times New Roman"/>
          <w:sz w:val="24"/>
          <w:szCs w:val="24"/>
        </w:rPr>
        <w:t xml:space="preserve"> Методические рекомендации для учителей, подготовка к ОГЭ по математике. – М.: ФИПИ, 2024.</w:t>
      </w:r>
    </w:p>
    <w:p w14:paraId="44C0F72B" w14:textId="1495BA09" w:rsidR="009A7C64" w:rsidRPr="00A70727" w:rsidRDefault="009A7C64" w:rsidP="009A7C64">
      <w:pPr>
        <w:numPr>
          <w:ilvl w:val="0"/>
          <w:numId w:val="5"/>
        </w:num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70727">
        <w:rPr>
          <w:rFonts w:ascii="Times New Roman" w:hAnsi="Times New Roman" w:cs="Times New Roman"/>
          <w:b/>
          <w:bCs/>
          <w:sz w:val="24"/>
          <w:szCs w:val="24"/>
        </w:rPr>
        <w:t>Хуторской А.В.</w:t>
      </w:r>
      <w:r w:rsidRPr="00A70727">
        <w:rPr>
          <w:rFonts w:ascii="Times New Roman" w:hAnsi="Times New Roman" w:cs="Times New Roman"/>
          <w:sz w:val="24"/>
          <w:szCs w:val="24"/>
        </w:rPr>
        <w:t xml:space="preserve"> Современная дидактика: учебное пособие. – </w:t>
      </w:r>
      <w:proofErr w:type="gramStart"/>
      <w:r w:rsidRPr="00A70727">
        <w:rPr>
          <w:rFonts w:ascii="Times New Roman" w:hAnsi="Times New Roman" w:cs="Times New Roman"/>
          <w:sz w:val="24"/>
          <w:szCs w:val="24"/>
        </w:rPr>
        <w:t>М. :</w:t>
      </w:r>
      <w:proofErr w:type="gramEnd"/>
      <w:r w:rsidRPr="00A70727">
        <w:rPr>
          <w:rFonts w:ascii="Times New Roman" w:hAnsi="Times New Roman" w:cs="Times New Roman"/>
          <w:sz w:val="24"/>
          <w:szCs w:val="24"/>
        </w:rPr>
        <w:t xml:space="preserve"> Высшая школа, 2019.</w:t>
      </w:r>
    </w:p>
    <w:p w14:paraId="445C0EC5" w14:textId="77777777" w:rsidR="009A7C64" w:rsidRPr="00A70727" w:rsidRDefault="009A7C64" w:rsidP="009A7C64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E046921" w14:textId="77777777" w:rsidR="00596805" w:rsidRPr="00A70727" w:rsidRDefault="00596805" w:rsidP="009A7C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96805" w:rsidRPr="00A70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E71"/>
    <w:multiLevelType w:val="multilevel"/>
    <w:tmpl w:val="EC7A8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BC6074"/>
    <w:multiLevelType w:val="multilevel"/>
    <w:tmpl w:val="09EE3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C82464"/>
    <w:multiLevelType w:val="multilevel"/>
    <w:tmpl w:val="7DA0F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F2655AD"/>
    <w:multiLevelType w:val="multilevel"/>
    <w:tmpl w:val="3C20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FA90310"/>
    <w:multiLevelType w:val="multilevel"/>
    <w:tmpl w:val="75129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960854">
    <w:abstractNumId w:val="1"/>
  </w:num>
  <w:num w:numId="2" w16cid:durableId="877011370">
    <w:abstractNumId w:val="3"/>
  </w:num>
  <w:num w:numId="3" w16cid:durableId="327051958">
    <w:abstractNumId w:val="0"/>
  </w:num>
  <w:num w:numId="4" w16cid:durableId="709501158">
    <w:abstractNumId w:val="4"/>
  </w:num>
  <w:num w:numId="5" w16cid:durableId="136653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38"/>
    <w:rsid w:val="00003472"/>
    <w:rsid w:val="000C406A"/>
    <w:rsid w:val="00417038"/>
    <w:rsid w:val="005845C3"/>
    <w:rsid w:val="00596805"/>
    <w:rsid w:val="00600B21"/>
    <w:rsid w:val="006E4A0B"/>
    <w:rsid w:val="009A7C64"/>
    <w:rsid w:val="00A7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CD8B"/>
  <w15:chartTrackingRefBased/>
  <w15:docId w15:val="{09164EB8-E6CD-4AC5-B52C-C120C4C3B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70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0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70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70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70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70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70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170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170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0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170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170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1703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1703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1703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1703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1703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170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170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170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170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170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170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1703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1703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1703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170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1703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1703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9A7C64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A7C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pi.ru" TargetMode="External"/><Relationship Id="rId5" Type="http://schemas.openxmlformats.org/officeDocument/2006/relationships/hyperlink" Target="mailto:gera_bili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1430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Габриэль Билик</dc:creator>
  <cp:keywords/>
  <dc:description/>
  <cp:lastModifiedBy>Габриэль Билик</cp:lastModifiedBy>
  <cp:revision>5</cp:revision>
  <dcterms:created xsi:type="dcterms:W3CDTF">2026-01-18T15:24:00Z</dcterms:created>
  <dcterms:modified xsi:type="dcterms:W3CDTF">2026-01-18T17:01:00Z</dcterms:modified>
</cp:coreProperties>
</file>