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693" w:rsidRPr="00594693" w:rsidRDefault="00594693" w:rsidP="00594693">
      <w:pPr>
        <w:shd w:val="clear" w:color="auto" w:fill="FFFFFF"/>
        <w:spacing w:after="100" w:afterAutospacing="1" w:line="240" w:lineRule="auto"/>
        <w:outlineLvl w:val="1"/>
        <w:rPr>
          <w:rFonts w:ascii="Segoe UI" w:eastAsia="Times New Roman" w:hAnsi="Segoe UI" w:cs="Segoe UI"/>
          <w:color w:val="212529"/>
          <w:sz w:val="36"/>
          <w:szCs w:val="36"/>
          <w:lang w:eastAsia="ru-RU"/>
        </w:rPr>
      </w:pPr>
      <w:r w:rsidRPr="00594693">
        <w:rPr>
          <w:rFonts w:ascii="Segoe UI" w:eastAsia="Times New Roman" w:hAnsi="Segoe UI" w:cs="Segoe UI"/>
          <w:color w:val="212529"/>
          <w:sz w:val="36"/>
          <w:szCs w:val="36"/>
          <w:lang w:eastAsia="ru-RU"/>
        </w:rPr>
        <w:t>Проектная деятельность на уроках литературы: структура, особенности разработки, условия применения</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Проектная деятельность может быть успешно реализована на уроках литературы в 5-х классах.</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Литература – это не тот предмет, который может навеять скуку. Но не всегда учителю удается построить урок таким образом, чтобы было не только познавательно, но и интересно, увлекательно. И всегда наибольшее увлечение вызывает познавательная деятельность, связанная с исследованием проблем, требующая серьезной подготовительной работы и роль учителя в процессе работы над реализацией проекта очень велика [1, с.558].</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 xml:space="preserve">Литература как учебный предмет позволяет реализовывать проекты с такими науками, как история, искусство, русский язык. Уже с первых уроков изучения литературы в пятом классе, при использовании в учебном и </w:t>
      </w:r>
      <w:proofErr w:type="spellStart"/>
      <w:r w:rsidRPr="00594693">
        <w:rPr>
          <w:rFonts w:ascii="Times New Roman" w:eastAsia="Times New Roman" w:hAnsi="Times New Roman" w:cs="Times New Roman"/>
          <w:color w:val="212529"/>
          <w:sz w:val="21"/>
          <w:szCs w:val="21"/>
          <w:lang w:eastAsia="ru-RU"/>
        </w:rPr>
        <w:t>внеучебном</w:t>
      </w:r>
      <w:proofErr w:type="spellEnd"/>
      <w:r w:rsidRPr="00594693">
        <w:rPr>
          <w:rFonts w:ascii="Times New Roman" w:eastAsia="Times New Roman" w:hAnsi="Times New Roman" w:cs="Times New Roman"/>
          <w:color w:val="212529"/>
          <w:sz w:val="21"/>
          <w:szCs w:val="21"/>
          <w:lang w:eastAsia="ru-RU"/>
        </w:rPr>
        <w:t xml:space="preserve"> процессах метода проекта, учащийся начинает осознавать, что может дать проект для его собственного развития. Это возможность делать что-то интересное самостоятельно или в группе; решать интересную проблему, иметь возможность проявить пробовать свои силы, публично показать достигнутый результат.</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При работе над проектами по литературе используются различные методы, в том числе методы, дающие новые парадоксальные решения: «инверсия», «мозговая атака», «мозговая осада», «карикатура».</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Для постановки задач можно использовать следующие методы: «наводящая задача-аналог», «изменение формулировки задач», «перечень недостатков».</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К творческим методам относятся такие как «аналогии», «ассоциации», «</w:t>
      </w:r>
      <w:proofErr w:type="spellStart"/>
      <w:r w:rsidRPr="00594693">
        <w:rPr>
          <w:rFonts w:ascii="Times New Roman" w:eastAsia="Times New Roman" w:hAnsi="Times New Roman" w:cs="Times New Roman"/>
          <w:color w:val="212529"/>
          <w:sz w:val="21"/>
          <w:szCs w:val="21"/>
          <w:lang w:eastAsia="ru-RU"/>
        </w:rPr>
        <w:t>неологии</w:t>
      </w:r>
      <w:proofErr w:type="spellEnd"/>
      <w:r w:rsidRPr="00594693">
        <w:rPr>
          <w:rFonts w:ascii="Times New Roman" w:eastAsia="Times New Roman" w:hAnsi="Times New Roman" w:cs="Times New Roman"/>
          <w:color w:val="212529"/>
          <w:sz w:val="21"/>
          <w:szCs w:val="21"/>
          <w:lang w:eastAsia="ru-RU"/>
        </w:rPr>
        <w:t>», «эвристическое комбинирование», «</w:t>
      </w:r>
      <w:proofErr w:type="spellStart"/>
      <w:r w:rsidRPr="00594693">
        <w:rPr>
          <w:rFonts w:ascii="Times New Roman" w:eastAsia="Times New Roman" w:hAnsi="Times New Roman" w:cs="Times New Roman"/>
          <w:color w:val="212529"/>
          <w:sz w:val="21"/>
          <w:szCs w:val="21"/>
          <w:lang w:eastAsia="ru-RU"/>
        </w:rPr>
        <w:t>антропотехника</w:t>
      </w:r>
      <w:proofErr w:type="spellEnd"/>
      <w:r w:rsidRPr="00594693">
        <w:rPr>
          <w:rFonts w:ascii="Times New Roman" w:eastAsia="Times New Roman" w:hAnsi="Times New Roman" w:cs="Times New Roman"/>
          <w:color w:val="212529"/>
          <w:sz w:val="21"/>
          <w:szCs w:val="21"/>
          <w:lang w:eastAsia="ru-RU"/>
        </w:rPr>
        <w:t>».</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 xml:space="preserve">Проектная работа </w:t>
      </w:r>
      <w:proofErr w:type="gramStart"/>
      <w:r w:rsidRPr="00594693">
        <w:rPr>
          <w:rFonts w:ascii="Times New Roman" w:eastAsia="Times New Roman" w:hAnsi="Times New Roman" w:cs="Times New Roman"/>
          <w:color w:val="212529"/>
          <w:sz w:val="21"/>
          <w:szCs w:val="21"/>
          <w:lang w:eastAsia="ru-RU"/>
        </w:rPr>
        <w:t>может быть</w:t>
      </w:r>
      <w:proofErr w:type="gramEnd"/>
      <w:r w:rsidRPr="00594693">
        <w:rPr>
          <w:rFonts w:ascii="Times New Roman" w:eastAsia="Times New Roman" w:hAnsi="Times New Roman" w:cs="Times New Roman"/>
          <w:color w:val="212529"/>
          <w:sz w:val="21"/>
          <w:szCs w:val="21"/>
          <w:lang w:eastAsia="ru-RU"/>
        </w:rPr>
        <w:t xml:space="preserve"> как частью самого урока литературы, так и частью домашнего задания.</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Элементы исследовательского труда можно осваивать уже с первых уроков литературы в пятом классе, например, при изучении темы «Фольклор». В соответствии с программой обучающимся предстоит изучить малые фольклорные жанры и русские сказки, освоить первые литературоведческие термины, связанные с композицией произведения.</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Первые учебные проекты отвечают возможностям, умениям, навыкам учащихся. Так, например, при изучении темы «Малые фольклорные жанры» можно разделить класс на группы, результатом работы над проектом будут либо мультимедийные презентации по теме, либо выпуск книги с самостоятельно подобранными примерами. Работа над этим проектом позволяет обучающимся просмотреть книги с пословицами, поговорками, загадками, окунуться в мир русского фольклора, почувствовать его красоту. При выполнении этого учебного проекта ребята применяют свои умения в рисунке, в аппликации, в компьютерной обработке материала. Итог работы интересен всем: и учителям, и родителям, и учителю.</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Изучение сказок пятиклассниками начинается со знакомства с понятием «композиция». Само слово довольно таки сложно для учащихся, но если превратить его в понятный для них проект, то все сложное становится понятным. Домашнее задание может быть следующее: рисунками схематично отобразить последовательность событий произведения. Представляя свои работы, обучающиеся пересказывают произведения и указывают на те события, которые важны для развития сюжета. При этом можно выделить и определить основные события, которые являются завязкой, кульминационной развязкой.</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Работа над проектами в 5 классе дает возможность учителю настроить обучающихся на творческое изучение литературы в дальнейшем, на умение рассматривать литературу в связи с другими науками. Организация работы над проектами как в групповом, так и в индивидуальном режимах, помогает учителю лучше узнать возможности учащихся при выполнении учебных и творческих заданий [3, c. 35].</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lastRenderedPageBreak/>
        <w:t>Работа над составлением кроссвордов способствует развитию креативности, беглости и оригинальности мысли, при этом особое внимание уделяется самостоятельности учащихся, а результатом является активизация мыслительной деятельности учащихся. Как и любой проект, составление кроссвордов ориентированно на личность учащегося, на его интеллектуальность, творческие возможности, что является одним из самых главных требований к проектным заданиям.</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При выполнении данного вида работы стимулируется активность учащегося в результате:</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 возможности говорить о своих планах, идеях, взглядах;</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 присутствия вариативности и разнообразия;</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 решения проблемных задач;</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 самое главное - поиска новизны.</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Можно организовать в рамках урока литературы изучение литературного произведения через сопоставление иллюстраций, сравнение работ разных художников к одному и тому же произведению. Просмотр отрывков из фильмов, прослушивание части музыкальных произведений «сопровождающих» литературные произведения и осуществление виртуальных экскурсий в музей. Проектная деятельность становится одним из лучших способов для совмещения современных информационных технологий; личностно-ориентированного обучения и самостоятельной работы обучающихся.</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Творческий подход позволяет помочь учащимся обрести психологическое равновесие, почувствовать и осознать стремление души, научить устанавливать гармонические взаимоотношения с миром и людьми.</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Изучение поэтических произведений в 5-ом классе всегда связано с обучением выразительному чтению</w:t>
      </w:r>
      <w:r w:rsidRPr="00594693">
        <w:rPr>
          <w:rFonts w:ascii="Times New Roman" w:eastAsia="Times New Roman" w:hAnsi="Times New Roman" w:cs="Times New Roman"/>
          <w:b/>
          <w:bCs/>
          <w:color w:val="000000"/>
          <w:sz w:val="21"/>
          <w:szCs w:val="21"/>
          <w:lang w:eastAsia="ru-RU"/>
        </w:rPr>
        <w:t>, </w:t>
      </w:r>
      <w:r w:rsidRPr="00594693">
        <w:rPr>
          <w:rFonts w:ascii="Times New Roman" w:eastAsia="Times New Roman" w:hAnsi="Times New Roman" w:cs="Times New Roman"/>
          <w:color w:val="212529"/>
          <w:sz w:val="21"/>
          <w:szCs w:val="21"/>
          <w:lang w:eastAsia="ru-RU"/>
        </w:rPr>
        <w:t>которое «Состоит в творческом воплощении литературного произведения в действенно звучащем слове» [2, с. 26]. Воплотить произведение в слове – значит вызвать в воображении слушателей изображенную автором жизнь во всей ее полноте и многообразии, передать особенности художественной формы, стиля автора. Не каждый учащийся готов к выразительному чтению, ведь исполнение художественного произведения чтецом влечет за собой воплощение всей системы образов одним исполнителем. И здесь необходима довольно ответственная помощь педагога: в подготовке оформления, и музыкального сопровождения, представления участника. Такие проекты необходимы в школе, т.к. каждый исполнитель трактует образы героев, мысли и намерения автора, по-своему «видит» изображенную им картину, явление и ту идею, которая в них раскрывается.</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Ценность метода проектов на уроках литературы в том, что он расширяет возможности выбора художественного текста для урока. При этом контролируется не только самостоятельное чтение школьников, но и стимулируется это чтение, развивается интерес к книге. Проект «Моя книжная полка» помогает обучающимся расширить собственное литературное пространство, развить творческие и эстетические вкусы учащихся. Результат работы по реализации проекта на различных стадиях обучения могут быть: читательский дневник для учащихся пятых классов, ведение альбома собственных иллюстраций.</w:t>
      </w:r>
    </w:p>
    <w:p w:rsidR="00594693" w:rsidRPr="00594693" w:rsidRDefault="00594693" w:rsidP="00594693">
      <w:pPr>
        <w:shd w:val="clear" w:color="auto" w:fill="FFFFFF"/>
        <w:spacing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Литература как искусство и литература как учебный предмет обладают значительным воспитательным потенциалом, реализация которого зависит от продуманной организации воспитательной среды, содержания и форм взаимодействия учащегося и учителя. Урок литературы позволяет организовать такое пространство, которое способствует воспитанию свободной личности, представляет учащемуся реальную возможность самостоятельного выбора, форм и видов деятельности, формирования чувства ответственности за ее результаты, ведь в основе урока литературы положена учебно-познавательная деятельность, направленная на стимулирование личностного восприятия литературы, когда каждый обучающийся, постигая содержание произведений искусства слова, видит в них не только средство получить оценку или обогатить словарный запас, но находит в них и повод для размышлений и глубоких переживаний.</w:t>
      </w:r>
    </w:p>
    <w:p w:rsidR="00594693" w:rsidRPr="00594693" w:rsidRDefault="00594693" w:rsidP="00594693">
      <w:pPr>
        <w:shd w:val="clear" w:color="auto" w:fill="FFFFFF"/>
        <w:spacing w:before="100" w:beforeAutospacing="1"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b/>
          <w:bCs/>
          <w:color w:val="212529"/>
          <w:sz w:val="21"/>
          <w:szCs w:val="21"/>
          <w:lang w:eastAsia="ru-RU"/>
        </w:rPr>
        <w:t>Список литературы</w:t>
      </w:r>
    </w:p>
    <w:p w:rsidR="00594693" w:rsidRPr="00594693" w:rsidRDefault="00594693" w:rsidP="00594693">
      <w:pPr>
        <w:numPr>
          <w:ilvl w:val="0"/>
          <w:numId w:val="1"/>
        </w:numPr>
        <w:shd w:val="clear" w:color="auto" w:fill="FFFFFF"/>
        <w:spacing w:before="100" w:beforeAutospacing="1"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lastRenderedPageBreak/>
        <w:t>Закирова М. Р. Проектная деятельность на уроках русского языка и литературы // </w:t>
      </w:r>
      <w:proofErr w:type="spellStart"/>
      <w:r w:rsidRPr="00594693">
        <w:rPr>
          <w:rFonts w:ascii="Times New Roman" w:eastAsia="Times New Roman" w:hAnsi="Times New Roman" w:cs="Times New Roman"/>
          <w:color w:val="000000"/>
          <w:sz w:val="21"/>
          <w:szCs w:val="21"/>
          <w:lang w:eastAsia="ru-RU"/>
        </w:rPr>
        <w:t>Scientific</w:t>
      </w:r>
      <w:proofErr w:type="spellEnd"/>
      <w:r w:rsidRPr="00594693">
        <w:rPr>
          <w:rFonts w:ascii="Times New Roman" w:eastAsia="Times New Roman" w:hAnsi="Times New Roman" w:cs="Times New Roman"/>
          <w:color w:val="000000"/>
          <w:sz w:val="21"/>
          <w:szCs w:val="21"/>
          <w:lang w:eastAsia="ru-RU"/>
        </w:rPr>
        <w:t xml:space="preserve"> </w:t>
      </w:r>
      <w:proofErr w:type="spellStart"/>
      <w:r w:rsidRPr="00594693">
        <w:rPr>
          <w:rFonts w:ascii="Times New Roman" w:eastAsia="Times New Roman" w:hAnsi="Times New Roman" w:cs="Times New Roman"/>
          <w:color w:val="000000"/>
          <w:sz w:val="21"/>
          <w:szCs w:val="21"/>
          <w:lang w:eastAsia="ru-RU"/>
        </w:rPr>
        <w:t>progress</w:t>
      </w:r>
      <w:proofErr w:type="spellEnd"/>
      <w:r w:rsidRPr="00594693">
        <w:rPr>
          <w:rFonts w:ascii="Times New Roman" w:eastAsia="Times New Roman" w:hAnsi="Times New Roman" w:cs="Times New Roman"/>
          <w:color w:val="000000"/>
          <w:sz w:val="21"/>
          <w:szCs w:val="21"/>
          <w:lang w:eastAsia="ru-RU"/>
        </w:rPr>
        <w:t>. </w:t>
      </w:r>
      <w:r w:rsidRPr="00594693">
        <w:rPr>
          <w:rFonts w:ascii="Times New Roman" w:eastAsia="Times New Roman" w:hAnsi="Times New Roman" w:cs="Times New Roman"/>
          <w:color w:val="212529"/>
          <w:sz w:val="21"/>
          <w:szCs w:val="21"/>
          <w:lang w:eastAsia="ru-RU"/>
        </w:rPr>
        <w:t>– 2021. – № 6. – С. 558-563.</w:t>
      </w:r>
    </w:p>
    <w:p w:rsidR="00594693" w:rsidRPr="00594693" w:rsidRDefault="00594693" w:rsidP="00594693">
      <w:pPr>
        <w:numPr>
          <w:ilvl w:val="0"/>
          <w:numId w:val="1"/>
        </w:numPr>
        <w:shd w:val="clear" w:color="auto" w:fill="FFFFFF"/>
        <w:spacing w:before="100" w:beforeAutospacing="1" w:after="100" w:afterAutospacing="1" w:line="240" w:lineRule="auto"/>
        <w:jc w:val="both"/>
        <w:rPr>
          <w:rFonts w:ascii="Segoe UI" w:eastAsia="Times New Roman" w:hAnsi="Segoe UI" w:cs="Segoe UI"/>
          <w:color w:val="212529"/>
          <w:sz w:val="24"/>
          <w:szCs w:val="24"/>
          <w:lang w:eastAsia="ru-RU"/>
        </w:rPr>
      </w:pPr>
      <w:proofErr w:type="spellStart"/>
      <w:r w:rsidRPr="00594693">
        <w:rPr>
          <w:rFonts w:ascii="Times New Roman" w:eastAsia="Times New Roman" w:hAnsi="Times New Roman" w:cs="Times New Roman"/>
          <w:color w:val="212529"/>
          <w:sz w:val="21"/>
          <w:szCs w:val="21"/>
          <w:lang w:eastAsia="ru-RU"/>
        </w:rPr>
        <w:t>Нарушевич</w:t>
      </w:r>
      <w:proofErr w:type="spellEnd"/>
      <w:r w:rsidRPr="00594693">
        <w:rPr>
          <w:rFonts w:ascii="Times New Roman" w:eastAsia="Times New Roman" w:hAnsi="Times New Roman" w:cs="Times New Roman"/>
          <w:color w:val="212529"/>
          <w:sz w:val="21"/>
          <w:szCs w:val="21"/>
          <w:lang w:eastAsia="ru-RU"/>
        </w:rPr>
        <w:t xml:space="preserve"> А. Г. Русский язык. Литература. Проектная деятельность: </w:t>
      </w:r>
      <w:proofErr w:type="spellStart"/>
      <w:r w:rsidRPr="00594693">
        <w:rPr>
          <w:rFonts w:ascii="Times New Roman" w:eastAsia="Times New Roman" w:hAnsi="Times New Roman" w:cs="Times New Roman"/>
          <w:color w:val="212529"/>
          <w:sz w:val="21"/>
          <w:szCs w:val="21"/>
          <w:lang w:eastAsia="ru-RU"/>
        </w:rPr>
        <w:t>метапредметный</w:t>
      </w:r>
      <w:proofErr w:type="spellEnd"/>
      <w:r w:rsidRPr="00594693">
        <w:rPr>
          <w:rFonts w:ascii="Times New Roman" w:eastAsia="Times New Roman" w:hAnsi="Times New Roman" w:cs="Times New Roman"/>
          <w:color w:val="212529"/>
          <w:sz w:val="21"/>
          <w:szCs w:val="21"/>
          <w:lang w:eastAsia="ru-RU"/>
        </w:rPr>
        <w:t xml:space="preserve"> результат. 5-11 классы: учебно-методическое пособие. – Ростов н/Д: Легион, 2019. – 80 с.</w:t>
      </w:r>
    </w:p>
    <w:p w:rsidR="00594693" w:rsidRPr="00594693" w:rsidRDefault="00594693" w:rsidP="00594693">
      <w:pPr>
        <w:numPr>
          <w:ilvl w:val="0"/>
          <w:numId w:val="1"/>
        </w:numPr>
        <w:shd w:val="clear" w:color="auto" w:fill="FFFFFF"/>
        <w:spacing w:before="100" w:beforeAutospacing="1" w:after="100" w:afterAutospacing="1" w:line="240" w:lineRule="auto"/>
        <w:jc w:val="both"/>
        <w:rPr>
          <w:rFonts w:ascii="Segoe UI" w:eastAsia="Times New Roman" w:hAnsi="Segoe UI" w:cs="Segoe UI"/>
          <w:color w:val="212529"/>
          <w:sz w:val="24"/>
          <w:szCs w:val="24"/>
          <w:lang w:eastAsia="ru-RU"/>
        </w:rPr>
      </w:pPr>
      <w:r w:rsidRPr="00594693">
        <w:rPr>
          <w:rFonts w:ascii="Times New Roman" w:eastAsia="Times New Roman" w:hAnsi="Times New Roman" w:cs="Times New Roman"/>
          <w:color w:val="212529"/>
          <w:sz w:val="21"/>
          <w:szCs w:val="21"/>
          <w:lang w:eastAsia="ru-RU"/>
        </w:rPr>
        <w:t>Якимов И. А. Организация проектной деятельности учащихся гуманитарно-ориентированных классов в области литературы и искусства // Сборник научных трудов. – М.: Компания Спутник+, 2005. – 55 с.</w:t>
      </w:r>
    </w:p>
    <w:p w:rsidR="00594693" w:rsidRPr="00594693" w:rsidRDefault="00594693" w:rsidP="00594693">
      <w:pPr>
        <w:shd w:val="clear" w:color="auto" w:fill="FFFFFF"/>
        <w:spacing w:after="0" w:line="240" w:lineRule="auto"/>
        <w:rPr>
          <w:rFonts w:ascii="Segoe UI" w:eastAsia="Times New Roman" w:hAnsi="Segoe UI" w:cs="Segoe UI"/>
          <w:color w:val="212529"/>
          <w:sz w:val="24"/>
          <w:szCs w:val="24"/>
          <w:lang w:eastAsia="ru-RU"/>
        </w:rPr>
      </w:pPr>
      <w:r w:rsidRPr="00594693">
        <w:rPr>
          <w:rFonts w:ascii="Segoe UI" w:eastAsia="Times New Roman" w:hAnsi="Segoe UI" w:cs="Segoe UI"/>
          <w:color w:val="212529"/>
          <w:sz w:val="24"/>
          <w:szCs w:val="24"/>
          <w:lang w:eastAsia="ru-RU"/>
        </w:rPr>
        <w:br/>
      </w:r>
    </w:p>
    <w:p w:rsidR="00594693" w:rsidRPr="00594693" w:rsidRDefault="00594693" w:rsidP="00594693">
      <w:pPr>
        <w:shd w:val="clear" w:color="auto" w:fill="FFFFFF"/>
        <w:spacing w:after="0" w:line="240" w:lineRule="auto"/>
        <w:rPr>
          <w:rFonts w:ascii="Segoe UI" w:eastAsia="Times New Roman" w:hAnsi="Segoe UI" w:cs="Segoe UI"/>
          <w:color w:val="212529"/>
          <w:sz w:val="24"/>
          <w:szCs w:val="24"/>
          <w:lang w:eastAsia="ru-RU"/>
        </w:rPr>
      </w:pPr>
      <w:bookmarkStart w:id="0" w:name="_GoBack"/>
      <w:bookmarkEnd w:id="0"/>
    </w:p>
    <w:p w:rsidR="004C2B48" w:rsidRDefault="00594693"/>
    <w:sectPr w:rsidR="004C2B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64027"/>
    <w:multiLevelType w:val="multilevel"/>
    <w:tmpl w:val="92765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693"/>
    <w:rsid w:val="00594693"/>
    <w:rsid w:val="00CA6FEB"/>
    <w:rsid w:val="00FB02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96DB83-E73A-457B-B92D-49AF9A2E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996357">
      <w:bodyDiv w:val="1"/>
      <w:marLeft w:val="0"/>
      <w:marRight w:val="0"/>
      <w:marTop w:val="0"/>
      <w:marBottom w:val="0"/>
      <w:divBdr>
        <w:top w:val="none" w:sz="0" w:space="0" w:color="auto"/>
        <w:left w:val="none" w:sz="0" w:space="0" w:color="auto"/>
        <w:bottom w:val="none" w:sz="0" w:space="0" w:color="auto"/>
        <w:right w:val="none" w:sz="0" w:space="0" w:color="auto"/>
      </w:divBdr>
      <w:divsChild>
        <w:div w:id="1254818923">
          <w:marLeft w:val="0"/>
          <w:marRight w:val="0"/>
          <w:marTop w:val="0"/>
          <w:marBottom w:val="0"/>
          <w:divBdr>
            <w:top w:val="none" w:sz="0" w:space="0" w:color="auto"/>
            <w:left w:val="none" w:sz="0" w:space="0" w:color="auto"/>
            <w:bottom w:val="none" w:sz="0" w:space="0" w:color="auto"/>
            <w:right w:val="none" w:sz="0" w:space="0" w:color="auto"/>
          </w:divBdr>
          <w:divsChild>
            <w:div w:id="1188911175">
              <w:marLeft w:val="0"/>
              <w:marRight w:val="0"/>
              <w:marTop w:val="0"/>
              <w:marBottom w:val="0"/>
              <w:divBdr>
                <w:top w:val="none" w:sz="0" w:space="0" w:color="auto"/>
                <w:left w:val="none" w:sz="0" w:space="0" w:color="auto"/>
                <w:bottom w:val="none" w:sz="0" w:space="0" w:color="auto"/>
                <w:right w:val="none" w:sz="0" w:space="0" w:color="auto"/>
              </w:divBdr>
              <w:divsChild>
                <w:div w:id="39987524">
                  <w:marLeft w:val="0"/>
                  <w:marRight w:val="0"/>
                  <w:marTop w:val="0"/>
                  <w:marBottom w:val="0"/>
                  <w:divBdr>
                    <w:top w:val="none" w:sz="0" w:space="0" w:color="auto"/>
                    <w:left w:val="none" w:sz="0" w:space="0" w:color="auto"/>
                    <w:bottom w:val="none" w:sz="0" w:space="0" w:color="auto"/>
                    <w:right w:val="none" w:sz="0" w:space="0" w:color="auto"/>
                  </w:divBdr>
                </w:div>
                <w:div w:id="880941449">
                  <w:marLeft w:val="0"/>
                  <w:marRight w:val="0"/>
                  <w:marTop w:val="0"/>
                  <w:marBottom w:val="0"/>
                  <w:divBdr>
                    <w:top w:val="none" w:sz="0" w:space="0" w:color="auto"/>
                    <w:left w:val="none" w:sz="0" w:space="0" w:color="auto"/>
                    <w:bottom w:val="none" w:sz="0" w:space="0" w:color="auto"/>
                    <w:right w:val="none" w:sz="0" w:space="0" w:color="auto"/>
                  </w:divBdr>
                </w:div>
                <w:div w:id="84956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79696">
          <w:marLeft w:val="0"/>
          <w:marRight w:val="0"/>
          <w:marTop w:val="0"/>
          <w:marBottom w:val="0"/>
          <w:divBdr>
            <w:top w:val="none" w:sz="0" w:space="0" w:color="auto"/>
            <w:left w:val="none" w:sz="0" w:space="0" w:color="auto"/>
            <w:bottom w:val="none" w:sz="0" w:space="0" w:color="auto"/>
            <w:right w:val="none" w:sz="0" w:space="0" w:color="auto"/>
          </w:divBdr>
          <w:divsChild>
            <w:div w:id="2122213620">
              <w:marLeft w:val="0"/>
              <w:marRight w:val="0"/>
              <w:marTop w:val="0"/>
              <w:marBottom w:val="0"/>
              <w:divBdr>
                <w:top w:val="none" w:sz="0" w:space="0" w:color="auto"/>
                <w:left w:val="none" w:sz="0" w:space="0" w:color="auto"/>
                <w:bottom w:val="none" w:sz="0" w:space="0" w:color="auto"/>
                <w:right w:val="none" w:sz="0" w:space="0" w:color="auto"/>
              </w:divBdr>
            </w:div>
            <w:div w:id="116458893">
              <w:marLeft w:val="0"/>
              <w:marRight w:val="0"/>
              <w:marTop w:val="0"/>
              <w:marBottom w:val="0"/>
              <w:divBdr>
                <w:top w:val="none" w:sz="0" w:space="0" w:color="auto"/>
                <w:left w:val="none" w:sz="0" w:space="0" w:color="auto"/>
                <w:bottom w:val="none" w:sz="0" w:space="0" w:color="auto"/>
                <w:right w:val="none" w:sz="0" w:space="0" w:color="auto"/>
              </w:divBdr>
            </w:div>
            <w:div w:id="2058384345">
              <w:marLeft w:val="0"/>
              <w:marRight w:val="0"/>
              <w:marTop w:val="0"/>
              <w:marBottom w:val="0"/>
              <w:divBdr>
                <w:top w:val="none" w:sz="0" w:space="0" w:color="auto"/>
                <w:left w:val="none" w:sz="0" w:space="0" w:color="auto"/>
                <w:bottom w:val="none" w:sz="0" w:space="0" w:color="auto"/>
                <w:right w:val="none" w:sz="0" w:space="0" w:color="auto"/>
              </w:divBdr>
            </w:div>
            <w:div w:id="157961086">
              <w:marLeft w:val="0"/>
              <w:marRight w:val="0"/>
              <w:marTop w:val="0"/>
              <w:marBottom w:val="0"/>
              <w:divBdr>
                <w:top w:val="none" w:sz="0" w:space="0" w:color="auto"/>
                <w:left w:val="none" w:sz="0" w:space="0" w:color="auto"/>
                <w:bottom w:val="none" w:sz="0" w:space="0" w:color="auto"/>
                <w:right w:val="none" w:sz="0" w:space="0" w:color="auto"/>
              </w:divBdr>
            </w:div>
            <w:div w:id="94739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1172</Words>
  <Characters>6683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Николай</cp:lastModifiedBy>
  <cp:revision>1</cp:revision>
  <dcterms:created xsi:type="dcterms:W3CDTF">2026-03-03T18:27:00Z</dcterms:created>
  <dcterms:modified xsi:type="dcterms:W3CDTF">2026-03-03T18:28:00Z</dcterms:modified>
</cp:coreProperties>
</file>