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2252D" w14:textId="77777777" w:rsidR="009E73E8" w:rsidRPr="00B95EE9" w:rsidRDefault="009E73E8" w:rsidP="009E7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E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МУНИЦИПАЛЬНОЕ БЮДЖЕТНОЕ ОБЩЕОБРАЗОВАТЕЛЬНОЕ УЧРЕЖДЕНИЕ</w:t>
      </w:r>
    </w:p>
    <w:p w14:paraId="7138DBDA" w14:textId="77777777" w:rsidR="009E73E8" w:rsidRPr="00B95EE9" w:rsidRDefault="009E73E8" w:rsidP="009E7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E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«ОБРАЗОВАТЕЛЬНЫЙ ЦЕНТР №3 имени В.К. БЕЛОУСОВА»</w:t>
      </w:r>
    </w:p>
    <w:p w14:paraId="2D57365A" w14:textId="77777777" w:rsidR="009E73E8" w:rsidRPr="00B95EE9" w:rsidRDefault="009E73E8" w:rsidP="009E73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EE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(МБОУ «ОЦ № 3») </w:t>
      </w:r>
    </w:p>
    <w:p w14:paraId="415B4274" w14:textId="77777777" w:rsidR="00A2224E" w:rsidRDefault="009E73E8" w:rsidP="009E73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E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454007, г. Челябинск, ул. Савина, 3, ИНН 7452138825, тел.: (351) 775-04-80, </w:t>
      </w:r>
    </w:p>
    <w:p w14:paraId="05CCF3CA" w14:textId="058102F6" w:rsidR="009E73E8" w:rsidRPr="00B95EE9" w:rsidRDefault="009E73E8" w:rsidP="009E73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95EE9">
        <w:rPr>
          <w:rFonts w:ascii="Times New Roman" w:eastAsia="Times New Roman" w:hAnsi="Times New Roman" w:cs="Times New Roman"/>
          <w:sz w:val="20"/>
          <w:szCs w:val="20"/>
          <w:lang w:eastAsia="ru-RU"/>
        </w:rPr>
        <w:t>E-mail: ocentr_3@list.ru</w:t>
      </w:r>
    </w:p>
    <w:p w14:paraId="6EFBA78F" w14:textId="77777777" w:rsidR="009E73E8" w:rsidRDefault="009E73E8" w:rsidP="009E73E8"/>
    <w:p w14:paraId="798F3213" w14:textId="77777777" w:rsidR="00A2224E" w:rsidRDefault="00A2224E" w:rsidP="00A2224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</w:p>
    <w:p w14:paraId="0EFFA2A8" w14:textId="000FCF45" w:rsidR="00A2224E" w:rsidRDefault="009E73E8" w:rsidP="00A2224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r w:rsidRPr="00FE2A69">
        <w:rPr>
          <w:rFonts w:ascii="Times New Roman" w:hAnsi="Times New Roman" w:cs="Times New Roman"/>
          <w:b/>
          <w:bCs/>
          <w:sz w:val="28"/>
          <w:szCs w:val="28"/>
          <w:lang w:val="x-none"/>
        </w:rPr>
        <w:t xml:space="preserve">РАЗВИТИЕ ФУНКЦИОНАЛЬНОЙ И ОРФОГРАФИЧЕСКОЙ ЗОРКОСТИ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 УЧАЩИХСЯ </w:t>
      </w:r>
      <w:r w:rsidRPr="00FE2A69">
        <w:rPr>
          <w:rFonts w:ascii="Times New Roman" w:hAnsi="Times New Roman" w:cs="Times New Roman"/>
          <w:b/>
          <w:bCs/>
          <w:sz w:val="28"/>
          <w:szCs w:val="28"/>
          <w:lang w:val="x-none"/>
        </w:rPr>
        <w:t>ЧЕРЕЗ УРОКИ ТРУДА</w:t>
      </w:r>
      <w:bookmarkStart w:id="0" w:name="_Toc208560911"/>
      <w:bookmarkStart w:id="1" w:name="_Toc208561221"/>
    </w:p>
    <w:p w14:paraId="6C699E3E" w14:textId="02C30767" w:rsidR="00A2224E" w:rsidRPr="00A2224E" w:rsidRDefault="00A2224E" w:rsidP="00A2224E">
      <w:pPr>
        <w:jc w:val="center"/>
        <w:rPr>
          <w:rStyle w:val="10"/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x-none"/>
        </w:rPr>
      </w:pPr>
      <w:r w:rsidRPr="00B1259C">
        <w:rPr>
          <w:rStyle w:val="10"/>
          <w:rFonts w:ascii="Times New Roman" w:hAnsi="Times New Roman" w:cs="Times New Roman"/>
          <w:b/>
          <w:bCs/>
          <w:sz w:val="28"/>
          <w:szCs w:val="28"/>
        </w:rPr>
        <w:t>МЕТОДИЧЕСК</w:t>
      </w:r>
      <w:r>
        <w:rPr>
          <w:rStyle w:val="10"/>
          <w:rFonts w:ascii="Times New Roman" w:hAnsi="Times New Roman" w:cs="Times New Roman"/>
          <w:b/>
          <w:bCs/>
          <w:sz w:val="28"/>
          <w:szCs w:val="28"/>
        </w:rPr>
        <w:t>ИЙ</w:t>
      </w:r>
      <w:r w:rsidRPr="00B1259C">
        <w:rPr>
          <w:rStyle w:val="10"/>
          <w:rFonts w:ascii="Times New Roman" w:hAnsi="Times New Roman" w:cs="Times New Roman"/>
          <w:b/>
          <w:bCs/>
          <w:sz w:val="28"/>
          <w:szCs w:val="28"/>
        </w:rPr>
        <w:t xml:space="preserve"> КОМПЛЕКС ДЛЯ РАЗВИТИЯ ФУНКЦИОНАЛЬНОЙ И ОРФОГРАФИЧЕСКОЙ ЗОРКОСТИ</w:t>
      </w:r>
      <w:bookmarkEnd w:id="0"/>
      <w:bookmarkEnd w:id="1"/>
    </w:p>
    <w:p w14:paraId="76ED4A38" w14:textId="77777777" w:rsidR="009E73E8" w:rsidRDefault="009E73E8" w:rsidP="009E73E8">
      <w:pPr>
        <w:rPr>
          <w:lang w:val="x-none"/>
        </w:rPr>
      </w:pPr>
    </w:p>
    <w:p w14:paraId="08452DC0" w14:textId="4F9F428B" w:rsidR="009E73E8" w:rsidRDefault="009E73E8" w:rsidP="009E73E8">
      <w:pPr>
        <w:rPr>
          <w:lang w:val="x-none"/>
        </w:rPr>
      </w:pPr>
    </w:p>
    <w:p w14:paraId="2BC8A9FC" w14:textId="4C2DFA12" w:rsidR="0012579A" w:rsidRDefault="0012579A" w:rsidP="009E73E8">
      <w:pPr>
        <w:rPr>
          <w:lang w:val="x-none"/>
        </w:rPr>
      </w:pPr>
    </w:p>
    <w:p w14:paraId="1ADF4FFF" w14:textId="77777777" w:rsidR="0012579A" w:rsidRDefault="0012579A" w:rsidP="009E73E8">
      <w:pPr>
        <w:rPr>
          <w:lang w:val="x-none"/>
        </w:rPr>
      </w:pPr>
    </w:p>
    <w:p w14:paraId="60F8C556" w14:textId="77777777" w:rsidR="009E73E8" w:rsidRPr="00FE2A69" w:rsidRDefault="009E73E8" w:rsidP="009E73E8">
      <w:pPr>
        <w:spacing w:line="240" w:lineRule="auto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E2A69">
        <w:rPr>
          <w:rFonts w:ascii="Times New Roman" w:hAnsi="Times New Roman" w:cs="Times New Roman"/>
          <w:b/>
          <w:bCs/>
          <w:sz w:val="28"/>
          <w:szCs w:val="28"/>
        </w:rPr>
        <w:t>ВЫПОЛНИЛА</w:t>
      </w:r>
    </w:p>
    <w:p w14:paraId="42B762FD" w14:textId="77777777" w:rsidR="009E73E8" w:rsidRPr="00FE2A69" w:rsidRDefault="009E73E8" w:rsidP="009E73E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E2A69">
        <w:rPr>
          <w:rFonts w:ascii="Times New Roman" w:hAnsi="Times New Roman" w:cs="Times New Roman"/>
          <w:sz w:val="28"/>
          <w:szCs w:val="28"/>
        </w:rPr>
        <w:t>Романова Светлана Николаевна,</w:t>
      </w:r>
    </w:p>
    <w:p w14:paraId="105D4939" w14:textId="77777777" w:rsidR="009E73E8" w:rsidRPr="00FE2A69" w:rsidRDefault="009E73E8" w:rsidP="009E73E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E2A69">
        <w:rPr>
          <w:rFonts w:ascii="Times New Roman" w:hAnsi="Times New Roman" w:cs="Times New Roman"/>
          <w:sz w:val="28"/>
          <w:szCs w:val="28"/>
        </w:rPr>
        <w:t>учитель труда</w:t>
      </w:r>
    </w:p>
    <w:p w14:paraId="65CEC3DB" w14:textId="77777777" w:rsidR="009E73E8" w:rsidRPr="00FE2A69" w:rsidRDefault="009E73E8" w:rsidP="009E73E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E2A69">
        <w:rPr>
          <w:rFonts w:ascii="Times New Roman" w:hAnsi="Times New Roman" w:cs="Times New Roman"/>
          <w:sz w:val="28"/>
          <w:szCs w:val="28"/>
        </w:rPr>
        <w:t>МБОУ «ОЦ № 3 г. Челябинска»</w:t>
      </w:r>
    </w:p>
    <w:p w14:paraId="483C9295" w14:textId="77777777" w:rsidR="009E73E8" w:rsidRPr="00FE2A69" w:rsidRDefault="009E73E8" w:rsidP="009E73E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6D038CB" w14:textId="77777777" w:rsidR="009E73E8" w:rsidRPr="00FE2A69" w:rsidRDefault="009E73E8" w:rsidP="009E73E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D1F9559" w14:textId="77777777" w:rsidR="009E73E8" w:rsidRPr="00FE2A69" w:rsidRDefault="009E73E8" w:rsidP="00A222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FB12365" w14:textId="77777777" w:rsidR="009E73E8" w:rsidRDefault="009E73E8" w:rsidP="00A222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71EB1FF" w14:textId="77777777" w:rsidR="009E73E8" w:rsidRPr="00FE2A69" w:rsidRDefault="009E73E8" w:rsidP="00A2224E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E2A69">
        <w:rPr>
          <w:rFonts w:ascii="Times New Roman" w:hAnsi="Times New Roman" w:cs="Times New Roman"/>
          <w:sz w:val="28"/>
          <w:szCs w:val="28"/>
        </w:rPr>
        <w:t>Челябинск</w:t>
      </w:r>
    </w:p>
    <w:p w14:paraId="4F9F7A9F" w14:textId="26A7E6A5" w:rsidR="009E73E8" w:rsidRDefault="009E73E8" w:rsidP="009E73E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E2A69">
        <w:rPr>
          <w:rFonts w:ascii="Times New Roman" w:hAnsi="Times New Roman" w:cs="Times New Roman"/>
          <w:sz w:val="28"/>
          <w:szCs w:val="28"/>
        </w:rPr>
        <w:t>2025</w:t>
      </w:r>
    </w:p>
    <w:p w14:paraId="23D08A2F" w14:textId="14116CC9" w:rsidR="00A2224E" w:rsidRDefault="00A2224E" w:rsidP="009E73E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B8714C9" w14:textId="083564F3" w:rsidR="0012579A" w:rsidRDefault="0012579A" w:rsidP="009E73E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36E708F" w14:textId="3EE0CCDB" w:rsidR="0012579A" w:rsidRDefault="0012579A" w:rsidP="009E73E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11FBC28" w14:textId="49823920" w:rsidR="0012579A" w:rsidRDefault="0012579A" w:rsidP="009E73E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3D65E5D" w14:textId="71EED22D" w:rsidR="0012579A" w:rsidRDefault="0012579A" w:rsidP="009E73E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201F19F" w14:textId="77777777" w:rsidR="0012579A" w:rsidRPr="00FE2A69" w:rsidRDefault="0012579A" w:rsidP="009E73E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32A9BEC" w14:textId="4487FB8B" w:rsidR="00A2224E" w:rsidRDefault="00A2224E" w:rsidP="00A2224E">
      <w:pPr>
        <w:pStyle w:val="a3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 w:rsidRPr="00A2224E">
        <w:rPr>
          <w:color w:val="222222"/>
          <w:sz w:val="28"/>
          <w:szCs w:val="28"/>
        </w:rPr>
        <w:t>Дорогие коллеги!</w:t>
      </w:r>
    </w:p>
    <w:p w14:paraId="2FC9CA9B" w14:textId="77777777" w:rsidR="00A2224E" w:rsidRPr="00A2224E" w:rsidRDefault="00A2224E" w:rsidP="00A2224E">
      <w:pPr>
        <w:pStyle w:val="a3"/>
        <w:spacing w:before="0" w:beforeAutospacing="0" w:after="0" w:afterAutospacing="0"/>
        <w:jc w:val="center"/>
        <w:rPr>
          <w:color w:val="222222"/>
          <w:sz w:val="28"/>
          <w:szCs w:val="28"/>
        </w:rPr>
      </w:pPr>
    </w:p>
    <w:p w14:paraId="14AC5B6B" w14:textId="6B6E5E3E" w:rsidR="00A2224E" w:rsidRDefault="00A2224E" w:rsidP="00A2224E">
      <w:pPr>
        <w:pStyle w:val="a3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 w:rsidRPr="00A2224E">
        <w:rPr>
          <w:color w:val="222222"/>
          <w:sz w:val="28"/>
          <w:szCs w:val="28"/>
        </w:rPr>
        <w:t>Представляю вашему вниманию методический комплекс, который я разработала, опираясь на свой опыт преподавания труда (технологии). Уверена, что каждый из вас замечал, какой огромный потенциал имеют наши уроки для развития не только практических навыков, но и функциональной, а также орфографической грамотности.</w:t>
      </w:r>
    </w:p>
    <w:p w14:paraId="04226ABC" w14:textId="77777777" w:rsidR="00A2224E" w:rsidRPr="00A2224E" w:rsidRDefault="00A2224E" w:rsidP="00A2224E">
      <w:pPr>
        <w:pStyle w:val="a3"/>
        <w:spacing w:before="0" w:beforeAutospacing="0" w:after="0" w:afterAutospacing="0"/>
        <w:jc w:val="center"/>
        <w:rPr>
          <w:color w:val="222222"/>
          <w:sz w:val="28"/>
          <w:szCs w:val="28"/>
        </w:rPr>
      </w:pPr>
    </w:p>
    <w:p w14:paraId="333BD192" w14:textId="37656BAA" w:rsidR="00A2224E" w:rsidRDefault="00A2224E" w:rsidP="00A2224E">
      <w:pPr>
        <w:pStyle w:val="a3"/>
        <w:spacing w:before="0" w:beforeAutospacing="0" w:after="0" w:afterAutospacing="0"/>
        <w:jc w:val="center"/>
        <w:rPr>
          <w:color w:val="222222"/>
          <w:sz w:val="28"/>
          <w:szCs w:val="28"/>
        </w:rPr>
      </w:pPr>
      <w:r w:rsidRPr="00A2224E">
        <w:rPr>
          <w:color w:val="222222"/>
          <w:sz w:val="28"/>
          <w:szCs w:val="28"/>
        </w:rPr>
        <w:t>Этот комплекс – результат моего стремления интегрировать лингвистические аспекты в наш предмет. Он содержит разнообразные задания, игры и проекты, которые помогут сделать изучение языка более интересным и практичным для наших учеников. Давайте вместе попробуем новые подходы и раскроем новые грани возможностей уроков труда!</w:t>
      </w:r>
    </w:p>
    <w:p w14:paraId="48E02988" w14:textId="5AA618E7" w:rsidR="00A2224E" w:rsidRDefault="00A2224E" w:rsidP="00A2224E">
      <w:pPr>
        <w:pStyle w:val="a3"/>
        <w:spacing w:before="0" w:beforeAutospacing="0" w:after="0" w:afterAutospacing="0"/>
        <w:jc w:val="center"/>
        <w:rPr>
          <w:color w:val="222222"/>
          <w:sz w:val="28"/>
          <w:szCs w:val="28"/>
        </w:rPr>
      </w:pPr>
    </w:p>
    <w:p w14:paraId="31162F3C" w14:textId="77777777" w:rsidR="00A2224E" w:rsidRPr="00A2224E" w:rsidRDefault="00A2224E" w:rsidP="00A2224E">
      <w:pPr>
        <w:pStyle w:val="a3"/>
        <w:spacing w:before="0" w:beforeAutospacing="0" w:after="0" w:afterAutospacing="0"/>
        <w:jc w:val="center"/>
        <w:rPr>
          <w:color w:val="222222"/>
          <w:sz w:val="28"/>
          <w:szCs w:val="28"/>
        </w:rPr>
      </w:pPr>
    </w:p>
    <w:p w14:paraId="7272D906" w14:textId="6E13597E" w:rsidR="0012579A" w:rsidRDefault="00A2224E" w:rsidP="00A419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6EA8BA" wp14:editId="7F8E4EC5">
            <wp:extent cx="1864995" cy="1734227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1881852" cy="1749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A7DC0C" w14:textId="0C199B0F" w:rsidR="0012579A" w:rsidRDefault="0012579A" w:rsidP="00A222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79A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Методический комплекс, направленный на интеграцию лингвистических аспектов в процессе уроков труда</w:t>
      </w:r>
    </w:p>
    <w:p w14:paraId="4D5E4047" w14:textId="33D4B59E" w:rsidR="005E435F" w:rsidRDefault="005E435F" w:rsidP="00A222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482F5E" w14:textId="77777777" w:rsidR="005E435F" w:rsidRPr="0012579A" w:rsidRDefault="005E435F" w:rsidP="00A2224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CBDEE4" w14:textId="77777777" w:rsidR="005E435F" w:rsidRPr="005E435F" w:rsidRDefault="005E435F" w:rsidP="00D9717B">
      <w:pPr>
        <w:pStyle w:val="a4"/>
        <w:spacing w:line="360" w:lineRule="auto"/>
        <w:ind w:left="1440"/>
        <w:jc w:val="both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bookmarkStart w:id="2" w:name="_Toc208560912"/>
      <w:bookmarkStart w:id="3" w:name="_Toc208561222"/>
      <w:r w:rsidRPr="005E435F">
        <w:rPr>
          <w:rStyle w:val="10"/>
          <w:rFonts w:ascii="Times New Roman" w:hAnsi="Times New Roman" w:cs="Times New Roman"/>
          <w:b/>
          <w:bCs/>
          <w:color w:val="FF0000"/>
          <w:sz w:val="28"/>
          <w:szCs w:val="28"/>
        </w:rPr>
        <w:t>Чтение и анализ чертежей и схем</w:t>
      </w:r>
      <w:r>
        <w:rPr>
          <w:rStyle w:val="10"/>
          <w:rFonts w:ascii="Times New Roman" w:hAnsi="Times New Roman" w:cs="Times New Roman"/>
          <w:b/>
          <w:bCs/>
          <w:color w:val="FF0000"/>
          <w:sz w:val="28"/>
          <w:szCs w:val="28"/>
        </w:rPr>
        <w:t>.</w:t>
      </w:r>
    </w:p>
    <w:p w14:paraId="43A9F07F" w14:textId="0D07197A" w:rsidR="005E435F" w:rsidRPr="005E435F" w:rsidRDefault="005E435F" w:rsidP="005E435F">
      <w:pPr>
        <w:spacing w:line="360" w:lineRule="auto"/>
        <w:jc w:val="both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r w:rsidRPr="005E435F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Style w:val="10"/>
          <w:rFonts w:ascii="Times New Roman" w:hAnsi="Times New Roman" w:cs="Times New Roman"/>
          <w:color w:val="auto"/>
          <w:sz w:val="28"/>
          <w:szCs w:val="28"/>
        </w:rPr>
        <w:tab/>
        <w:t>В</w:t>
      </w:r>
      <w:r w:rsidRPr="005E435F">
        <w:rPr>
          <w:rStyle w:val="10"/>
          <w:rFonts w:ascii="Times New Roman" w:hAnsi="Times New Roman" w:cs="Times New Roman"/>
          <w:color w:val="auto"/>
          <w:sz w:val="28"/>
          <w:szCs w:val="28"/>
        </w:rPr>
        <w:t>ключение в учебный процесс заданий, требующих от учащихся расшифровки чертежей, схем и технологических карт, связанных с конкретными проектами. Акцент на понимании условных обозначений, последовательности действий и ключевой информации, представленной в графическом виде.</w:t>
      </w:r>
      <w:bookmarkEnd w:id="2"/>
      <w:bookmarkEnd w:id="3"/>
    </w:p>
    <w:p w14:paraId="108B2E1D" w14:textId="77777777" w:rsidR="005E435F" w:rsidRPr="00EE1347" w:rsidRDefault="005E435F" w:rsidP="005E435F">
      <w:pPr>
        <w:spacing w:line="360" w:lineRule="auto"/>
        <w:ind w:left="708" w:firstLine="1"/>
        <w:contextualSpacing/>
        <w:jc w:val="both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bookmarkStart w:id="4" w:name="_Toc208560913"/>
      <w:bookmarkStart w:id="5" w:name="_Toc208561223"/>
      <w:r w:rsidRPr="006E068A">
        <w:rPr>
          <w:rStyle w:val="10"/>
          <w:rFonts w:ascii="Times New Roman" w:hAnsi="Times New Roman" w:cs="Times New Roman"/>
          <w:b/>
          <w:bCs/>
          <w:i/>
          <w:iCs/>
          <w:sz w:val="28"/>
          <w:szCs w:val="28"/>
        </w:rPr>
        <w:t>Например</w:t>
      </w:r>
      <w:r w:rsidRPr="00EE1347">
        <w:rPr>
          <w:rStyle w:val="10"/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:</w:t>
      </w:r>
      <w:r w:rsidRPr="00EE1347">
        <w:rPr>
          <w:rStyle w:val="10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EE1347">
        <w:rPr>
          <w:rStyle w:val="10"/>
          <w:rFonts w:ascii="Times New Roman" w:hAnsi="Times New Roman" w:cs="Times New Roman"/>
          <w:color w:val="auto"/>
          <w:sz w:val="28"/>
          <w:szCs w:val="28"/>
        </w:rPr>
        <w:t xml:space="preserve">изучение схем выкроек одежды, чертежей вязаных изделий, планов расположения узоров для вышивки. </w:t>
      </w:r>
    </w:p>
    <w:p w14:paraId="697C0682" w14:textId="606151C7" w:rsidR="005E435F" w:rsidRPr="00EE1347" w:rsidRDefault="005E435F" w:rsidP="005E435F">
      <w:pPr>
        <w:spacing w:line="360" w:lineRule="auto"/>
        <w:ind w:firstLine="708"/>
        <w:contextualSpacing/>
        <w:jc w:val="both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r w:rsidRPr="00EE1347">
        <w:rPr>
          <w:rStyle w:val="10"/>
          <w:rFonts w:ascii="Times New Roman" w:hAnsi="Times New Roman" w:cs="Times New Roman"/>
          <w:color w:val="auto"/>
          <w:sz w:val="28"/>
          <w:szCs w:val="28"/>
        </w:rPr>
        <w:t>Расшифровка условных обозначений петель, стежков, линий среза. Создание собственных эскизов и схем с указанием размеров и пропорций.</w:t>
      </w:r>
      <w:bookmarkEnd w:id="4"/>
      <w:bookmarkEnd w:id="5"/>
    </w:p>
    <w:p w14:paraId="5B62FD4A" w14:textId="1B6F4256" w:rsidR="005E435F" w:rsidRDefault="005E435F" w:rsidP="005E435F">
      <w:pPr>
        <w:spacing w:line="360" w:lineRule="auto"/>
        <w:ind w:firstLine="709"/>
        <w:contextualSpacing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117153ED" w14:textId="77777777" w:rsidR="005E435F" w:rsidRDefault="005E435F" w:rsidP="00A419E7">
      <w:pPr>
        <w:spacing w:line="360" w:lineRule="auto"/>
        <w:contextualSpacing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20EA7273" w14:textId="5D3572A7" w:rsidR="005E435F" w:rsidRDefault="005E435F" w:rsidP="0054259E">
      <w:pPr>
        <w:spacing w:line="360" w:lineRule="auto"/>
        <w:contextualSpacing/>
        <w:rPr>
          <w:rStyle w:val="10"/>
          <w:rFonts w:ascii="Times New Roman" w:hAnsi="Times New Roman" w:cs="Times New Roman"/>
          <w:sz w:val="28"/>
          <w:szCs w:val="28"/>
        </w:rPr>
      </w:pPr>
    </w:p>
    <w:p w14:paraId="6560672D" w14:textId="10501EB6" w:rsidR="005E435F" w:rsidRPr="005E435F" w:rsidRDefault="005E435F" w:rsidP="00D9717B">
      <w:pPr>
        <w:pStyle w:val="a4"/>
        <w:spacing w:line="360" w:lineRule="auto"/>
        <w:ind w:left="1440"/>
        <w:jc w:val="center"/>
        <w:rPr>
          <w:rStyle w:val="10"/>
          <w:rFonts w:ascii="Times New Roman" w:hAnsi="Times New Roman" w:cs="Times New Roman"/>
          <w:color w:val="FF0000"/>
          <w:sz w:val="28"/>
          <w:szCs w:val="28"/>
        </w:rPr>
      </w:pPr>
      <w:bookmarkStart w:id="6" w:name="_Toc208560914"/>
      <w:bookmarkStart w:id="7" w:name="_Toc208561224"/>
      <w:r w:rsidRPr="005E435F">
        <w:rPr>
          <w:rStyle w:val="10"/>
          <w:rFonts w:ascii="Times New Roman" w:hAnsi="Times New Roman" w:cs="Times New Roman"/>
          <w:b/>
          <w:bCs/>
          <w:color w:val="FF0000"/>
          <w:sz w:val="28"/>
          <w:szCs w:val="28"/>
        </w:rPr>
        <w:t>Разработка и презентация собственных проектов.</w:t>
      </w:r>
    </w:p>
    <w:p w14:paraId="779704E0" w14:textId="2C40C1F6" w:rsidR="005E435F" w:rsidRPr="005E435F" w:rsidRDefault="005E435F" w:rsidP="005E435F">
      <w:pPr>
        <w:spacing w:line="360" w:lineRule="auto"/>
        <w:ind w:firstLine="708"/>
        <w:jc w:val="both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10"/>
          <w:rFonts w:ascii="Times New Roman" w:hAnsi="Times New Roman" w:cs="Times New Roman"/>
          <w:color w:val="auto"/>
          <w:sz w:val="28"/>
          <w:szCs w:val="28"/>
        </w:rPr>
        <w:t>П</w:t>
      </w:r>
      <w:r w:rsidRPr="005E435F">
        <w:rPr>
          <w:rStyle w:val="10"/>
          <w:rFonts w:ascii="Times New Roman" w:hAnsi="Times New Roman" w:cs="Times New Roman"/>
          <w:color w:val="auto"/>
          <w:sz w:val="28"/>
          <w:szCs w:val="28"/>
        </w:rPr>
        <w:t>редоставление учащимся возможности самостоятельно разрабатывать проекты, требующие описания целей, задач, используемых материалов и технологических процессов. Подготовка презентаций с использованием графических и текстовых материалов, акцентируя внимание на правильности написания и точности формулировок.</w:t>
      </w:r>
      <w:bookmarkEnd w:id="6"/>
      <w:bookmarkEnd w:id="7"/>
    </w:p>
    <w:p w14:paraId="6E0C13D2" w14:textId="7AD985EC" w:rsidR="005E435F" w:rsidRPr="00EE1347" w:rsidRDefault="005E435F" w:rsidP="005E435F">
      <w:pPr>
        <w:spacing w:line="360" w:lineRule="auto"/>
        <w:ind w:firstLine="709"/>
        <w:contextualSpacing/>
        <w:jc w:val="both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bookmarkStart w:id="8" w:name="_Toc208560915"/>
      <w:bookmarkStart w:id="9" w:name="_Toc208561225"/>
      <w:r w:rsidRPr="006E068A">
        <w:rPr>
          <w:rStyle w:val="10"/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Например: </w:t>
      </w:r>
      <w:r w:rsidRPr="00EE1347">
        <w:rPr>
          <w:rStyle w:val="10"/>
          <w:rFonts w:ascii="Times New Roman" w:hAnsi="Times New Roman" w:cs="Times New Roman"/>
          <w:color w:val="auto"/>
          <w:sz w:val="28"/>
          <w:szCs w:val="28"/>
        </w:rPr>
        <w:t>создание проектов по пошиву одежды для кукол, изготовлению аксессуаров (сумок, браслетов, заколок для волос), вязанию шарфов или шапок, приготовление кулинарных блюд.</w:t>
      </w:r>
    </w:p>
    <w:p w14:paraId="77A2F7DD" w14:textId="64691AE9" w:rsidR="005E435F" w:rsidRPr="00EE1347" w:rsidRDefault="005E435F" w:rsidP="005E435F">
      <w:pPr>
        <w:spacing w:line="360" w:lineRule="auto"/>
        <w:ind w:firstLine="709"/>
        <w:contextualSpacing/>
        <w:jc w:val="both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r w:rsidRPr="00EE1347">
        <w:rPr>
          <w:rStyle w:val="10"/>
          <w:rFonts w:ascii="Times New Roman" w:hAnsi="Times New Roman" w:cs="Times New Roman"/>
          <w:color w:val="auto"/>
          <w:sz w:val="28"/>
          <w:szCs w:val="28"/>
        </w:rPr>
        <w:t>Составление описания проекта, списка необходимых материалов и этапов работы, а также подготовка презентации с фотографиями и текстовыми пояснениями.</w:t>
      </w:r>
      <w:bookmarkEnd w:id="8"/>
      <w:bookmarkEnd w:id="9"/>
    </w:p>
    <w:p w14:paraId="2F3A4253" w14:textId="5F8B9A3B" w:rsidR="005E435F" w:rsidRPr="00EE1347" w:rsidRDefault="005E435F" w:rsidP="005E435F">
      <w:pPr>
        <w:spacing w:line="360" w:lineRule="auto"/>
        <w:ind w:firstLine="709"/>
        <w:contextualSpacing/>
        <w:jc w:val="both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</w:p>
    <w:p w14:paraId="09A8C119" w14:textId="2A0492A2" w:rsidR="005E435F" w:rsidRDefault="005E435F" w:rsidP="005E435F">
      <w:pPr>
        <w:spacing w:line="360" w:lineRule="auto"/>
        <w:ind w:firstLine="709"/>
        <w:contextualSpacing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0C7A0D52" w14:textId="415DCCAB" w:rsidR="005E435F" w:rsidRDefault="005E435F" w:rsidP="005E435F">
      <w:pPr>
        <w:spacing w:line="360" w:lineRule="auto"/>
        <w:ind w:firstLine="709"/>
        <w:contextualSpacing/>
        <w:jc w:val="both"/>
        <w:rPr>
          <w:rStyle w:val="10"/>
          <w:rFonts w:ascii="Times New Roman" w:hAnsi="Times New Roman" w:cs="Times New Roman"/>
          <w:sz w:val="28"/>
          <w:szCs w:val="28"/>
        </w:rPr>
      </w:pPr>
    </w:p>
    <w:p w14:paraId="6CD8D2AC" w14:textId="77777777" w:rsidR="005E435F" w:rsidRPr="005E435F" w:rsidRDefault="005E435F" w:rsidP="00D9717B">
      <w:pPr>
        <w:pStyle w:val="a4"/>
        <w:spacing w:line="360" w:lineRule="auto"/>
        <w:ind w:left="1440"/>
        <w:jc w:val="center"/>
        <w:rPr>
          <w:rFonts w:ascii="Times New Roman" w:eastAsiaTheme="majorEastAsia" w:hAnsi="Times New Roman" w:cs="Times New Roman"/>
          <w:color w:val="FF0000"/>
          <w:sz w:val="28"/>
          <w:szCs w:val="28"/>
        </w:rPr>
      </w:pPr>
      <w:bookmarkStart w:id="10" w:name="_Toc208560916"/>
      <w:bookmarkStart w:id="11" w:name="_Toc208561226"/>
      <w:r w:rsidRPr="005E435F"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  <w:lastRenderedPageBreak/>
        <w:t>Игровые элементы с орфографическими задачами</w:t>
      </w:r>
    </w:p>
    <w:p w14:paraId="12C8B0A8" w14:textId="32211E63" w:rsidR="005E435F" w:rsidRPr="005E435F" w:rsidRDefault="005E435F" w:rsidP="005E435F">
      <w:pPr>
        <w:spacing w:line="360" w:lineRule="auto"/>
        <w:ind w:firstLine="708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И</w:t>
      </w:r>
      <w:r w:rsidRPr="005E435F">
        <w:rPr>
          <w:rFonts w:ascii="Times New Roman" w:eastAsiaTheme="majorEastAsia" w:hAnsi="Times New Roman" w:cs="Times New Roman"/>
          <w:sz w:val="28"/>
          <w:szCs w:val="28"/>
        </w:rPr>
        <w:t>спользование игровых форм обучения (викторины, кроссворды, ребусы) для закрепления орфографических правил и расширения словарного запаса, связанного с тематикой уроков труда.</w:t>
      </w:r>
      <w:bookmarkEnd w:id="10"/>
      <w:bookmarkEnd w:id="11"/>
    </w:p>
    <w:p w14:paraId="382DD66D" w14:textId="77777777" w:rsidR="005E435F" w:rsidRPr="00EE1347" w:rsidRDefault="005E435F" w:rsidP="005E435F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sz w:val="28"/>
          <w:szCs w:val="28"/>
        </w:rPr>
      </w:pPr>
      <w:bookmarkStart w:id="12" w:name="_Hlk208312994"/>
      <w:bookmarkStart w:id="13" w:name="_Toc208560917"/>
      <w:bookmarkStart w:id="14" w:name="_Toc208561227"/>
      <w:r w:rsidRPr="005E435F">
        <w:rPr>
          <w:rFonts w:ascii="Times New Roman" w:eastAsiaTheme="majorEastAsia" w:hAnsi="Times New Roman" w:cs="Times New Roman"/>
          <w:b/>
          <w:bCs/>
          <w:i/>
          <w:iCs/>
          <w:color w:val="0070C0"/>
          <w:sz w:val="28"/>
          <w:szCs w:val="28"/>
        </w:rPr>
        <w:t>Например:</w:t>
      </w:r>
      <w:bookmarkEnd w:id="12"/>
      <w:r w:rsidRPr="005E435F">
        <w:rPr>
          <w:rFonts w:ascii="Times New Roman" w:eastAsiaTheme="majorEastAsia" w:hAnsi="Times New Roman" w:cs="Times New Roman"/>
          <w:b/>
          <w:bCs/>
          <w:i/>
          <w:iCs/>
          <w:color w:val="0070C0"/>
          <w:sz w:val="28"/>
          <w:szCs w:val="28"/>
        </w:rPr>
        <w:t xml:space="preserve"> </w:t>
      </w:r>
      <w:r w:rsidRPr="00EE1347">
        <w:rPr>
          <w:rFonts w:ascii="Times New Roman" w:eastAsiaTheme="majorEastAsia" w:hAnsi="Times New Roman" w:cs="Times New Roman"/>
          <w:sz w:val="28"/>
          <w:szCs w:val="28"/>
        </w:rPr>
        <w:t>проведение викторин на знание терминов рукоделия, кроссвордов с вопросами об инструментах и материалах, ребусов с зашифрованными названиями швов и техник вязания.</w:t>
      </w:r>
      <w:bookmarkEnd w:id="13"/>
      <w:bookmarkEnd w:id="14"/>
    </w:p>
    <w:p w14:paraId="792E54DC" w14:textId="017A6294" w:rsidR="005E435F" w:rsidRDefault="005E435F" w:rsidP="001257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F24B1A8" w14:textId="77777777" w:rsidR="005E435F" w:rsidRPr="005E435F" w:rsidRDefault="005E435F" w:rsidP="00D9717B">
      <w:pPr>
        <w:pStyle w:val="a4"/>
        <w:spacing w:line="360" w:lineRule="auto"/>
        <w:ind w:left="1440"/>
        <w:jc w:val="both"/>
        <w:rPr>
          <w:rFonts w:ascii="Times New Roman" w:eastAsiaTheme="majorEastAsia" w:hAnsi="Times New Roman" w:cs="Times New Roman"/>
          <w:color w:val="FF0000"/>
          <w:sz w:val="28"/>
          <w:szCs w:val="28"/>
        </w:rPr>
      </w:pPr>
      <w:bookmarkStart w:id="15" w:name="_Toc208560918"/>
      <w:bookmarkStart w:id="16" w:name="_Toc208561228"/>
      <w:r w:rsidRPr="005E435F"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  <w:t>Создание словарных карточек</w:t>
      </w:r>
    </w:p>
    <w:p w14:paraId="236D1206" w14:textId="4DC0518C" w:rsidR="005E435F" w:rsidRPr="005E435F" w:rsidRDefault="005E435F" w:rsidP="005E435F">
      <w:pPr>
        <w:spacing w:line="360" w:lineRule="auto"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5E435F">
        <w:rPr>
          <w:rFonts w:ascii="Times New Roman" w:eastAsiaTheme="majorEastAsia" w:hAnsi="Times New Roman" w:cs="Times New Roman"/>
          <w:sz w:val="28"/>
          <w:szCs w:val="28"/>
        </w:rPr>
        <w:t>Разработка индивидуальных или коллективных словарных карточек с терминами, связанными с уроками труда, включая определение понятий, примеры использования и орфографическую транскрипцию.</w:t>
      </w:r>
      <w:bookmarkEnd w:id="15"/>
      <w:bookmarkEnd w:id="16"/>
    </w:p>
    <w:p w14:paraId="2A59356A" w14:textId="77777777" w:rsidR="005E435F" w:rsidRPr="00EE1347" w:rsidRDefault="005E435F" w:rsidP="005E435F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5E435F">
        <w:rPr>
          <w:rFonts w:ascii="Times New Roman" w:eastAsiaTheme="majorEastAsia" w:hAnsi="Times New Roman" w:cs="Times New Roman"/>
          <w:b/>
          <w:bCs/>
          <w:i/>
          <w:iCs/>
          <w:color w:val="0070C0"/>
          <w:sz w:val="28"/>
          <w:szCs w:val="28"/>
        </w:rPr>
        <w:t xml:space="preserve">Например: </w:t>
      </w:r>
      <w:r w:rsidRPr="00EE1347">
        <w:rPr>
          <w:rFonts w:ascii="Times New Roman" w:eastAsiaTheme="majorEastAsia" w:hAnsi="Times New Roman" w:cs="Times New Roman"/>
          <w:sz w:val="28"/>
          <w:szCs w:val="28"/>
        </w:rPr>
        <w:t>карточка "Припуск". Определение: Запас ткани для обработки шва. Пример использования: Припуск на шов 1,5 см. Орфографическая транскрипция: [пр'и́-пуск].</w:t>
      </w:r>
    </w:p>
    <w:p w14:paraId="082CAB8F" w14:textId="34BE30D7" w:rsidR="005E435F" w:rsidRDefault="005E435F" w:rsidP="001257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334EB89" w14:textId="77777777" w:rsidR="00486B45" w:rsidRPr="00D9717B" w:rsidRDefault="005E435F" w:rsidP="00D9717B">
      <w:pPr>
        <w:pStyle w:val="a4"/>
        <w:spacing w:line="360" w:lineRule="auto"/>
        <w:ind w:left="1440"/>
        <w:jc w:val="center"/>
        <w:rPr>
          <w:rStyle w:val="10"/>
          <w:rFonts w:ascii="Times New Roman" w:hAnsi="Times New Roman" w:cs="Times New Roman"/>
          <w:color w:val="FF0000"/>
          <w:sz w:val="28"/>
          <w:szCs w:val="28"/>
        </w:rPr>
      </w:pPr>
      <w:bookmarkStart w:id="17" w:name="_Toc208560919"/>
      <w:bookmarkStart w:id="18" w:name="_Toc208561229"/>
      <w:r w:rsidRPr="00D9717B">
        <w:rPr>
          <w:rStyle w:val="10"/>
          <w:rFonts w:ascii="Times New Roman" w:hAnsi="Times New Roman" w:cs="Times New Roman"/>
          <w:b/>
          <w:bCs/>
          <w:color w:val="FF0000"/>
          <w:sz w:val="28"/>
          <w:szCs w:val="28"/>
        </w:rPr>
        <w:t>Работа с инструкциями и технической документацией</w:t>
      </w:r>
    </w:p>
    <w:p w14:paraId="1089BDE7" w14:textId="2E8F3BA2" w:rsidR="005E435F" w:rsidRPr="00486B45" w:rsidRDefault="00486B45" w:rsidP="00486B45">
      <w:pPr>
        <w:spacing w:line="360" w:lineRule="auto"/>
        <w:ind w:firstLine="708"/>
        <w:jc w:val="both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10"/>
          <w:rFonts w:ascii="Times New Roman" w:hAnsi="Times New Roman" w:cs="Times New Roman"/>
          <w:color w:val="auto"/>
          <w:sz w:val="28"/>
          <w:szCs w:val="28"/>
        </w:rPr>
        <w:t>А</w:t>
      </w:r>
      <w:r w:rsidR="005E435F" w:rsidRPr="00486B45">
        <w:rPr>
          <w:rStyle w:val="10"/>
          <w:rFonts w:ascii="Times New Roman" w:hAnsi="Times New Roman" w:cs="Times New Roman"/>
          <w:color w:val="auto"/>
          <w:sz w:val="28"/>
          <w:szCs w:val="28"/>
        </w:rPr>
        <w:t>нализ и адаптация сложных технических инструкций для облегчения понимания и выполнения заданий. Акцент на правильном использовании терминологии и четком изложении информации.</w:t>
      </w:r>
      <w:bookmarkEnd w:id="17"/>
      <w:bookmarkEnd w:id="18"/>
    </w:p>
    <w:p w14:paraId="0F46F334" w14:textId="77777777" w:rsidR="005E435F" w:rsidRPr="00EE1347" w:rsidRDefault="005E435F" w:rsidP="005E435F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D9717B">
        <w:rPr>
          <w:rFonts w:ascii="Times New Roman" w:eastAsiaTheme="majorEastAsia" w:hAnsi="Times New Roman" w:cs="Times New Roman"/>
          <w:b/>
          <w:bCs/>
          <w:i/>
          <w:iCs/>
          <w:color w:val="0070C0"/>
          <w:sz w:val="28"/>
          <w:szCs w:val="28"/>
        </w:rPr>
        <w:t>Например</w:t>
      </w:r>
      <w:r w:rsidRPr="00D9717B">
        <w:rPr>
          <w:rFonts w:ascii="Times New Roman" w:eastAsiaTheme="majorEastAsia" w:hAnsi="Times New Roman" w:cs="Times New Roman"/>
          <w:color w:val="0070C0"/>
          <w:sz w:val="28"/>
          <w:szCs w:val="28"/>
        </w:rPr>
        <w:t xml:space="preserve">: </w:t>
      </w:r>
      <w:r w:rsidRPr="00EE1347">
        <w:rPr>
          <w:rFonts w:ascii="Times New Roman" w:eastAsiaTheme="majorEastAsia" w:hAnsi="Times New Roman" w:cs="Times New Roman"/>
          <w:sz w:val="28"/>
          <w:szCs w:val="28"/>
        </w:rPr>
        <w:t xml:space="preserve">адаптировать инструкцию по работе со швейной машинкой для начинающих, упростив профессиональные термины и добавив визуальные элементы (схемы). </w:t>
      </w:r>
    </w:p>
    <w:p w14:paraId="2FECD2C8" w14:textId="77777777" w:rsidR="005E435F" w:rsidRPr="00EE1347" w:rsidRDefault="005E435F" w:rsidP="005E435F">
      <w:pPr>
        <w:spacing w:line="360" w:lineRule="auto"/>
        <w:ind w:firstLine="709"/>
        <w:contextualSpacing/>
        <w:jc w:val="both"/>
        <w:rPr>
          <w:rStyle w:val="10"/>
          <w:rFonts w:ascii="Times New Roman" w:hAnsi="Times New Roman" w:cs="Times New Roman"/>
          <w:color w:val="auto"/>
          <w:sz w:val="28"/>
          <w:szCs w:val="28"/>
        </w:rPr>
      </w:pPr>
      <w:bookmarkStart w:id="19" w:name="_Toc208560920"/>
      <w:bookmarkStart w:id="20" w:name="_Toc208561230"/>
      <w:r w:rsidRPr="00EE1347">
        <w:rPr>
          <w:rStyle w:val="10"/>
          <w:rFonts w:ascii="Times New Roman" w:hAnsi="Times New Roman" w:cs="Times New Roman"/>
          <w:color w:val="auto"/>
          <w:sz w:val="28"/>
          <w:szCs w:val="28"/>
        </w:rPr>
        <w:t>Проанализировать сложную схему вязания и переписать ее более простым языком, разбив на отдельные этапы и добавив пояснения к каждому условному обозначению.</w:t>
      </w:r>
      <w:bookmarkEnd w:id="19"/>
      <w:bookmarkEnd w:id="20"/>
    </w:p>
    <w:p w14:paraId="7F64822A" w14:textId="53D723AC" w:rsidR="005E435F" w:rsidRPr="00EE1347" w:rsidRDefault="005E435F" w:rsidP="001257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F805C6A" w14:textId="559BD5D3" w:rsidR="00D9717B" w:rsidRDefault="00D9717B" w:rsidP="001257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666E734" w14:textId="44C090C7" w:rsidR="00D9717B" w:rsidRDefault="00D9717B" w:rsidP="001257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A7F08CC" w14:textId="6681402A" w:rsidR="00D9717B" w:rsidRDefault="00D9717B" w:rsidP="001257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7878518" w14:textId="7509AA87" w:rsidR="00D9717B" w:rsidRDefault="00D9717B" w:rsidP="0012579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AB3864" w14:textId="77777777" w:rsidR="00D9717B" w:rsidRDefault="00D9717B" w:rsidP="00EE1347">
      <w:pPr>
        <w:spacing w:line="360" w:lineRule="auto"/>
        <w:contextualSpacing/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</w:pPr>
      <w:bookmarkStart w:id="21" w:name="_Toc208560921"/>
      <w:bookmarkStart w:id="22" w:name="_Toc208561231"/>
    </w:p>
    <w:p w14:paraId="0D93C02B" w14:textId="77777777" w:rsidR="00D9717B" w:rsidRDefault="00D9717B" w:rsidP="00D9717B">
      <w:pPr>
        <w:spacing w:line="360" w:lineRule="auto"/>
        <w:contextualSpacing/>
        <w:jc w:val="center"/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</w:pPr>
    </w:p>
    <w:p w14:paraId="100BB67F" w14:textId="369F051B" w:rsidR="00D9717B" w:rsidRPr="00D9717B" w:rsidRDefault="00D9717B" w:rsidP="00D9717B">
      <w:pPr>
        <w:spacing w:line="360" w:lineRule="auto"/>
        <w:contextualSpacing/>
        <w:jc w:val="center"/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</w:pPr>
      <w:r w:rsidRPr="00D9717B"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  <w:t>Введение намеренных орфографических ошибок в презентации</w:t>
      </w:r>
    </w:p>
    <w:p w14:paraId="5BE97CED" w14:textId="2C64D8CA" w:rsidR="00D9717B" w:rsidRPr="00D9717B" w:rsidRDefault="00D9717B" w:rsidP="00D9717B">
      <w:pPr>
        <w:spacing w:line="360" w:lineRule="auto"/>
        <w:ind w:firstLine="708"/>
        <w:contextualSpacing/>
        <w:jc w:val="both"/>
        <w:rPr>
          <w:rFonts w:ascii="Times New Roman" w:eastAsiaTheme="majorEastAsia" w:hAnsi="Times New Roman" w:cs="Times New Roman"/>
          <w:sz w:val="28"/>
          <w:szCs w:val="28"/>
        </w:rPr>
      </w:pPr>
      <w:r w:rsidRPr="00D9717B">
        <w:rPr>
          <w:rFonts w:ascii="Times New Roman" w:eastAsiaTheme="majorEastAsia" w:hAnsi="Times New Roman" w:cs="Times New Roman"/>
          <w:sz w:val="28"/>
          <w:szCs w:val="28"/>
        </w:rPr>
        <w:t>Для активизации внимания и развития критического мышления включать в презентацию незначительное количество орфографических ошибок. Это стимулирует учащихся к активному поиску и исправлению ошибок, развивая их навыки внимательного чтения и анализа информации.</w:t>
      </w:r>
      <w:bookmarkEnd w:id="21"/>
      <w:bookmarkEnd w:id="22"/>
    </w:p>
    <w:p w14:paraId="276A7AB9" w14:textId="3E60667D" w:rsidR="00D9717B" w:rsidRDefault="00D9717B" w:rsidP="00D9717B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  <w:bookmarkStart w:id="23" w:name="_Toc208560922"/>
      <w:bookmarkStart w:id="24" w:name="_Toc208561232"/>
      <w:r w:rsidRPr="00D9717B">
        <w:rPr>
          <w:rFonts w:ascii="Times New Roman" w:eastAsiaTheme="majorEastAsia" w:hAnsi="Times New Roman" w:cs="Times New Roman"/>
          <w:color w:val="0070C0"/>
          <w:sz w:val="28"/>
          <w:szCs w:val="28"/>
        </w:rPr>
        <w:t>Введение ошибок в презентацию можно сопровождать дискуссией о важности грамотности в различных сферах жизни, о последствиях допущения ошибок в документах, переписке и публичных выступлениях. Это позволит учащимся осознать ценность орфографической зоркости и функциональной грамотности в целом.</w:t>
      </w:r>
      <w:bookmarkEnd w:id="23"/>
      <w:bookmarkEnd w:id="24"/>
    </w:p>
    <w:p w14:paraId="13489E15" w14:textId="63E548D8" w:rsidR="00EE1347" w:rsidRDefault="00EE1347" w:rsidP="00D9717B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</w:p>
    <w:p w14:paraId="6E286FAA" w14:textId="2050CDDD" w:rsidR="00EE1347" w:rsidRDefault="00EE1347" w:rsidP="00D9717B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</w:p>
    <w:p w14:paraId="56F64990" w14:textId="4170EE95" w:rsidR="00EE1347" w:rsidRDefault="00EE1347" w:rsidP="00D9717B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</w:p>
    <w:p w14:paraId="247D98BB" w14:textId="0159062B" w:rsidR="00EE1347" w:rsidRDefault="00EE1347" w:rsidP="00D9717B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</w:p>
    <w:p w14:paraId="4F4E56FE" w14:textId="3DA4688F" w:rsidR="00EE1347" w:rsidRDefault="00EE1347" w:rsidP="00D9717B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</w:p>
    <w:p w14:paraId="674C16FB" w14:textId="77777777" w:rsidR="00EE1347" w:rsidRDefault="00EE1347" w:rsidP="00D9717B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</w:p>
    <w:p w14:paraId="7E750388" w14:textId="77777777" w:rsidR="0054259E" w:rsidRDefault="0054259E" w:rsidP="00A419E7">
      <w:pPr>
        <w:spacing w:line="360" w:lineRule="auto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</w:p>
    <w:p w14:paraId="4DFC846C" w14:textId="64E0A2D7" w:rsidR="00EE1347" w:rsidRPr="00EE1347" w:rsidRDefault="00EE1347" w:rsidP="00EE1347">
      <w:pPr>
        <w:spacing w:line="36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Анализ проблемных ситуаций </w:t>
      </w:r>
    </w:p>
    <w:p w14:paraId="6B70F248" w14:textId="492D2B3D" w:rsidR="00EE1347" w:rsidRPr="00EE1347" w:rsidRDefault="00EE1347" w:rsidP="00EE1347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</w:pPr>
      <w:r w:rsidRPr="00EE134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Швейное дело</w:t>
      </w:r>
    </w:p>
    <w:p w14:paraId="670BA632" w14:textId="77777777" w:rsidR="00EE1347" w:rsidRPr="006E068A" w:rsidRDefault="00EE1347" w:rsidP="00EE134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E068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Ситуация: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"Вы сшили юбку, но молния вшита неровно и заедает. Как исправить ситуацию, не распарывая всю молнию?"</w:t>
      </w:r>
    </w:p>
    <w:p w14:paraId="44F3B7B0" w14:textId="77777777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Анализ: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EE13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причин проблемы (неровная строчка, перекос ткани).</w:t>
      </w:r>
    </w:p>
    <w:p w14:paraId="54DAA783" w14:textId="29165428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Решения: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EE13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подпороть часть шва, аккуратно выровнять молнию, использовать специальную лапку для молнии, ручная корректировка. Обсуждение последствий каждого решения (время, качество, риск повреждения ткани).</w:t>
      </w:r>
    </w:p>
    <w:p w14:paraId="58A75387" w14:textId="77777777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14:paraId="63593EDB" w14:textId="77777777" w:rsidR="00EE1347" w:rsidRPr="006E068A" w:rsidRDefault="00EE1347" w:rsidP="00EE134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E068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Ситуация: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"У вас есть старая джинсовая куртка. На ней протерлись локти, и она выглядит неаккуратно. Что можно сделать, чтобы дать куртке вторую жизнь?"</w:t>
      </w:r>
    </w:p>
    <w:p w14:paraId="71CD3178" w14:textId="5B52C51F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Анализ: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E134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ценка степени повреждения, определение стиля (новый вид куртки).</w:t>
      </w:r>
    </w:p>
    <w:p w14:paraId="67EFC798" w14:textId="57739BEC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Решения: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E1347">
        <w:rPr>
          <w:rFonts w:ascii="Times New Roman" w:eastAsia="Times New Roman" w:hAnsi="Times New Roman" w:cs="Times New Roman"/>
          <w:sz w:val="28"/>
          <w:szCs w:val="28"/>
          <w:lang w:eastAsia="ru-RU"/>
        </w:rPr>
        <w:t>ашить заплатки (контрастные, в тон), превратить в жилет, декорировать вышивкой/аппликацией, использовать для пэчворка. Обсуждение эстетических и практических соображений.</w:t>
      </w:r>
    </w:p>
    <w:p w14:paraId="1150CAA2" w14:textId="77777777" w:rsidR="00EE1347" w:rsidRDefault="00EE1347" w:rsidP="00EE1347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</w:pPr>
    </w:p>
    <w:p w14:paraId="218F7F3B" w14:textId="77777777" w:rsidR="00EE1347" w:rsidRDefault="00EE1347" w:rsidP="00EE1347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</w:pPr>
    </w:p>
    <w:p w14:paraId="39922B58" w14:textId="77777777" w:rsidR="00EE1347" w:rsidRDefault="00EE1347" w:rsidP="00A419E7">
      <w:pPr>
        <w:spacing w:line="360" w:lineRule="auto"/>
        <w:contextualSpacing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</w:pPr>
    </w:p>
    <w:p w14:paraId="74C90DEC" w14:textId="32992E4E" w:rsidR="00EE1347" w:rsidRPr="00EE1347" w:rsidRDefault="00EE1347" w:rsidP="00EE1347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</w:pPr>
      <w:r w:rsidRPr="00EE134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lastRenderedPageBreak/>
        <w:t>Кулинария</w:t>
      </w:r>
    </w:p>
    <w:p w14:paraId="602812AA" w14:textId="77777777" w:rsidR="00EE1347" w:rsidRPr="006E068A" w:rsidRDefault="00EE1347" w:rsidP="00EE134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E068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Ситуация: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"Вы готовите пирог по рецепту, но обнаружили, что нет разрыхлителя. Чем его можно заменить?"</w:t>
      </w:r>
    </w:p>
    <w:p w14:paraId="7C60EE61" w14:textId="77777777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Анализ: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EE13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функции разрыхлителя (подъем теста).</w:t>
      </w:r>
    </w:p>
    <w:p w14:paraId="2DA5EB49" w14:textId="77777777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Решения: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EE134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соду с уксусом/лимонной кислотой, взбитые белки, газированную воду. Обсуждение пропорций и влияния на вкус.</w:t>
      </w:r>
    </w:p>
    <w:p w14:paraId="514026A9" w14:textId="77777777" w:rsidR="00EE1347" w:rsidRPr="006E068A" w:rsidRDefault="00EE1347" w:rsidP="00EE134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E068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Ситуация: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"При жарке блинов они постоянно рвутся и прилипают к сковороде."</w:t>
      </w:r>
    </w:p>
    <w:p w14:paraId="251804C0" w14:textId="77777777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Анализ: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EE134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возможные причины: недостаточно масла, неправильная консистенция теста, неподходящая сковорода.</w:t>
      </w:r>
    </w:p>
    <w:p w14:paraId="257B0E0C" w14:textId="77777777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Решения: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EE13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добавить масло, изменить консистенцию теста (добавить муку или жидкость), использовать сковороду с антипригарным покрытием, правильно разогреть сковороду.</w:t>
      </w:r>
    </w:p>
    <w:p w14:paraId="7CD6A318" w14:textId="584E02C0" w:rsidR="00EE1347" w:rsidRPr="00EE1347" w:rsidRDefault="00EE1347" w:rsidP="00EE1347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</w:pPr>
      <w:r w:rsidRPr="00EE134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Домоводство</w:t>
      </w:r>
    </w:p>
    <w:p w14:paraId="513BCD86" w14:textId="77777777" w:rsidR="00EE1347" w:rsidRPr="006E068A" w:rsidRDefault="00EE1347" w:rsidP="00EE134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E068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Ситуация: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"На светлой скатерти появилось трудновыводимое пятно от ягодного сока."</w:t>
      </w:r>
    </w:p>
    <w:p w14:paraId="7E48669E" w14:textId="77777777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Анализ: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EE13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пятна, тип ткани.</w:t>
      </w:r>
    </w:p>
    <w:p w14:paraId="3A95AC8A" w14:textId="77777777" w:rsidR="00EE1347" w:rsidRPr="00EE1347" w:rsidRDefault="00EE1347" w:rsidP="00EE134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Решения: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EE134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пятновыводитель, народные средства (соль, уксус), обратиться в химчистку. Оценка рисков (повреждение ткани).</w:t>
      </w:r>
    </w:p>
    <w:p w14:paraId="6B163D91" w14:textId="09318AC6" w:rsidR="00EE1347" w:rsidRDefault="00EE1347" w:rsidP="00D9717B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</w:p>
    <w:p w14:paraId="3D223FD4" w14:textId="65F76E5F" w:rsidR="00EE1347" w:rsidRDefault="00EE1347" w:rsidP="00A419E7">
      <w:pPr>
        <w:spacing w:line="360" w:lineRule="auto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</w:p>
    <w:p w14:paraId="29C18552" w14:textId="2BBACB99" w:rsidR="00EE1347" w:rsidRPr="00EE1347" w:rsidRDefault="00EE1347" w:rsidP="00EE1347">
      <w:pPr>
        <w:pStyle w:val="a4"/>
        <w:spacing w:line="360" w:lineRule="auto"/>
        <w:ind w:left="1440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Игра " Дебаты" (На выбор любая тема, связанная с трудом и рукоделием)</w:t>
      </w:r>
    </w:p>
    <w:p w14:paraId="00245C35" w14:textId="77777777" w:rsidR="00EE1347" w:rsidRPr="00EE1347" w:rsidRDefault="00EE1347" w:rsidP="00EE1347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</w:pPr>
      <w:r w:rsidRPr="00EE134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Тема:</w:t>
      </w:r>
      <w:r w:rsidRPr="00EE1347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 xml:space="preserve"> "Современная мода: слепое следование трендам или выражение индивидуальности?"</w:t>
      </w:r>
    </w:p>
    <w:p w14:paraId="0DF20053" w14:textId="25BE152E" w:rsidR="00EE1347" w:rsidRPr="006E068A" w:rsidRDefault="00EE1347" w:rsidP="005652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Аргументы "за":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ода помогает быть в социуме, дает возможность экспериментировать со стилем, вдохновляет дизайнеров.</w:t>
      </w:r>
    </w:p>
    <w:p w14:paraId="180323EF" w14:textId="7F4A9808" w:rsidR="00EE1347" w:rsidRPr="006E068A" w:rsidRDefault="00EE1347" w:rsidP="005652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Аргументы "против":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ода диктует правила, приводит к излишнему потреблению, ограничивает самовыражение.</w:t>
      </w:r>
    </w:p>
    <w:p w14:paraId="15ED9924" w14:textId="77777777" w:rsidR="00565257" w:rsidRDefault="00565257" w:rsidP="00EE1347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</w:pPr>
    </w:p>
    <w:p w14:paraId="4B863703" w14:textId="7080BD5D" w:rsidR="00EE1347" w:rsidRPr="00EE1347" w:rsidRDefault="00EE1347" w:rsidP="00EE1347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</w:pPr>
      <w:r w:rsidRPr="00EE134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Тема:</w:t>
      </w:r>
      <w:r w:rsidRPr="00EE1347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 xml:space="preserve"> "Ручная работа и машинное производство: что ценнее?"</w:t>
      </w:r>
    </w:p>
    <w:p w14:paraId="76F93A0C" w14:textId="53D4E584" w:rsidR="00EE1347" w:rsidRPr="006E068A" w:rsidRDefault="00EE1347" w:rsidP="005652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Аргументы "за ручную работу":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никальность, вложение души, поддержка ремесленников, экологичность.</w:t>
      </w:r>
    </w:p>
    <w:p w14:paraId="5234C71C" w14:textId="26921987" w:rsidR="00EE1347" w:rsidRPr="006E068A" w:rsidRDefault="00EE1347" w:rsidP="005652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Аргументы "за машинное производство":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оступность, низкая цена, массовость, скорость.</w:t>
      </w:r>
    </w:p>
    <w:p w14:paraId="69A7282B" w14:textId="77777777" w:rsidR="00565257" w:rsidRDefault="00565257" w:rsidP="00EE1347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</w:pPr>
    </w:p>
    <w:p w14:paraId="4DC7549D" w14:textId="5718B366" w:rsidR="00EE1347" w:rsidRPr="00EE1347" w:rsidRDefault="00EE1347" w:rsidP="00EE1347">
      <w:pPr>
        <w:spacing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</w:pPr>
      <w:r w:rsidRPr="00EE134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Тема:</w:t>
      </w:r>
      <w:r w:rsidRPr="00EE1347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 xml:space="preserve"> "Нужно ли учить девочек традиционным видам рукоделия в школе?"</w:t>
      </w:r>
    </w:p>
    <w:p w14:paraId="7305E3E6" w14:textId="78948BE5" w:rsidR="00EE1347" w:rsidRPr="006E068A" w:rsidRDefault="00EE1347" w:rsidP="005652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Аргументы "за":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азвитие мелкой моторики, усидчивости, чувства прекрасного, сохранение культурного наследия.</w:t>
      </w:r>
    </w:p>
    <w:p w14:paraId="4404D8BA" w14:textId="0DDD4114" w:rsidR="00EE1347" w:rsidRPr="006E068A" w:rsidRDefault="00EE1347" w:rsidP="0056525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EE1347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u w:val="single"/>
          <w:lang w:eastAsia="ru-RU"/>
        </w:rPr>
        <w:t>Аргументы "против":</w:t>
      </w:r>
      <w:r w:rsidRPr="00EE1347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Pr="006E06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старевшие навыки, не актуальные в современном мире, лучше сосредоточиться на современных технологиях.</w:t>
      </w:r>
    </w:p>
    <w:p w14:paraId="605221DA" w14:textId="77777777" w:rsidR="00EE1347" w:rsidRPr="00D9717B" w:rsidRDefault="00EE1347" w:rsidP="00D9717B">
      <w:pPr>
        <w:spacing w:line="360" w:lineRule="auto"/>
        <w:ind w:firstLine="709"/>
        <w:contextualSpacing/>
        <w:jc w:val="both"/>
        <w:rPr>
          <w:rFonts w:ascii="Times New Roman" w:eastAsiaTheme="majorEastAsia" w:hAnsi="Times New Roman" w:cs="Times New Roman"/>
          <w:color w:val="0070C0"/>
          <w:sz w:val="28"/>
          <w:szCs w:val="28"/>
        </w:rPr>
      </w:pPr>
    </w:p>
    <w:p w14:paraId="7ACF59AB" w14:textId="46852160" w:rsidR="0057004B" w:rsidRPr="0057004B" w:rsidRDefault="0057004B" w:rsidP="0057004B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004B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lastRenderedPageBreak/>
        <w:t>"Альтернативная история" (Творческий проект, можно связать с историей костюма, технологий, кулинарии)</w:t>
      </w:r>
    </w:p>
    <w:p w14:paraId="7FAFE0B7" w14:textId="77777777" w:rsidR="0057004B" w:rsidRPr="0057004B" w:rsidRDefault="0057004B" w:rsidP="0057004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</w:pPr>
      <w:r w:rsidRPr="0057004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История костюма:</w:t>
      </w:r>
      <w:r w:rsidRPr="0057004B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 xml:space="preserve"> "Что, если бы в Древнем Египте изобрели синтетические ткани? Как бы это повлияло на их культуру и моду?"</w:t>
      </w:r>
    </w:p>
    <w:p w14:paraId="6D600018" w14:textId="775D1DF2" w:rsidR="0057004B" w:rsidRPr="00A419E7" w:rsidRDefault="0057004B" w:rsidP="00A419E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7004B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Развитие:</w:t>
      </w:r>
      <w:r w:rsidRPr="0057004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обсуждение возможных изменений в материалах для одежды, доступности, фасонах, украшениях. Представление эскизов "египетской моды будущего".</w:t>
      </w:r>
    </w:p>
    <w:p w14:paraId="3163B230" w14:textId="67B38772" w:rsidR="0057004B" w:rsidRPr="0057004B" w:rsidRDefault="0057004B" w:rsidP="0057004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</w:pPr>
      <w:r w:rsidRPr="0057004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История технологий:</w:t>
      </w:r>
      <w:r w:rsidRPr="0057004B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 xml:space="preserve"> "Что, если бы швейная машинка была изобретена на 100 лет раньше? Как бы это изменило жизнь женщин в 19 веке?"</w:t>
      </w:r>
    </w:p>
    <w:p w14:paraId="26E54A62" w14:textId="6729A532" w:rsidR="0057004B" w:rsidRPr="00A419E7" w:rsidRDefault="0057004B" w:rsidP="00A419E7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7004B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Развитие:</w:t>
      </w:r>
      <w:r w:rsidRPr="0057004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обсуждение влияния более раннего изобретения швейной машинки на промышленность, моду, положение женщин в обществе (возможность работы, экономическая независимость). Написание небольшого рассказа или </w:t>
      </w:r>
      <w:r w:rsidR="0023071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сочинения</w:t>
      </w:r>
      <w:r w:rsidRPr="0057004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на эту тему.</w:t>
      </w:r>
    </w:p>
    <w:p w14:paraId="160F0BE1" w14:textId="16F09733" w:rsidR="0057004B" w:rsidRPr="0057004B" w:rsidRDefault="0057004B" w:rsidP="0057004B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</w:pPr>
      <w:r w:rsidRPr="0057004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ru-RU"/>
        </w:rPr>
        <w:t>История кулинарии:</w:t>
      </w:r>
      <w:r w:rsidRPr="0057004B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 xml:space="preserve"> "Что, если бы картофель не завезли в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Россию</w:t>
      </w:r>
      <w:r w:rsidRPr="0057004B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 xml:space="preserve">? Как бы это повлияло на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 xml:space="preserve">национальную </w:t>
      </w:r>
      <w:r w:rsidRPr="0057004B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ru-RU"/>
        </w:rPr>
        <w:t>кухню?"</w:t>
      </w:r>
    </w:p>
    <w:p w14:paraId="5A4777C6" w14:textId="77777777" w:rsidR="0057004B" w:rsidRPr="0057004B" w:rsidRDefault="0057004B" w:rsidP="0057004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7004B">
        <w:rPr>
          <w:rFonts w:ascii="Times New Roman" w:eastAsia="Times New Roman" w:hAnsi="Times New Roman" w:cs="Times New Roman"/>
          <w:i/>
          <w:iCs/>
          <w:color w:val="0070C0"/>
          <w:sz w:val="28"/>
          <w:szCs w:val="28"/>
          <w:lang w:eastAsia="ru-RU"/>
        </w:rPr>
        <w:t>Развитие:</w:t>
      </w:r>
      <w:r w:rsidRPr="0057004B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Pr="0057004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обсуждение альтернативных продуктов, которые могли бы заменить картофель, изменение рецептов популярных блюд, возможное влияние на экономику и культуру разных стран. Создание альтернативного меню "без картофеля".</w:t>
      </w:r>
    </w:p>
    <w:p w14:paraId="26B94486" w14:textId="77777777" w:rsidR="00A419E7" w:rsidRDefault="00A419E7" w:rsidP="0054259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57221AB" w14:textId="664601A0" w:rsidR="00D9717B" w:rsidRDefault="0054259E" w:rsidP="005425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4259E">
        <w:rPr>
          <w:rFonts w:ascii="Times New Roman" w:hAnsi="Times New Roman" w:cs="Times New Roman"/>
          <w:b/>
          <w:bCs/>
          <w:sz w:val="28"/>
          <w:szCs w:val="28"/>
        </w:rPr>
        <w:t>СПИСОК ИСПОЛЬЗУЕМОЙ ЛИТЕРАТУРЫ</w:t>
      </w:r>
    </w:p>
    <w:p w14:paraId="680B5112" w14:textId="77777777" w:rsidR="0054259E" w:rsidRPr="0054259E" w:rsidRDefault="0054259E" w:rsidP="0054259E">
      <w:pPr>
        <w:pStyle w:val="a4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54259E">
        <w:rPr>
          <w:rFonts w:ascii="Times New Roman" w:hAnsi="Times New Roman" w:cs="Times New Roman"/>
          <w:sz w:val="24"/>
          <w:szCs w:val="24"/>
        </w:rPr>
        <w:t>Басова, Е. А. Преодоление неуспешности школьников в функциональной грамотности / Е. А. Басова // Региональное образование XXI века: проблемы и перспективы. – 2009. – № 3. – С. 41-42. – EDN OPCIEB.</w:t>
      </w:r>
    </w:p>
    <w:p w14:paraId="15321F12" w14:textId="77777777" w:rsidR="0054259E" w:rsidRPr="0054259E" w:rsidRDefault="0054259E" w:rsidP="0054259E">
      <w:pPr>
        <w:pStyle w:val="a4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54259E">
        <w:rPr>
          <w:rFonts w:ascii="Times New Roman" w:hAnsi="Times New Roman" w:cs="Times New Roman"/>
          <w:sz w:val="24"/>
          <w:szCs w:val="24"/>
        </w:rPr>
        <w:t>Бебешин, С. В. Формирование мотивации к труду на уроках технологии / С. В. Бебешин // Вестник научных конференций. – 2019. – № 1-1(41). – С. 8-10. – EDN YZEOCL.</w:t>
      </w:r>
    </w:p>
    <w:p w14:paraId="3EDEAEDC" w14:textId="77777777" w:rsidR="0054259E" w:rsidRPr="0054259E" w:rsidRDefault="0054259E" w:rsidP="0054259E">
      <w:pPr>
        <w:pStyle w:val="a4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54259E">
        <w:rPr>
          <w:rFonts w:ascii="Times New Roman" w:hAnsi="Times New Roman" w:cs="Times New Roman"/>
          <w:sz w:val="24"/>
          <w:szCs w:val="24"/>
        </w:rPr>
        <w:t>Брехова, А. В. Повышение уровня самостоятельности у обучающихся на уроках труда (технологии) через проектную деятельность / А. В. Брехова, Е. И. Галошина, Е. А. Литвинова // Технологическое образование в системе «Школа - Колледж - Вуз»: традиции и инновации : Материалы IX Всероссийской научно-практической конференции, Воронеж, 26 марта 2025 года. – Воронеж: Воронежский государственный педагогический университет, 2025. – С. 50-55. – EDN DDJBVW.</w:t>
      </w:r>
    </w:p>
    <w:p w14:paraId="7FE70609" w14:textId="77777777" w:rsidR="0054259E" w:rsidRPr="0054259E" w:rsidRDefault="0054259E" w:rsidP="0054259E">
      <w:pPr>
        <w:pStyle w:val="a4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54259E">
        <w:rPr>
          <w:rFonts w:ascii="Times New Roman" w:hAnsi="Times New Roman" w:cs="Times New Roman"/>
          <w:sz w:val="24"/>
          <w:szCs w:val="24"/>
        </w:rPr>
        <w:t>Громова, Л. А. Потенциал современных уроков труда в формировании функциональной грамотности обучающихся / Л. А. Громова, С. С. Пичугин // Журавлевские чтения. Научно-педагогические основы проектирования личностно-созидающей стратегии образования : Материалы IX Международной научно-практической конференции, посвящённой Году семьи, Году науки и технологий, проводившейся в рамках IX Международного фестиваля науки, Москва, 13 февраля 2024 года. – Москва: Государственный университет просвещения, 2024. – С. 126-132. – EDN WHUADX.</w:t>
      </w:r>
    </w:p>
    <w:p w14:paraId="5CDF787C" w14:textId="77777777" w:rsidR="0054259E" w:rsidRPr="0054259E" w:rsidRDefault="0054259E" w:rsidP="0054259E">
      <w:pPr>
        <w:pStyle w:val="a4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54259E">
        <w:rPr>
          <w:rFonts w:ascii="Times New Roman" w:hAnsi="Times New Roman" w:cs="Times New Roman"/>
          <w:sz w:val="24"/>
          <w:szCs w:val="24"/>
        </w:rPr>
        <w:t xml:space="preserve">Дейнеко, С. В. Работа с текстом как эффективная практика развития функциональной грамотности обучающихся / С. В. Дейнеко // Наука и мир в языковом пространстве : Сборник научных трудов Х Международной научной конференции, Макеевка, 20 ноября 2024 года. – Макеевка: Федеральное государственное бюджетное образовательное </w:t>
      </w:r>
      <w:r w:rsidRPr="0054259E">
        <w:rPr>
          <w:rFonts w:ascii="Times New Roman" w:hAnsi="Times New Roman" w:cs="Times New Roman"/>
          <w:sz w:val="24"/>
          <w:szCs w:val="24"/>
        </w:rPr>
        <w:lastRenderedPageBreak/>
        <w:t>учреждение высшего образования "Донбасская национальная академия строительства и архитектуры", 2024. – С. 26-30. – EDN DOPETX.</w:t>
      </w:r>
    </w:p>
    <w:p w14:paraId="041E1893" w14:textId="77777777" w:rsidR="0054259E" w:rsidRPr="0054259E" w:rsidRDefault="0054259E" w:rsidP="0054259E">
      <w:pPr>
        <w:pStyle w:val="a4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54259E">
        <w:rPr>
          <w:rFonts w:ascii="Times New Roman" w:hAnsi="Times New Roman" w:cs="Times New Roman"/>
          <w:sz w:val="24"/>
          <w:szCs w:val="24"/>
        </w:rPr>
        <w:t>Клюкина, С. А. Развитие креативного мышления как элемент функциональной грамотности учащихся на уроках "Труд (технология)" и во внеурочной деятельности / С. А. Клюкина // Современные проблемы педагогики и образования : Сборник статей III Международной научно-практической конференции, Петрозаводск, 17 октября 2024 года. – Петрозаводск: Международный центр научного партнерства "Новая Наука" (ИП Ивановская И.И.), 2024. – С. 101-108. – EDN NNWLXN.</w:t>
      </w:r>
    </w:p>
    <w:p w14:paraId="11A1659E" w14:textId="77777777" w:rsidR="0054259E" w:rsidRPr="0054259E" w:rsidRDefault="0054259E" w:rsidP="0054259E">
      <w:pPr>
        <w:pStyle w:val="a4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54259E">
        <w:rPr>
          <w:rFonts w:ascii="Times New Roman" w:hAnsi="Times New Roman" w:cs="Times New Roman"/>
          <w:sz w:val="24"/>
          <w:szCs w:val="24"/>
        </w:rPr>
        <w:t>Кузнецова, Л. А. Формирование основ графической культуры на уроках труда (технологии) / Л. А. Кузнецова // Образование и общество. – 2024. – № 6(149). – С. 42-46. – EDN AJGXBK.</w:t>
      </w:r>
    </w:p>
    <w:p w14:paraId="77C42A4C" w14:textId="77777777" w:rsidR="0054259E" w:rsidRPr="0054259E" w:rsidRDefault="0054259E" w:rsidP="0054259E">
      <w:pPr>
        <w:pStyle w:val="a4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54259E">
        <w:rPr>
          <w:rFonts w:ascii="Times New Roman" w:hAnsi="Times New Roman" w:cs="Times New Roman"/>
          <w:sz w:val="24"/>
          <w:szCs w:val="24"/>
        </w:rPr>
        <w:t>Новикова, Я. В. Технология развития критического мышления как средство формирования познавательных универсальных учебных действий на уроках труда (технологии) / Я. В. Новикова // Вестник научных конференций. – 2025. – № 5-1(117). – С. 45-46. – EDN QVALBI.</w:t>
      </w:r>
    </w:p>
    <w:p w14:paraId="3B97A5E3" w14:textId="77777777" w:rsidR="0054259E" w:rsidRPr="0054259E" w:rsidRDefault="0054259E" w:rsidP="0054259E">
      <w:pPr>
        <w:pStyle w:val="a4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54259E">
        <w:rPr>
          <w:rFonts w:ascii="Times New Roman" w:hAnsi="Times New Roman" w:cs="Times New Roman"/>
          <w:sz w:val="24"/>
          <w:szCs w:val="24"/>
        </w:rPr>
        <w:t>Рудакова, Н. С. Метод проектов как средство развития творческих способностей учащихся на уроках труда (технологии) / Н. С. Рудакова // Образование. Наука. Культура: традиции и современность : Материалы XI Всероссийской научно-практической конференции, посвященной 225-летию со дня рождения А.С. Пушкина, Анапа, 06–07 июня 2024 года. – Краснодар: ООО "Издательский Дом-Юг", 2024. – С. 51-53. – EDN AVVLCS.</w:t>
      </w:r>
    </w:p>
    <w:p w14:paraId="43C3CE1B" w14:textId="77777777" w:rsidR="0054259E" w:rsidRPr="0054259E" w:rsidRDefault="0054259E" w:rsidP="0054259E">
      <w:pPr>
        <w:pStyle w:val="a4"/>
        <w:numPr>
          <w:ilvl w:val="0"/>
          <w:numId w:val="7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54259E">
        <w:rPr>
          <w:rFonts w:ascii="Times New Roman" w:hAnsi="Times New Roman" w:cs="Times New Roman"/>
          <w:sz w:val="24"/>
          <w:szCs w:val="24"/>
        </w:rPr>
        <w:t>Формирование функциональной грамотности на уроках предметной области «Технология»: методические рекомендации / сост. Е.Г. Свистунова. – Тула: ГОУ ДПО ТО «ИПК и ППРО ТО», 2024. – 40 с</w:t>
      </w:r>
    </w:p>
    <w:p w14:paraId="0DADC186" w14:textId="77777777" w:rsidR="0054259E" w:rsidRPr="0012579A" w:rsidRDefault="0054259E" w:rsidP="005425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4259E" w:rsidRPr="0012579A" w:rsidSect="0012579A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388B" w14:textId="77777777" w:rsidR="00E37D73" w:rsidRDefault="00E37D73" w:rsidP="00A419E7">
      <w:pPr>
        <w:spacing w:after="0" w:line="240" w:lineRule="auto"/>
      </w:pPr>
      <w:r>
        <w:separator/>
      </w:r>
    </w:p>
  </w:endnote>
  <w:endnote w:type="continuationSeparator" w:id="0">
    <w:p w14:paraId="350E8796" w14:textId="77777777" w:rsidR="00E37D73" w:rsidRDefault="00E37D73" w:rsidP="00A41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01666" w14:textId="77777777" w:rsidR="00A419E7" w:rsidRDefault="00A419E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2EB8A" w14:textId="77777777" w:rsidR="00E37D73" w:rsidRDefault="00E37D73" w:rsidP="00A419E7">
      <w:pPr>
        <w:spacing w:after="0" w:line="240" w:lineRule="auto"/>
      </w:pPr>
      <w:r>
        <w:separator/>
      </w:r>
    </w:p>
  </w:footnote>
  <w:footnote w:type="continuationSeparator" w:id="0">
    <w:p w14:paraId="35B3022A" w14:textId="77777777" w:rsidR="00E37D73" w:rsidRDefault="00E37D73" w:rsidP="00A419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25EAB"/>
    <w:multiLevelType w:val="multilevel"/>
    <w:tmpl w:val="0BE6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E629ED"/>
    <w:multiLevelType w:val="multilevel"/>
    <w:tmpl w:val="0BE6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BB1AD1"/>
    <w:multiLevelType w:val="multilevel"/>
    <w:tmpl w:val="0BE6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876775"/>
    <w:multiLevelType w:val="multilevel"/>
    <w:tmpl w:val="0BE6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77557B"/>
    <w:multiLevelType w:val="hybridMultilevel"/>
    <w:tmpl w:val="C7E098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A2FF5"/>
    <w:multiLevelType w:val="multilevel"/>
    <w:tmpl w:val="CAB0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EE6674"/>
    <w:multiLevelType w:val="hybridMultilevel"/>
    <w:tmpl w:val="7AE083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95"/>
    <w:rsid w:val="000E3254"/>
    <w:rsid w:val="0012579A"/>
    <w:rsid w:val="00230714"/>
    <w:rsid w:val="00486B45"/>
    <w:rsid w:val="004A071E"/>
    <w:rsid w:val="0054259E"/>
    <w:rsid w:val="00560D5D"/>
    <w:rsid w:val="00565257"/>
    <w:rsid w:val="0057004B"/>
    <w:rsid w:val="005E435F"/>
    <w:rsid w:val="008C7095"/>
    <w:rsid w:val="009E73E8"/>
    <w:rsid w:val="00A2224E"/>
    <w:rsid w:val="00A419E7"/>
    <w:rsid w:val="00D9717B"/>
    <w:rsid w:val="00E37D73"/>
    <w:rsid w:val="00EE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D53DDC"/>
  <w15:chartTrackingRefBased/>
  <w15:docId w15:val="{43DA36E9-B731-4E04-BC64-2BEFC5AB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3E8"/>
  </w:style>
  <w:style w:type="paragraph" w:styleId="1">
    <w:name w:val="heading 1"/>
    <w:basedOn w:val="a"/>
    <w:next w:val="a"/>
    <w:link w:val="10"/>
    <w:uiPriority w:val="9"/>
    <w:qFormat/>
    <w:rsid w:val="00A222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2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222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List Paragraph"/>
    <w:basedOn w:val="a"/>
    <w:uiPriority w:val="34"/>
    <w:qFormat/>
    <w:rsid w:val="005E435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1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19E7"/>
  </w:style>
  <w:style w:type="paragraph" w:styleId="a7">
    <w:name w:val="footer"/>
    <w:basedOn w:val="a"/>
    <w:link w:val="a8"/>
    <w:uiPriority w:val="99"/>
    <w:unhideWhenUsed/>
    <w:rsid w:val="00A41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1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5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Романова</dc:creator>
  <cp:keywords/>
  <dc:description/>
  <cp:lastModifiedBy>Светлана Романова</cp:lastModifiedBy>
  <cp:revision>13</cp:revision>
  <dcterms:created xsi:type="dcterms:W3CDTF">2025-09-12T04:23:00Z</dcterms:created>
  <dcterms:modified xsi:type="dcterms:W3CDTF">2025-09-13T02:07:00Z</dcterms:modified>
</cp:coreProperties>
</file>