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5122EC" w14:textId="77777777" w:rsidR="007A4696" w:rsidRPr="007A4696" w:rsidRDefault="007A4696" w:rsidP="003440F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Инновационные формы приобщения дошкольников к книге и чтению.</w:t>
      </w:r>
    </w:p>
    <w:p w14:paraId="52B59685" w14:textId="77777777" w:rsidR="007A4696" w:rsidRDefault="007A4696" w:rsidP="00C8741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1B5C3D8B" w14:textId="77777777" w:rsidR="00C8741A" w:rsidRPr="00AB6CDC" w:rsidRDefault="00C8741A" w:rsidP="00AB6CDC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6CDC">
        <w:rPr>
          <w:rFonts w:ascii="Times New Roman" w:hAnsi="Times New Roman" w:cs="Times New Roman"/>
          <w:sz w:val="24"/>
          <w:szCs w:val="24"/>
        </w:rPr>
        <w:t xml:space="preserve">Одной из приоритетных проблем нашего общества является приобщение ребенка к чтению. К сожалению, в наш век информатизации отношение детей к книге изменилось, интерес к чтению стал падать. По данным многочисленных исследований, уже в дошкольном возрасте дети предпочитают книге </w:t>
      </w:r>
      <w:r w:rsidR="00AB6CDC" w:rsidRPr="00AB6CD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компьютерные игры, </w:t>
      </w:r>
      <w:r w:rsidR="00AB6CDC" w:rsidRPr="00AB6CDC">
        <w:rPr>
          <w:rFonts w:ascii="Times New Roman" w:hAnsi="Times New Roman" w:cs="Times New Roman"/>
          <w:sz w:val="24"/>
          <w:szCs w:val="24"/>
        </w:rPr>
        <w:t xml:space="preserve"> </w:t>
      </w:r>
      <w:r w:rsidRPr="00AB6CDC">
        <w:rPr>
          <w:rFonts w:ascii="Times New Roman" w:hAnsi="Times New Roman" w:cs="Times New Roman"/>
          <w:sz w:val="24"/>
          <w:szCs w:val="24"/>
        </w:rPr>
        <w:t>просмотр телевизора и</w:t>
      </w:r>
      <w:r w:rsidRPr="00AB6CD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видеофиль</w:t>
      </w:r>
      <w:r w:rsidR="00AB6CDC" w:rsidRPr="00AB6CDC">
        <w:rPr>
          <w:rFonts w:ascii="Times New Roman" w:hAnsi="Times New Roman" w:cs="Times New Roman"/>
          <w:sz w:val="24"/>
          <w:szCs w:val="24"/>
          <w:shd w:val="clear" w:color="auto" w:fill="FFFFFF"/>
        </w:rPr>
        <w:t>мов, мультипликационных фильмов</w:t>
      </w:r>
      <w:r w:rsidR="00AB6CDC" w:rsidRPr="00AB6CDC">
        <w:rPr>
          <w:rFonts w:ascii="Times New Roman" w:hAnsi="Times New Roman" w:cs="Times New Roman"/>
          <w:sz w:val="24"/>
          <w:szCs w:val="24"/>
        </w:rPr>
        <w:t xml:space="preserve">. И как результат, в школе дети </w:t>
      </w:r>
      <w:r w:rsidRPr="00AB6CDC">
        <w:rPr>
          <w:rFonts w:ascii="Times New Roman" w:hAnsi="Times New Roman" w:cs="Times New Roman"/>
          <w:sz w:val="24"/>
          <w:szCs w:val="24"/>
        </w:rPr>
        <w:t xml:space="preserve"> не любят, и не хотят читать.</w:t>
      </w:r>
    </w:p>
    <w:p w14:paraId="3CB1AD13" w14:textId="77777777" w:rsidR="00AB6CDC" w:rsidRPr="00AB6CDC" w:rsidRDefault="00AB6CDC" w:rsidP="00AB6CDC">
      <w:pPr>
        <w:pStyle w:val="a4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6CD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Известно, что читательский опыт закладывается в детстве, поэтому важно развивать интерес к слушанию и чтению литературных произведений, начиная с раннего возраста.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8741A" w:rsidRPr="00AB6CDC">
        <w:rPr>
          <w:rFonts w:ascii="Times New Roman" w:hAnsi="Times New Roman" w:cs="Times New Roman"/>
          <w:sz w:val="24"/>
          <w:szCs w:val="24"/>
        </w:rPr>
        <w:t>Дети дошкольного возраста — слушатели, а не читатели, художественное произведение доносят до них взрослые т.е. педагог и родители.  Ребёнок выбирает, что будет слушать, он воспринимает то, что слышит, а слышит то, что ему интересно.</w:t>
      </w:r>
      <w:r w:rsidRPr="00AB6CDC">
        <w:rPr>
          <w:rFonts w:ascii="Times New Roman" w:hAnsi="Times New Roman" w:cs="Times New Roman"/>
          <w:sz w:val="24"/>
          <w:szCs w:val="24"/>
        </w:rPr>
        <w:t xml:space="preserve"> Мы обратили внимание, что в детском саду и дома произведения художественной литературы подаются детям не достаточно разнообразно, в основном это чтение, рассказывание. В лучшем случае драматизация. Поэтому мы решили изменить подход к ознакомлению детей с художественной литературой, пробудить у малышей интерес к книге и сделать её своей помощницей.</w:t>
      </w:r>
    </w:p>
    <w:p w14:paraId="074998DC" w14:textId="388A27CD" w:rsidR="00C8741A" w:rsidRPr="00AB6CDC" w:rsidRDefault="00AB6CDC" w:rsidP="00AB6CDC">
      <w:pPr>
        <w:pStyle w:val="a4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связи </w:t>
      </w:r>
      <w:r w:rsidR="00C8741A" w:rsidRPr="00AB6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="00C8741A" w:rsidRPr="00AB6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</w:t>
      </w:r>
      <w:r w:rsidR="00C8741A" w:rsidRPr="00AB6CD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современные подходы к дошкольному образованию требуют, помимо прочего, использования в образовательном процессе инновационных нетрадиционных форм организации взаимодействия взрослых и дете</w:t>
      </w:r>
      <w:r w:rsidR="007A4696" w:rsidRPr="00AB6CDC">
        <w:rPr>
          <w:rFonts w:ascii="Times New Roman" w:eastAsia="Times New Roman" w:hAnsi="Times New Roman" w:cs="Times New Roman"/>
          <w:sz w:val="24"/>
          <w:szCs w:val="24"/>
          <w:lang w:eastAsia="ru-RU"/>
        </w:rPr>
        <w:t>й, в т. ч. в плане приобщения детей к чтению</w:t>
      </w:r>
      <w:r w:rsidR="00C8741A" w:rsidRPr="00AB6CD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D79D311" w14:textId="77777777" w:rsidR="005D0E67" w:rsidRPr="00AB6CDC" w:rsidRDefault="00C8741A" w:rsidP="00AB6CD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6CDC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Нетрадиционные формы совместной деятельности обеспечивают высокую творческую активность, прежде всего, самих воспитанников, что является важным стимулирующим фактором развития детского творческого потенциала и становления детской ли</w:t>
      </w:r>
      <w:r w:rsidR="00AB6CDC">
        <w:rPr>
          <w:rFonts w:ascii="Times New Roman" w:eastAsia="Times New Roman" w:hAnsi="Times New Roman" w:cs="Times New Roman"/>
          <w:sz w:val="24"/>
          <w:szCs w:val="24"/>
          <w:lang w:eastAsia="ru-RU"/>
        </w:rPr>
        <w:t>чности в целом. Такие</w:t>
      </w:r>
      <w:r w:rsidR="007A4696" w:rsidRPr="00AB6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формы образовательной деятельности, </w:t>
      </w:r>
      <w:r w:rsidRPr="00AB6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надолго запоминаясь необычным проведением, способствуют тому, что дети стараются прочитать или послушать новые литературные произведения, чтобы затем снова принят</w:t>
      </w:r>
      <w:r w:rsidR="00AB6CDC">
        <w:rPr>
          <w:rFonts w:ascii="Times New Roman" w:eastAsia="Times New Roman" w:hAnsi="Times New Roman" w:cs="Times New Roman"/>
          <w:sz w:val="24"/>
          <w:szCs w:val="24"/>
          <w:lang w:eastAsia="ru-RU"/>
        </w:rPr>
        <w:t>ь активное участие в литературных</w:t>
      </w:r>
      <w:r w:rsidR="007A4696" w:rsidRPr="00AB6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мероприятиях. Подобные занятия </w:t>
      </w:r>
      <w:r w:rsidRPr="00AB6CD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делают чтение (слушание) художественной литературы жизненной потребностью детей, создавая положительную эмоциональную атмосферу общения с книгой вместе с близкими им людьми: педагогами, сверстниками, родителями и другими членами семьи.</w:t>
      </w:r>
    </w:p>
    <w:p w14:paraId="35A2EDEC" w14:textId="77777777" w:rsidR="00AB6CDC" w:rsidRDefault="003205E5" w:rsidP="003205E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Одной из форм инновационной работы по приобщению дошкольников к чтению является литературное лото</w:t>
      </w:r>
      <w:r w:rsidR="00AB6CDC" w:rsidRPr="00ED2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Вообще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лото представляет собой </w:t>
      </w:r>
      <w:r w:rsidR="00AB6CDC" w:rsidRPr="00ED2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игру с использованием особых карт, на которых напечатаны ряды чисел. При проведении литературного лото с детьми старшего дошколь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 возраста используются карточки</w:t>
      </w:r>
      <w:r w:rsidR="00AB6CDC" w:rsidRPr="00ED2E1D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 которых в клетках игрового поля изображены цифры (с 1 по 9), обозначающие номера литературных вопросов. На разрезных карточках изображены ответы к вопросам. Это могут быть герои литературных произведений, сюжетные картинки по содержанию произведения,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зображение места действия, волшебные предметы из сказок и т. п</w:t>
      </w:r>
      <w:r w:rsidR="00AB6CDC" w:rsidRPr="00ED2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Ведущий называет номер вопроса, озвучивает вопрос, дети выбирают из разрезных картинок «ответ» и закрывают на игровом поле клетку с номером вопроса. Побеждает участник (или команда участников), первым закрывший все клетки игрового поля. Игровое поле и разрезные карточки при наличии мультимедийных средств могут быть перенесены на интерактивную доску, в этом случае команды по очереди будут заполнять карточки с игровыми полями, перетаскивая картинки «мышкой». </w:t>
      </w:r>
    </w:p>
    <w:p w14:paraId="468E39CC" w14:textId="6EE6035C" w:rsidR="003205E5" w:rsidRDefault="003205E5" w:rsidP="00237C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E1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Интересной нетрадиционной формой пр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оведения занятия по ознакомлению с художественной литературой </w:t>
      </w:r>
      <w:r w:rsidRPr="00ED2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литературная игра-путешествие, представляющая собой мероприятие в игровой форме на литературную тематику. При подготовке литературной игры — путешествия необходима стилизация дороги или путешествия в целом с обязательными остановками — станциями, домиками, дорогами, тропинками, опушками, островами и др. Подобная стилизация должна соответствовать теме путешествия. При наличии мультимедийных средств стилизация осуществляется средствами слайд-презентации или прокладыванием маршрута на интерактивной доске. Тематика литературных игр-путешествий достаточно разнообразна: это может быть виртуальное путешествие в дом-музей писателя (А. Н. Островский, усадьба Щелыково Костромской области, сказка «Снегурочка»); к местам происходящего действия, описанного в литературных произведениях (Уральские горы, сказы П</w:t>
      </w:r>
      <w:r w:rsidR="00237C9F">
        <w:rPr>
          <w:rFonts w:ascii="Times New Roman" w:eastAsia="Times New Roman" w:hAnsi="Times New Roman" w:cs="Times New Roman"/>
          <w:sz w:val="24"/>
          <w:szCs w:val="24"/>
          <w:lang w:eastAsia="ru-RU"/>
        </w:rPr>
        <w:t>. Бажова);</w:t>
      </w:r>
      <w:r w:rsidRPr="00ED2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родину писателя (сказки Г. Х. Андерсена, Дания),</w:t>
      </w:r>
      <w:r w:rsidR="00237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путешествие по произведениям одного автора (например, по сказкам </w:t>
      </w:r>
      <w:proofErr w:type="spellStart"/>
      <w:r w:rsidR="00237C9F">
        <w:rPr>
          <w:rFonts w:ascii="Times New Roman" w:eastAsia="Times New Roman" w:hAnsi="Times New Roman" w:cs="Times New Roman"/>
          <w:sz w:val="24"/>
          <w:szCs w:val="24"/>
          <w:lang w:eastAsia="ru-RU"/>
        </w:rPr>
        <w:t>К.И.Чуковского</w:t>
      </w:r>
      <w:proofErr w:type="spellEnd"/>
      <w:r w:rsidR="00237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путешествие одного героя по разным произведениям; </w:t>
      </w:r>
      <w:r w:rsidRPr="00ED2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экологическая игра-путешествие по рассказам о природе, морским рассказам и т. п.; путешествие с героями литературных произведений и др. </w:t>
      </w:r>
    </w:p>
    <w:p w14:paraId="594C1063" w14:textId="4D1929F2" w:rsidR="007C4CC5" w:rsidRDefault="00237C9F" w:rsidP="007C4CC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E1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 детьми старшего дошкольного возраста можно провести литературный аукцион — своего рода литературную игру, где копируются правила настоящих аукционов: выигрывает тот, чей правильный ответ на предложенный вопрос будет последним и самым полным. В «торги» вступают «знатоки» литературных произведений (дети и взрослые: педагоги и члены семей воспитанников). Самые начитанные получают возможность «купить» книгу. Для проведения игры необходимо заготовить книги для «продажи», а также вопросы и задания, на которые будет предложено ответить участникам аукциона. Аукцион может быть тематическим и универсальным, когда задания посвящаются книгам разного содержания. На аукцион могут быть выставлены и «вещи» литературных героев, выполненные руками участников аукциона. В программу аукциона целесообразно включить разнообразные развивающие игры. Литературный аукцион может быть проведен и в другой форме. Каждая группа участников представляет содержание одной ранее прочитанной книги так, чтобы у присутствующих появилось желание её прочитать. Побеждает группа, набравшая наибольшее количество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голосов участников. По окончание</w:t>
      </w:r>
      <w:r w:rsidRPr="00ED2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аукциона книга обязательно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прочитывается в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группе </w:t>
      </w:r>
      <w:r w:rsidRPr="00ED2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детского</w:t>
      </w:r>
      <w:proofErr w:type="gramEnd"/>
      <w:r w:rsidRPr="00ED2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сада. В составе группы, участвующей в «аукционе», может быть семья воспитанника (или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несколько семей), если занятие</w:t>
      </w:r>
      <w:r w:rsidRPr="00ED2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проводится в группе. В случае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планируется развлечение</w:t>
      </w:r>
      <w:r w:rsidRPr="00ED2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всех групп старшего дошкольного возраста, участниками литературного аукциона становится возрастная группа воспитанников, их родители и педагоги. Книги, которые должны быть прочитаны в семье или группе, заранее обговариваются. Целесообразно сделать подобный аукцион тематическим и разыгрывать сказки одного автора, сказки о животных (растениях, морских обитателях, труде людей, временах года и др.), сказки о гномах и маленьких человечках, веселые рассказы о детях, рассказы о животных, веселых приключениях, современные книги одного детского автора и т. п. </w:t>
      </w:r>
    </w:p>
    <w:p w14:paraId="561D9887" w14:textId="77777777" w:rsidR="00537C4A" w:rsidRPr="00537C4A" w:rsidRDefault="00237C9F" w:rsidP="007C4CC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Одной из интересных нетрадиционных форм организации </w:t>
      </w:r>
      <w:r w:rsidR="00537C4A" w:rsidRPr="007C4CC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занятия</w:t>
      </w:r>
      <w:r w:rsidRPr="007C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</w:t>
      </w:r>
      <w:proofErr w:type="spellStart"/>
      <w:r w:rsidRPr="009F1A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флэшбук</w:t>
      </w:r>
      <w:proofErr w:type="spellEnd"/>
      <w:r w:rsidRPr="007C4CC5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ходе которого проходит знакомство с интересными детскими книгами. Такое знакомство организуется с использованием отрывков, цитат, иллюстраций, конструктивных картинок, презентаций, драматизаций с помощью игрушек, личных переживаний и другой информации о книге.</w:t>
      </w:r>
      <w:r w:rsidR="00537C4A" w:rsidRPr="007C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537C4A" w:rsidRPr="007C4CC5">
        <w:rPr>
          <w:rFonts w:ascii="Times New Roman" w:eastAsia="Times New Roman" w:hAnsi="Times New Roman" w:cs="Times New Roman"/>
          <w:sz w:val="24"/>
          <w:szCs w:val="24"/>
          <w:lang w:eastAsia="ru-RU"/>
        </w:rPr>
        <w:t>Флэшбук</w:t>
      </w:r>
      <w:proofErr w:type="spellEnd"/>
      <w:r w:rsidR="00537C4A" w:rsidRPr="007C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новая форма продвижения книги и чтения с использованием современных информационных технологий. Идея проекта состоит в том, чтобы самому (или с помощью родителей) создать страницы любимых книг и знакомить своих друзей с книгой через цитаты, иллюстрации, личные переживания и другую информацию о книге.</w:t>
      </w:r>
      <w:r w:rsidR="007C4CC5" w:rsidRPr="007C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прочитанного ребята высказывают </w:t>
      </w:r>
      <w:r w:rsidR="00537C4A" w:rsidRPr="00537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свои впечатления о произведении, рисуют </w:t>
      </w:r>
      <w:r w:rsidR="007C4CC5" w:rsidRPr="007C4CC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сами или создают с родителями на компьютере иллюстрации к произведению</w:t>
      </w:r>
      <w:r w:rsidR="00537C4A" w:rsidRPr="00537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Далее </w:t>
      </w:r>
      <w:r w:rsidR="007C4CC5" w:rsidRPr="007C4CC5">
        <w:rPr>
          <w:rFonts w:ascii="Times New Roman" w:eastAsia="Times New Roman" w:hAnsi="Times New Roman" w:cs="Times New Roman"/>
          <w:sz w:val="24"/>
          <w:szCs w:val="24"/>
          <w:lang w:eastAsia="ru-RU"/>
        </w:rPr>
        <w:t>в группе педагоги знакомят с этими произведениями всех, устраивают выставки.</w:t>
      </w:r>
    </w:p>
    <w:p w14:paraId="487168D4" w14:textId="77777777" w:rsidR="007C4CC5" w:rsidRPr="007C4CC5" w:rsidRDefault="007C4CC5" w:rsidP="007C4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1A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Литературный </w:t>
      </w:r>
      <w:proofErr w:type="spellStart"/>
      <w:r w:rsidRPr="009F1A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</w:t>
      </w:r>
      <w:proofErr w:type="spellEnd"/>
      <w:r w:rsidRPr="009F1A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-дайджест</w:t>
      </w:r>
      <w:r w:rsidRPr="007C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предполагает подготовку кратких, ярких сообщений на литературные темы. Небольшая группа детей и взрослых готовит информацию о каком–либо одном заинтересовавшем их литературном событии. Это может быть интересный факт из жизни писателей, их творчества, написания книги; событие, касающееся мира литературы; краткое адаптированное для возраста изложение самых популярных детских книг и др. </w:t>
      </w:r>
      <w:proofErr w:type="spellStart"/>
      <w:r w:rsidRPr="007C4CC5">
        <w:rPr>
          <w:rStyle w:val="a5"/>
          <w:rFonts w:ascii="Times New Roman" w:hAnsi="Times New Roman" w:cs="Times New Roman"/>
          <w:b w:val="0"/>
          <w:sz w:val="24"/>
          <w:szCs w:val="24"/>
        </w:rPr>
        <w:t>Информ</w:t>
      </w:r>
      <w:proofErr w:type="spellEnd"/>
      <w:r w:rsidRPr="007C4CC5">
        <w:rPr>
          <w:rStyle w:val="a5"/>
          <w:rFonts w:ascii="Times New Roman" w:hAnsi="Times New Roman" w:cs="Times New Roman"/>
          <w:b w:val="0"/>
          <w:sz w:val="24"/>
          <w:szCs w:val="24"/>
        </w:rPr>
        <w:t>-дайджест</w:t>
      </w:r>
      <w:r w:rsidRPr="007C4CC5">
        <w:rPr>
          <w:rStyle w:val="a5"/>
          <w:rFonts w:ascii="Times New Roman" w:hAnsi="Times New Roman" w:cs="Times New Roman"/>
          <w:sz w:val="24"/>
          <w:szCs w:val="24"/>
        </w:rPr>
        <w:t xml:space="preserve"> </w:t>
      </w:r>
      <w:r w:rsidRPr="007C4CC5">
        <w:rPr>
          <w:rFonts w:ascii="Times New Roman" w:hAnsi="Times New Roman" w:cs="Times New Roman"/>
          <w:sz w:val="24"/>
          <w:szCs w:val="24"/>
        </w:rPr>
        <w:t xml:space="preserve">— еженедельная «пятиминутка» со свободным выбором тем. </w:t>
      </w:r>
    </w:p>
    <w:p w14:paraId="41CF7B89" w14:textId="77777777" w:rsidR="007C4CC5" w:rsidRDefault="007C4CC5" w:rsidP="00221C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1A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Литературный калейдоскоп</w:t>
      </w:r>
      <w:r w:rsidRPr="00ED2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включает демонстрацию фрагментов интересных мероприятий на литературную тему, сценки из детских книг, театрализованные фрагменты. Эту форму прове</w:t>
      </w:r>
      <w:r w:rsidR="00221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дения  занятия </w:t>
      </w:r>
      <w:r w:rsidRPr="00ED2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отличает быстрая смена лиц, событий, связанных с героями книг. Итоговое литературное занятие или литературный досуговый вечер в форме литературного калейдоскопа рекомендует проводить В. В. </w:t>
      </w:r>
      <w:proofErr w:type="spellStart"/>
      <w:r w:rsidRPr="00ED2E1D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Гербова</w:t>
      </w:r>
      <w:proofErr w:type="spellEnd"/>
      <w:r w:rsidRPr="00ED2E1D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младшем дошкольном возрасте литературный калейдоскоп проводится, по мнению автора, с целью порадовать малышей, прочитав им любимые литературные произведения, помочь вспомнить некоторые из них. В ходе литературного калейдоскопа дети отгадывают, отрывки из каких знакомых им литературных произведений звучат; ищут ответы на проблемные вопросы; участвуют в мини-драматизациях, разыгрывают сценки по содержанию произведения; играют, собирают пазлы, рисуют, слушают музыку и др. В старшем дошкольном возрасте автор рекомендует включать в литературный калейдоскоп викторины; подготовленные заранее детьми из других групп или младшими школьниками драматизации небольших отрывков из 1–2- произведений; выступления поющих героев произведений; чтение взрослыми отрывков из любимых детьми произведений; конкурс на лучшего исполнителя роли гнома</w:t>
      </w:r>
      <w:r w:rsidR="00221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домового и др. </w:t>
      </w:r>
    </w:p>
    <w:p w14:paraId="4FC30D89" w14:textId="77777777" w:rsidR="00221CA6" w:rsidRDefault="00221CA6" w:rsidP="00FF2448">
      <w:pPr>
        <w:pStyle w:val="a6"/>
        <w:spacing w:before="0" w:beforeAutospacing="0" w:after="0" w:afterAutospacing="0"/>
        <w:ind w:firstLine="851"/>
        <w:jc w:val="both"/>
      </w:pPr>
      <w:r w:rsidRPr="00ED2E1D">
        <w:t>Сегодня становится все более поп</w:t>
      </w:r>
      <w:r>
        <w:t>улярной нетрадиционная форма приобщения детей к книге</w:t>
      </w:r>
      <w:r w:rsidRPr="00ED2E1D">
        <w:t xml:space="preserve"> — </w:t>
      </w:r>
      <w:proofErr w:type="spellStart"/>
      <w:r w:rsidRPr="00ED2E1D">
        <w:t>сторисек</w:t>
      </w:r>
      <w:proofErr w:type="spellEnd"/>
      <w:r w:rsidRPr="00ED2E1D">
        <w:t>. «</w:t>
      </w:r>
      <w:proofErr w:type="spellStart"/>
      <w:r w:rsidRPr="00ED2E1D">
        <w:t>Сторисек</w:t>
      </w:r>
      <w:proofErr w:type="spellEnd"/>
      <w:r w:rsidRPr="00ED2E1D">
        <w:t xml:space="preserve">» в переводе с английского языка означает «мешок историй». Это настоящий </w:t>
      </w:r>
      <w:r w:rsidRPr="00ED2E1D">
        <w:lastRenderedPageBreak/>
        <w:t>полотняный мешок, внутри которого находится хорошая художественная иллюстрированная детская книга с дополнительными материалами, используемыми для знакомства с содержанием книги. В качестве дополнительных материалов используются мягкие игрушки, реквизиты, научно — популярная книга по теме, аудиокассета или компакт-диск с записью текста книги, шпаргалки для родителей. В ходе знакомства с книгой проводя</w:t>
      </w:r>
      <w:r w:rsidR="00FF2448">
        <w:t xml:space="preserve">тся различные развивающие игры. </w:t>
      </w:r>
      <w:r>
        <w:t xml:space="preserve">Игрушки и дополнительные реквизиты помогают оживить книгу, развивают словарный запас, помогают изучить образы главных героев книги, развивают понимание прочитанного. Игрушки </w:t>
      </w:r>
      <w:proofErr w:type="spellStart"/>
      <w:r>
        <w:t>сторисека</w:t>
      </w:r>
      <w:proofErr w:type="spellEnd"/>
      <w:r>
        <w:t xml:space="preserve"> – это главные герои художественной книги, а реквизитами могут быть бытовые предметы из книги, предметы обихода или предметы окружающей среды.</w:t>
      </w:r>
      <w:r w:rsidR="00FF2448">
        <w:t xml:space="preserve"> </w:t>
      </w:r>
      <w:r>
        <w:t>Аудиокассета или компакт-диск – это запись текста  книги. Ребенок может прослушать текст несколько раз. Многократное прослушивание и проговаривание развивает навыки осмысления звучащей речи, навыки пересказа и рассказывания. Языковые игры также связаны с содержанием художественной книги. Языковая игра не только развивает новые навыки и расширяет словарный запас, но и доставляет удовольствие.</w:t>
      </w:r>
      <w:r>
        <w:br/>
        <w:t xml:space="preserve">Шпаргалки для родителей, которые также есть в мешке, дают советы старшим членам семьи. </w:t>
      </w:r>
      <w:proofErr w:type="spellStart"/>
      <w:r>
        <w:t>Сторисек</w:t>
      </w:r>
      <w:proofErr w:type="spellEnd"/>
      <w:r>
        <w:t xml:space="preserve"> помогает сделать процесс чтения жизненной потребностью ребёнка, создавая доброжелательную комфортную атмосферу общения с книгой в кругу близких ему людей. Основная цель </w:t>
      </w:r>
      <w:proofErr w:type="spellStart"/>
      <w:r>
        <w:t>сторисека</w:t>
      </w:r>
      <w:proofErr w:type="spellEnd"/>
      <w:r>
        <w:t xml:space="preserve"> – получение удовольствия от самой книги и от совместного громкого чтения. Задачи </w:t>
      </w:r>
      <w:proofErr w:type="spellStart"/>
      <w:r>
        <w:t>сторисека</w:t>
      </w:r>
      <w:proofErr w:type="spellEnd"/>
      <w:r>
        <w:t>: чтение хороших книг, расширение кругозора ребенка, пополнение словарного запаса, развитие навыков осмысленного чтения, навыков обсуждения художественного произведения, формирование чувства уверенности в себе и стимулирование интереса к книге.</w:t>
      </w:r>
    </w:p>
    <w:p w14:paraId="08EB27A6" w14:textId="77777777" w:rsidR="00FF2448" w:rsidRDefault="00FF2448" w:rsidP="00FF24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Итоговое занятие после знакомства детей с произведениями одного автора</w:t>
      </w:r>
      <w:r w:rsidRPr="00ED2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детском саду может быть организован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ED2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форме книжного дефиле, включающего торжественный проход по подиуму участников в ярких, красивых костюмах литературных героев. В дефиле могут участвовать много детей — для каждого найдется герой литературного произведения. Модели для книжного дефиле подбираются под впечатлением сюжетов и образов художественной литературы и отражают творчество конкретного писателя или конкретное литературное произведение.</w:t>
      </w:r>
    </w:p>
    <w:p w14:paraId="405CCDD7" w14:textId="77777777" w:rsidR="00FF2448" w:rsidRDefault="00FF2448" w:rsidP="00FF24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Литературная ярмарка — одна из нетрадиционных форм организации литературного праздника, включающая комплекс небольших, разноплановых литературных мероприятий, проходящих одновременно. В ходе ярмарки могут проводиться литературные викторины и конкурсы; встречи с интересными людьми (поэтами, сказочниками, журналистами); номера художественной самодеятельности (чтение стихов, драматизации отрывков сказок, кукольное представление, интерактивные спектакли), развлекательный программы с участием аниматоров, розыгрыши призов и др. Особенностью литературной ярмарки является отсутствие единой выраженной тематики, т. к. мероприятия, проходящие на ярмарке, достаточно разнообразны; при этом обязательным является литературное наполнение содержания каждого мероприятия. Литературная ярмарка требует достаточно большого литературного детского опыта и сложна в плане подготовки и проведения, поэтому такую форму литературного праздника, с нашей точки зрения, целесообразно использовать в работе с детьми подготовительной к школе группы. </w:t>
      </w:r>
    </w:p>
    <w:p w14:paraId="43519655" w14:textId="77777777" w:rsidR="00221CA6" w:rsidRDefault="00FF2448" w:rsidP="00FF24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E1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оведении образовательной деятельности</w:t>
      </w:r>
      <w:r w:rsidRPr="00ED2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детском саду в нетрадиционной форме важно соблюдать определенные педагогические 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ребования. Занятия по ознакомлению с художественной литературой направлены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 воспитание</w:t>
      </w:r>
      <w:proofErr w:type="gramEnd"/>
      <w:r w:rsidRPr="00ED2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детей дошкольного возраста интереса к литературным произв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едениям, они  должны</w:t>
      </w:r>
      <w:r w:rsidRPr="00ED2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создавать соответствующее настроение, направленное на формирование определенны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 ценностных установок. Подобная деятельность не должна быть длительной</w:t>
      </w:r>
      <w:r w:rsidRPr="00ED2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времени и перегружен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ED2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различными видами детской деятельности. Необходимо предусмотре</w:t>
      </w:r>
      <w:r w:rsidR="001B63F9">
        <w:rPr>
          <w:rFonts w:ascii="Times New Roman" w:eastAsia="Times New Roman" w:hAnsi="Times New Roman" w:cs="Times New Roman"/>
          <w:sz w:val="24"/>
          <w:szCs w:val="24"/>
          <w:lang w:eastAsia="ru-RU"/>
        </w:rPr>
        <w:t>ть участие детей</w:t>
      </w:r>
      <w:r w:rsidRPr="00ED2E1D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учитывая их возрастные возможности и индивидуальные особ</w:t>
      </w:r>
      <w:r w:rsidR="001B63F9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енности. Планируя такое мероприятие</w:t>
      </w:r>
      <w:r w:rsidRPr="00ED2E1D">
        <w:rPr>
          <w:rFonts w:ascii="Times New Roman" w:eastAsia="Times New Roman" w:hAnsi="Times New Roman" w:cs="Times New Roman"/>
          <w:sz w:val="24"/>
          <w:szCs w:val="24"/>
          <w:lang w:eastAsia="ru-RU"/>
        </w:rPr>
        <w:t>, важно ориентироваться не только на имеющийся у детей уровень литературного развития, но и на определенную перспективу детского развития. Литературный праздник должен быть эмоциональным, ярким, красочным, захватывающим, включать интерактивные, игровые и занимательные формы детской деят</w:t>
      </w:r>
      <w:r w:rsidR="001B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ельности. Занятия, </w:t>
      </w:r>
      <w:r w:rsidRPr="00ED2E1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проводимые в детском саду в нетрадиционных формах, не ставят целью продемонстрировать определенные литературные знания и достижения детей дошкольного возраста. Напротив, своей неожиданнос</w:t>
      </w:r>
      <w:r w:rsidR="001B63F9">
        <w:rPr>
          <w:rFonts w:ascii="Times New Roman" w:eastAsia="Times New Roman" w:hAnsi="Times New Roman" w:cs="Times New Roman"/>
          <w:sz w:val="24"/>
          <w:szCs w:val="24"/>
          <w:lang w:eastAsia="ru-RU"/>
        </w:rPr>
        <w:t>тью и необычностью они</w:t>
      </w:r>
      <w:r w:rsidRPr="00ED2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должны способствовать развитию у детей интереса к художественной литературе, формировать у дошкольников желание как можно больше слушать литературных произведений, читать самостоятельно и делиться впечатлениями о прочитанном с окружающими.</w:t>
      </w:r>
    </w:p>
    <w:p w14:paraId="2C0123EE" w14:textId="77777777" w:rsidR="00237C9F" w:rsidRPr="007C4CC5" w:rsidRDefault="00237C9F" w:rsidP="007C4CC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CC2E43" w14:textId="77777777" w:rsidR="001B63F9" w:rsidRDefault="001B63F9" w:rsidP="001B63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E1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Литература: </w:t>
      </w:r>
    </w:p>
    <w:p w14:paraId="2E17A126" w14:textId="77777777" w:rsidR="001B63F9" w:rsidRDefault="001B63F9" w:rsidP="001B63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8DFC5B" w14:textId="77777777" w:rsidR="001B63F9" w:rsidRDefault="001B63F9" w:rsidP="001B63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D2E1D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Гербова</w:t>
      </w:r>
      <w:proofErr w:type="spellEnd"/>
      <w:r w:rsidRPr="00ED2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 В. Приобщение детей к художественной литературе. Программа и методические рекомендации / В. В. </w:t>
      </w:r>
      <w:proofErr w:type="spellStart"/>
      <w:r w:rsidRPr="00ED2E1D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Гербова</w:t>
      </w:r>
      <w:proofErr w:type="spellEnd"/>
      <w:r w:rsidRPr="00ED2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— М.: Мозаика-Синтез, 2006. — 80 с. </w:t>
      </w:r>
    </w:p>
    <w:p w14:paraId="711708D2" w14:textId="77777777" w:rsidR="001B63F9" w:rsidRDefault="001B63F9" w:rsidP="001B63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BA515C" w14:textId="77777777" w:rsidR="001B63F9" w:rsidRDefault="001B63F9" w:rsidP="001B63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Есть идея! </w:t>
      </w:r>
      <w:proofErr w:type="spellStart"/>
      <w:r w:rsidRPr="00ED2E1D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библиодайджест</w:t>
      </w:r>
      <w:proofErr w:type="spellEnd"/>
      <w:r w:rsidRPr="00ED2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ED2E1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</w:t>
      </w:r>
      <w:proofErr w:type="spellEnd"/>
      <w:r w:rsidRPr="00ED2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бюджет. учреждение культуры «Централизованная библиотечная система г. Апатиты», центр. гор. б-ка; [сост.: Е. Гильмутдинова, И. Глинка]. — Апатиты: Центр. гор. б-ка, 2012. — 15 с. — [Электронный ресурс]. — Режим доступа: </w:t>
      </w:r>
      <w:hyperlink r:id="rId5" w:history="1">
        <w:r w:rsidRPr="0089478A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http://www.apatitylibr.ru/dl/metod_consult/have_idea.pdf</w:t>
        </w:r>
      </w:hyperlink>
      <w:r w:rsidRPr="00ED2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5CFEDA5" w14:textId="77777777" w:rsidR="001B63F9" w:rsidRDefault="001B63F9" w:rsidP="001B63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DCA7C3" w14:textId="77777777" w:rsidR="001B63F9" w:rsidRDefault="001B63F9" w:rsidP="001B63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Инновационные формы массовой работы с детьми: Дайджест для руководителей детским чтением МБУК «ЦБС» / сост. Л. М. </w:t>
      </w:r>
      <w:proofErr w:type="spellStart"/>
      <w:r w:rsidRPr="00ED2E1D">
        <w:rPr>
          <w:rFonts w:ascii="Times New Roman" w:eastAsia="Times New Roman" w:hAnsi="Times New Roman" w:cs="Times New Roman"/>
          <w:sz w:val="24"/>
          <w:szCs w:val="24"/>
          <w:lang w:eastAsia="ru-RU"/>
        </w:rPr>
        <w:t>Еламкова</w:t>
      </w:r>
      <w:proofErr w:type="spellEnd"/>
      <w:r w:rsidRPr="00ED2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отв. за выпуск В. А. Андриянова. — Бирюч. — 2012. — 35 с. — [Электронный ресурс]. — Режим доступа: </w:t>
      </w:r>
      <w:hyperlink r:id="rId6" w:history="1">
        <w:r w:rsidRPr="0089478A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http://www.librari-biruch.ru/attachments/article/131/met7.pdf</w:t>
        </w:r>
      </w:hyperlink>
      <w:r w:rsidRPr="00ED2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01CAEFE" w14:textId="77777777" w:rsidR="001B63F9" w:rsidRDefault="001B63F9" w:rsidP="001B63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72273C" w14:textId="77777777" w:rsidR="001B63F9" w:rsidRDefault="001B63F9" w:rsidP="001B63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D2E1D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ЛитРесбиблиотека</w:t>
      </w:r>
      <w:proofErr w:type="spellEnd"/>
      <w:r w:rsidRPr="00ED2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— [Электронный ресурс]. — Режим доступа: </w:t>
      </w:r>
      <w:hyperlink r:id="rId7" w:history="1">
        <w:r w:rsidRPr="0089478A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http://lib-avt.ru/kollegam/kreativnye-formy-raboty-sovremennoy-biblioteki</w:t>
        </w:r>
      </w:hyperlink>
      <w:r w:rsidRPr="00ED2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157DDEB" w14:textId="77777777" w:rsidR="001B63F9" w:rsidRDefault="001B63F9" w:rsidP="001B63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E97843" w14:textId="77777777" w:rsidR="001B63F9" w:rsidRDefault="001B63F9" w:rsidP="001B63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Массовая работа. Формы мероприятий. — [Электронный ресурс]. — Режим доступа: </w:t>
      </w:r>
      <w:hyperlink r:id="rId8" w:history="1">
        <w:r w:rsidRPr="0089478A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http://cbs.muzkult.ru/img/upload/2492/documents/mass_meropriyatiya.pdf</w:t>
        </w:r>
      </w:hyperlink>
      <w:r w:rsidRPr="00ED2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1B7476E" w14:textId="77777777" w:rsidR="001B63F9" w:rsidRDefault="001B63F9" w:rsidP="001B63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3C1D6D" w14:textId="77777777" w:rsidR="001B63F9" w:rsidRPr="00ED2E1D" w:rsidRDefault="001B63F9" w:rsidP="001B63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Национальная программа поддержки и развития чтения. — [Электронный ресурс]. — Режим доступа: http://www.library.ru/1/act/doc.php. </w:t>
      </w:r>
      <w:r w:rsidRPr="00ED2E1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D2E1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4041E6F8" w14:textId="77777777" w:rsidR="001B63F9" w:rsidRDefault="001B63F9" w:rsidP="001B63F9"/>
    <w:p w14:paraId="3B46820C" w14:textId="77777777" w:rsidR="003205E5" w:rsidRDefault="003205E5" w:rsidP="00237C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F7EAEA" w14:textId="77777777" w:rsidR="003205E5" w:rsidRDefault="003205E5" w:rsidP="00ED2E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FBE3B5" w14:textId="77777777" w:rsidR="003205E5" w:rsidRDefault="003205E5" w:rsidP="00ED2E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5B6248" w14:textId="77777777" w:rsidR="003205E5" w:rsidRDefault="003205E5" w:rsidP="00ED2E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D64198" w14:textId="77777777" w:rsidR="001B63F9" w:rsidRDefault="001B63F9" w:rsidP="00ED2E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9F2B19" w14:textId="77777777" w:rsidR="001B63F9" w:rsidRDefault="001B63F9"/>
    <w:sectPr w:rsidR="001B63F9" w:rsidSect="00ED2E1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90705C"/>
    <w:multiLevelType w:val="hybridMultilevel"/>
    <w:tmpl w:val="9E386AE8"/>
    <w:lvl w:ilvl="0" w:tplc="71BCB00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34323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13DB"/>
    <w:rsid w:val="001B63F9"/>
    <w:rsid w:val="00221CA6"/>
    <w:rsid w:val="00237C9F"/>
    <w:rsid w:val="003205E5"/>
    <w:rsid w:val="003440F1"/>
    <w:rsid w:val="00406FFF"/>
    <w:rsid w:val="00537C4A"/>
    <w:rsid w:val="005D0E67"/>
    <w:rsid w:val="00600433"/>
    <w:rsid w:val="007413DB"/>
    <w:rsid w:val="007A4696"/>
    <w:rsid w:val="007C4CC5"/>
    <w:rsid w:val="007C6820"/>
    <w:rsid w:val="008F77A5"/>
    <w:rsid w:val="009633DC"/>
    <w:rsid w:val="009F1ADF"/>
    <w:rsid w:val="00AB6CDC"/>
    <w:rsid w:val="00C8741A"/>
    <w:rsid w:val="00D50A2B"/>
    <w:rsid w:val="00ED2E1D"/>
    <w:rsid w:val="00FF2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9C677"/>
  <w15:docId w15:val="{DCA8984A-24AF-4D07-AA90-EF24FA214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04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D2E1D"/>
    <w:rPr>
      <w:color w:val="0000FF" w:themeColor="hyperlink"/>
      <w:u w:val="single"/>
    </w:rPr>
  </w:style>
  <w:style w:type="paragraph" w:styleId="a4">
    <w:name w:val="No Spacing"/>
    <w:uiPriority w:val="1"/>
    <w:qFormat/>
    <w:rsid w:val="00C8741A"/>
    <w:pPr>
      <w:spacing w:after="0" w:line="240" w:lineRule="auto"/>
    </w:pPr>
  </w:style>
  <w:style w:type="character" w:styleId="a5">
    <w:name w:val="Strong"/>
    <w:basedOn w:val="a0"/>
    <w:uiPriority w:val="22"/>
    <w:qFormat/>
    <w:rsid w:val="007C4CC5"/>
    <w:rPr>
      <w:b/>
      <w:bCs/>
    </w:rPr>
  </w:style>
  <w:style w:type="paragraph" w:styleId="a6">
    <w:name w:val="Normal (Web)"/>
    <w:basedOn w:val="a"/>
    <w:uiPriority w:val="99"/>
    <w:semiHidden/>
    <w:unhideWhenUsed/>
    <w:rsid w:val="00221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312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16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20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14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54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s.muzkult.ru/img/upload/2492/documents/mass_meropriyatiya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lib-avt.ru/kollegam/kreativnye-formy-raboty-sovremennoy-bibliotek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librari-biruch.ru/attachments/article/131/met7.pdf" TargetMode="External"/><Relationship Id="rId5" Type="http://schemas.openxmlformats.org/officeDocument/2006/relationships/hyperlink" Target="http://www.apatitylibr.ru/dl/metod_consult/have_idea.pdf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4</Pages>
  <Words>2314</Words>
  <Characters>13190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</dc:creator>
  <cp:keywords/>
  <dc:description/>
  <cp:lastModifiedBy>Мария Макеева</cp:lastModifiedBy>
  <cp:revision>8</cp:revision>
  <dcterms:created xsi:type="dcterms:W3CDTF">2017-12-06T11:57:00Z</dcterms:created>
  <dcterms:modified xsi:type="dcterms:W3CDTF">2024-11-29T18:49:00Z</dcterms:modified>
</cp:coreProperties>
</file>