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5280"/>
          <w:tab w:val="right" w:leader="none" w:pos="9355"/>
        </w:tabs>
        <w:spacing w:after="0" w:line="36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ОРГАНИЗАЦИЯ ИССЛЕДОВАТЕЛЬСКОЙ ДЕЯТЕЛЬНОСТИ НА УРОКАХ МАТЕМАТИКИ</w:t>
      </w:r>
    </w:p>
    <w:p w:rsidR="00000000" w:rsidDel="00000000" w:rsidP="00000000" w:rsidRDefault="00000000" w:rsidRPr="00000000" w14:paraId="00000002">
      <w:pPr>
        <w:tabs>
          <w:tab w:val="left" w:leader="none" w:pos="5280"/>
          <w:tab w:val="right" w:leader="none" w:pos="9355"/>
        </w:tabs>
        <w:spacing w:after="0" w:line="360" w:lineRule="auto"/>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3">
      <w:pPr>
        <w:tabs>
          <w:tab w:val="left" w:leader="none" w:pos="5280"/>
          <w:tab w:val="right" w:leader="none" w:pos="9355"/>
        </w:tabs>
        <w:spacing w:after="0" w:line="36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Королёва Кристина Андреевна, учитель математики</w:t>
      </w:r>
    </w:p>
    <w:p w:rsidR="00000000" w:rsidDel="00000000" w:rsidP="00000000" w:rsidRDefault="00000000" w:rsidRPr="00000000" w14:paraId="00000004">
      <w:pPr>
        <w:tabs>
          <w:tab w:val="left" w:leader="none" w:pos="5280"/>
          <w:tab w:val="right" w:leader="none" w:pos="9355"/>
        </w:tabs>
        <w:spacing w:after="0" w:line="36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МОУ СОШ №2, Забайкальский край пгт. Чернышевск</w:t>
      </w:r>
    </w:p>
    <w:p w:rsidR="00000000" w:rsidDel="00000000" w:rsidP="00000000" w:rsidRDefault="00000000" w:rsidRPr="00000000" w14:paraId="00000005">
      <w:pPr>
        <w:tabs>
          <w:tab w:val="left" w:leader="none" w:pos="5280"/>
          <w:tab w:val="right" w:leader="none" w:pos="9355"/>
        </w:tabs>
        <w:spacing w:after="0" w:line="36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6">
      <w:pPr>
        <w:tabs>
          <w:tab w:val="left" w:leader="none" w:pos="5280"/>
          <w:tab w:val="right" w:leader="none" w:pos="9355"/>
        </w:tabs>
        <w:spacing w:after="0" w:line="360" w:lineRule="auto"/>
        <w:ind w:left="0" w:firstLine="850.3937007874017"/>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b w:val="1"/>
          <w:i w:val="1"/>
          <w:sz w:val="28"/>
          <w:szCs w:val="28"/>
          <w:rtl w:val="0"/>
        </w:rPr>
        <w:t xml:space="preserve">Аннотация.</w:t>
      </w:r>
      <w:r w:rsidDel="00000000" w:rsidR="00000000" w:rsidRPr="00000000">
        <w:rPr>
          <w:rFonts w:ascii="Times New Roman" w:cs="Times New Roman" w:eastAsia="Times New Roman" w:hAnsi="Times New Roman"/>
          <w:i w:val="1"/>
          <w:sz w:val="28"/>
          <w:szCs w:val="28"/>
          <w:rtl w:val="0"/>
        </w:rPr>
        <w:t xml:space="preserve"> Исследовательская деятельность на уроках математики представляет собой важную часть образовательного процесса, которая способствует развитию у учащихся критического мышления, аналитических навыков и умения самостоятельно решать сложные задачи. В статье рассматривается значение исследовательской деятельности на уроках математики для формирования творческого подхода у школьников, а также методы и приемы, которые могут быть использованы для организации таких занятий. Рассматриваются основные этапы исследовательской работы, от постановки задачи до анализа полученных результатов, а также примерные задания, которые могут быть использованы в процессе обучения.</w:t>
      </w:r>
    </w:p>
    <w:p w:rsidR="00000000" w:rsidDel="00000000" w:rsidP="00000000" w:rsidRDefault="00000000" w:rsidRPr="00000000" w14:paraId="00000007">
      <w:pPr>
        <w:tabs>
          <w:tab w:val="left" w:leader="none" w:pos="5280"/>
          <w:tab w:val="right" w:leader="none" w:pos="9355"/>
        </w:tabs>
        <w:spacing w:after="0" w:line="360" w:lineRule="auto"/>
        <w:ind w:left="0" w:firstLine="850.3937007874017"/>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b w:val="1"/>
          <w:i w:val="1"/>
          <w:sz w:val="28"/>
          <w:szCs w:val="28"/>
          <w:rtl w:val="0"/>
        </w:rPr>
        <w:t xml:space="preserve">Ключевые слова: </w:t>
      </w:r>
      <w:r w:rsidDel="00000000" w:rsidR="00000000" w:rsidRPr="00000000">
        <w:rPr>
          <w:rFonts w:ascii="Times New Roman" w:cs="Times New Roman" w:eastAsia="Times New Roman" w:hAnsi="Times New Roman"/>
          <w:i w:val="1"/>
          <w:sz w:val="28"/>
          <w:szCs w:val="28"/>
          <w:rtl w:val="0"/>
        </w:rPr>
        <w:t xml:space="preserve">исследовательская деятельность, математика, критическое мышление, анализ, самостоятельность, методы и приемы, творческий подход.</w:t>
      </w:r>
    </w:p>
    <w:p w:rsidR="00000000" w:rsidDel="00000000" w:rsidP="00000000" w:rsidRDefault="00000000" w:rsidRPr="00000000" w14:paraId="00000008">
      <w:pPr>
        <w:tabs>
          <w:tab w:val="left" w:leader="none" w:pos="5280"/>
          <w:tab w:val="right" w:leader="none" w:pos="9355"/>
        </w:tabs>
        <w:spacing w:after="0" w:line="360" w:lineRule="auto"/>
        <w:ind w:firstLine="850.3937007874017"/>
        <w:jc w:val="both"/>
        <w:rPr>
          <w:rFonts w:ascii="Times New Roman" w:cs="Times New Roman" w:eastAsia="Times New Roman" w:hAnsi="Times New Roman"/>
          <w:i w:val="1"/>
          <w:sz w:val="28"/>
          <w:szCs w:val="28"/>
        </w:rPr>
      </w:pPr>
      <w:r w:rsidDel="00000000" w:rsidR="00000000" w:rsidRPr="00000000">
        <w:rPr>
          <w:rtl w:val="0"/>
        </w:rPr>
      </w:r>
    </w:p>
    <w:p w:rsidR="00000000" w:rsidDel="00000000" w:rsidP="00000000" w:rsidRDefault="00000000" w:rsidRPr="00000000" w14:paraId="00000009">
      <w:pPr>
        <w:spacing w:after="0" w:line="360" w:lineRule="auto"/>
        <w:ind w:firstLine="85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Организация исследовательской деятельности на уроках математики является важным аспектом современного образовательного процесса. В условиях, когда внимание уделяется не только усвоению знаний, но и развитию умения их применять, исследовательский подход становится необходимым элементом формирования у учащихся творческого и критического мышления. Математика, как предмет, обладает огромным потенциалом для развития этих навыков. Исследовательская деятельность на уроках математики предоставляет учащимся возможность самостоятельно решать проблемы, анализировать результаты, выдвигать гипотезы и проверять их, что способствует лучшему усвоению материала и формированию навыков самостоятельной работы.</w:t>
      </w:r>
    </w:p>
    <w:p w:rsidR="00000000" w:rsidDel="00000000" w:rsidP="00000000" w:rsidRDefault="00000000" w:rsidRPr="00000000" w14:paraId="0000000A">
      <w:pPr>
        <w:spacing w:after="0" w:line="360" w:lineRule="auto"/>
        <w:ind w:firstLine="85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начальном этапе организации исследовательской деятельности важно создать условия для активного вовлечения учащихся в процесс. Исследовательская работа должна быть связана с конкретными задачами, которые имеют практическое значение или вызывают у учащихся интерес. Важно, чтобы такие задачи побуждали детей не просто применять готовые формулы и методы, но и искать собственные пути решения, использовать творческий подход. Например, можно предложить ученикам задачу, в которой необходимо решить нестандартную задачу с помощью нескольких различных методов, исследовать свойства чисел или геометрических фигур, анализировать алгоритмы и делать выводы.</w:t>
      </w:r>
    </w:p>
    <w:p w:rsidR="00000000" w:rsidDel="00000000" w:rsidP="00000000" w:rsidRDefault="00000000" w:rsidRPr="00000000" w14:paraId="0000000B">
      <w:pPr>
        <w:spacing w:after="0" w:line="360" w:lineRule="auto"/>
        <w:ind w:firstLine="85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Основной целью исследовательской деятельности является не только нахождение правильного ответа, но и умение поставить проблему, разобрать её на составные части, найти способ решения и, наконец, проанализировать полученный результат. Такой подход способствует развитию у учеников навыков работы с информацией, умения логически рассуждать и делать выводы, а также способности работать с ошибками и корректировать их.</w:t>
      </w:r>
    </w:p>
    <w:p w:rsidR="00000000" w:rsidDel="00000000" w:rsidP="00000000" w:rsidRDefault="00000000" w:rsidRPr="00000000" w14:paraId="0000000C">
      <w:pPr>
        <w:spacing w:after="0" w:line="360" w:lineRule="auto"/>
        <w:ind w:firstLine="85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Одним из ключевых аспектов организации исследовательской деятельности является выбор задач. Задания должны быть разнообразными, интересными и соответствующими возрастным возможностям учащихся. Это могут быть как задачи на проверку гипотез, так и задачи, требующие комплексного подхода и многократного анализа. Важно, чтобы задачи позволяли учащимся развивать аналитические навыки, а также осваивать различные математические методы и приемы. Это могут быть задачи, связанные с анализом чисел, изучением геометрических фигур, поиском закономерностей в числовых последовательностях, исследованием математических теорем.</w:t>
      </w:r>
    </w:p>
    <w:p w:rsidR="00000000" w:rsidDel="00000000" w:rsidP="00000000" w:rsidRDefault="00000000" w:rsidRPr="00000000" w14:paraId="0000000D">
      <w:pPr>
        <w:spacing w:after="0" w:line="360" w:lineRule="auto"/>
        <w:ind w:firstLine="85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Решение таких задач предполагает активное использование различных математических методов: от простого вычисления до более сложных техник, таких как построение графиков, анализ функций, использование математических моделей. Например, при решении задачи на нахождение площади сложных фигур учащиеся могут применить методы разбиения фигуры на более простые части, использование формул для площади треугольников и многоугольников. Задачи, связанные с анализом данных или статистическими исследованиями, позволяют развивать навыки работы с информацией, научить детей строить графики и диаграммы, делать выводы на основе числовых данных.</w:t>
      </w:r>
    </w:p>
    <w:p w:rsidR="00000000" w:rsidDel="00000000" w:rsidP="00000000" w:rsidRDefault="00000000" w:rsidRPr="00000000" w14:paraId="0000000E">
      <w:pPr>
        <w:spacing w:after="0" w:line="360" w:lineRule="auto"/>
        <w:ind w:firstLine="85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Кроме того, исследовательская деятельность может быть направлена на развитие у учащихся умения формулировать собственные гипотезы и проверять их. Это особенно важно для старших школьников, которым предстоит работать не только с базовыми теоремами и законами, но и с более сложными проблемами, требующими креативного подхода. Важно, чтобы учащиеся учились не только искать решения, но и обосновывать их, обсуждать результаты с другими, проверять гипотезы и искать новые пути решения.</w:t>
      </w:r>
    </w:p>
    <w:p w:rsidR="00000000" w:rsidDel="00000000" w:rsidP="00000000" w:rsidRDefault="00000000" w:rsidRPr="00000000" w14:paraId="0000000F">
      <w:pPr>
        <w:spacing w:after="0" w:line="360" w:lineRule="auto"/>
        <w:ind w:firstLine="85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Применение исследовательской деятельности на уроках математики способствует развитию у учеников не только математических знаний, но и ряда ключевых навыков, таких как самостоятельность, критическое мышление и умение работать в группе. Важно, чтобы исследовательская работа была интегрирована в общий процесс обучения, а не являлась отдельным элементом. Для этого необходимо, чтобы учитель грамотно организовал учебный процесс, предлагая учащимся разнообразные виды исследовательской работы, от простых задач до более сложных проектов, требующих длительной работы.</w:t>
      </w:r>
    </w:p>
    <w:p w:rsidR="00000000" w:rsidDel="00000000" w:rsidP="00000000" w:rsidRDefault="00000000" w:rsidRPr="00000000" w14:paraId="00000010">
      <w:pPr>
        <w:spacing w:after="0" w:line="360" w:lineRule="auto"/>
        <w:ind w:firstLine="85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Одним из методов, который может использоваться для организации исследовательской деятельности, является проектная работа. В ходе проектной деятельности ученики могут не только решать конкретные задачи, но и разрабатывать свои собственные проекты, на которых они могут применить различные математические теории и подходы. Например, это может быть проект по изучению математических закономерностей в окружающем мире, анализ геометрических форм в архитектуре, исследование числовых последовательностей или создание математической модели для решения практической задачи. Такой подход позволяет учащимся не только улучшить свои математические знания, но и развить навыки организации, планирования и работы в команде.</w:t>
      </w:r>
    </w:p>
    <w:p w:rsidR="00000000" w:rsidDel="00000000" w:rsidP="00000000" w:rsidRDefault="00000000" w:rsidRPr="00000000" w14:paraId="00000011">
      <w:pPr>
        <w:spacing w:after="0" w:line="360" w:lineRule="auto"/>
        <w:ind w:firstLine="85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Еще одним эффективным методом является использование математических игр, которые могут быть связаны с исследовательской деятельностью. Игры помогают не только повысить интерес учеников к предмету, но и развивают у них навыки стратегического мышления и поиска нестандартных решений. Например, через решение головоломок, задач на логическое мышление или симуляции различных математических ситуаций учащиеся могут развивать свои аналитические способности.</w:t>
      </w:r>
    </w:p>
    <w:p w:rsidR="00000000" w:rsidDel="00000000" w:rsidP="00000000" w:rsidRDefault="00000000" w:rsidRPr="00000000" w14:paraId="00000012">
      <w:pPr>
        <w:spacing w:after="0" w:line="360" w:lineRule="auto"/>
        <w:ind w:firstLine="85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Таким образом, организация исследовательской деятельности на уроках математики является важным элементом обучения, который помогает ученикам не только улучшить свои знания, но и развить важнейшие навыки, такие как критическое мышление, самостоятельность, способность к решению нестандартных задач. Это способствует не только улучшению качества усвоения материала, но и формированию у школьников уверенности в собственных силах, что является основой для дальнейших успехов в учебе и жизни.</w:t>
      </w:r>
    </w:p>
    <w:p w:rsidR="00000000" w:rsidDel="00000000" w:rsidP="00000000" w:rsidRDefault="00000000" w:rsidRPr="00000000" w14:paraId="00000013">
      <w:pPr>
        <w:spacing w:after="0" w:line="360" w:lineRule="auto"/>
        <w:ind w:firstLine="851"/>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4">
      <w:pPr>
        <w:spacing w:after="0" w:line="360" w:lineRule="auto"/>
        <w:ind w:firstLine="851"/>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Список литературы</w:t>
      </w:r>
    </w:p>
    <w:p w:rsidR="00000000" w:rsidDel="00000000" w:rsidP="00000000" w:rsidRDefault="00000000" w:rsidRPr="00000000" w14:paraId="00000015">
      <w:pPr>
        <w:numPr>
          <w:ilvl w:val="0"/>
          <w:numId w:val="1"/>
        </w:numPr>
        <w:shd w:fill="ffffff" w:val="clear"/>
        <w:spacing w:after="0" w:afterAutospacing="0" w:line="360" w:lineRule="auto"/>
        <w:ind w:left="0" w:firstLine="850.3937007874017"/>
        <w:jc w:val="both"/>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Безусова Т.А., Шестакова Л.Г. Приемы исследовательской деятельности на уроках математики // Russian Journal of Education and Psychology. 2018. №1-2. URL: </w:t>
      </w:r>
      <w:hyperlink r:id="rId6">
        <w:r w:rsidDel="00000000" w:rsidR="00000000" w:rsidRPr="00000000">
          <w:rPr>
            <w:rFonts w:ascii="Times New Roman" w:cs="Times New Roman" w:eastAsia="Times New Roman" w:hAnsi="Times New Roman"/>
            <w:color w:val="1155cc"/>
            <w:sz w:val="28"/>
            <w:szCs w:val="28"/>
            <w:u w:val="single"/>
            <w:rtl w:val="0"/>
          </w:rPr>
          <w:t xml:space="preserve">https://cyberleninka.ru/article/n/priemy-issledovatelskoy-deyatelnosti-na-urokah-matematiki</w:t>
        </w:r>
      </w:hyperlink>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6">
      <w:pPr>
        <w:numPr>
          <w:ilvl w:val="0"/>
          <w:numId w:val="1"/>
        </w:numPr>
        <w:shd w:fill="ffffff" w:val="clear"/>
        <w:spacing w:after="0" w:afterAutospacing="0" w:line="360" w:lineRule="auto"/>
        <w:ind w:left="0" w:firstLine="850.3937007874017"/>
        <w:jc w:val="both"/>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Дьячкова М. П. Учебно-исследовательская деятельность на уроках математики в 5-6 классах // Обучение и воспитание: методики и практика. 2016. №30-2. URL: </w:t>
      </w:r>
      <w:hyperlink r:id="rId7">
        <w:r w:rsidDel="00000000" w:rsidR="00000000" w:rsidRPr="00000000">
          <w:rPr>
            <w:rFonts w:ascii="Times New Roman" w:cs="Times New Roman" w:eastAsia="Times New Roman" w:hAnsi="Times New Roman"/>
            <w:color w:val="1155cc"/>
            <w:sz w:val="28"/>
            <w:szCs w:val="28"/>
            <w:u w:val="single"/>
            <w:rtl w:val="0"/>
          </w:rPr>
          <w:t xml:space="preserve">https://cyberleninka.ru/article/n/uchebno-issledovatelskaya-deyatelnost-na-urokah-matematiki-v-5-6-klassah</w:t>
        </w:r>
      </w:hyperlink>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7">
      <w:pPr>
        <w:numPr>
          <w:ilvl w:val="0"/>
          <w:numId w:val="1"/>
        </w:numPr>
        <w:shd w:fill="ffffff" w:val="clear"/>
        <w:spacing w:after="180" w:line="360" w:lineRule="auto"/>
        <w:ind w:left="0" w:firstLine="850.3937007874017"/>
        <w:jc w:val="both"/>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Хайитмурадов Ш.С., Останов К., Тилавов Р.А. Методические аспекты организации проектно-исследовательской деятельности учащихся на уроках математики // Вестник науки и образования. 2024. №5 (148)-2. URL: </w:t>
      </w:r>
      <w:hyperlink r:id="rId8">
        <w:r w:rsidDel="00000000" w:rsidR="00000000" w:rsidRPr="00000000">
          <w:rPr>
            <w:rFonts w:ascii="Times New Roman" w:cs="Times New Roman" w:eastAsia="Times New Roman" w:hAnsi="Times New Roman"/>
            <w:color w:val="1155cc"/>
            <w:sz w:val="28"/>
            <w:szCs w:val="28"/>
            <w:u w:val="single"/>
            <w:rtl w:val="0"/>
          </w:rPr>
          <w:t xml:space="preserve">https://cyberleninka.ru/article/n/metodicheskie-aspekty-organizatsii-proektno-issledovatelskoy-deyatelnosti-uchaschihsya-na-urokah-matematiki</w:t>
        </w:r>
      </w:hyperlink>
      <w:r w:rsidDel="00000000" w:rsidR="00000000" w:rsidRPr="00000000">
        <w:rPr>
          <w:rFonts w:ascii="Times New Roman" w:cs="Times New Roman" w:eastAsia="Times New Roman" w:hAnsi="Times New Roman"/>
          <w:sz w:val="28"/>
          <w:szCs w:val="28"/>
          <w:rtl w:val="0"/>
        </w:rPr>
        <w:t xml:space="preserve"> </w:t>
      </w:r>
    </w:p>
    <w:sectPr>
      <w:pgSz w:h="16838" w:w="11906" w:orient="portrait"/>
      <w:pgMar w:bottom="1134" w:top="1134" w:left="1700.7874015748032"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ru-RU"/>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cyberleninka.ru/article/n/priemy-issledovatelskoy-deyatelnosti-na-urokah-matematiki" TargetMode="External"/><Relationship Id="rId7" Type="http://schemas.openxmlformats.org/officeDocument/2006/relationships/hyperlink" Target="https://cyberleninka.ru/article/n/uchebno-issledovatelskaya-deyatelnost-na-urokah-matematiki-v-5-6-klassah" TargetMode="External"/><Relationship Id="rId8" Type="http://schemas.openxmlformats.org/officeDocument/2006/relationships/hyperlink" Target="https://cyberleninka.ru/article/n/metodicheskie-aspekty-organizatsii-proektno-issledovatelskoy-deyatelnosti-uchaschihsya-na-urokah-matematik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