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AB96E" w14:textId="05C858DF" w:rsidR="0039480A" w:rsidRDefault="0039480A" w:rsidP="00FE0DC6">
      <w:pPr>
        <w:shd w:val="clear" w:color="auto" w:fill="FFFFFF"/>
        <w:spacing w:before="480" w:after="240" w:line="480" w:lineRule="atLeast"/>
        <w:jc w:val="center"/>
        <w:outlineLvl w:val="1"/>
        <w:rPr>
          <w:rFonts w:ascii="Times New Roman" w:eastAsia="Times New Roman" w:hAnsi="Times New Roman" w:cs="Times New Roman"/>
          <w:b/>
          <w:bCs/>
          <w:color w:val="0F1115"/>
          <w:sz w:val="28"/>
          <w:szCs w:val="28"/>
          <w:lang w:eastAsia="ru-RU"/>
        </w:rPr>
      </w:pPr>
      <w:r w:rsidRPr="0039480A">
        <w:rPr>
          <w:rFonts w:ascii="Times New Roman" w:eastAsia="Times New Roman" w:hAnsi="Times New Roman" w:cs="Times New Roman"/>
          <w:b/>
          <w:bCs/>
          <w:color w:val="0F1115"/>
          <w:sz w:val="28"/>
          <w:szCs w:val="28"/>
          <w:lang w:eastAsia="ru-RU"/>
        </w:rPr>
        <w:t>Ф</w:t>
      </w:r>
      <w:r w:rsidR="00FE0DC6">
        <w:rPr>
          <w:rFonts w:ascii="Times New Roman" w:eastAsia="Times New Roman" w:hAnsi="Times New Roman" w:cs="Times New Roman"/>
          <w:b/>
          <w:bCs/>
          <w:color w:val="0F1115"/>
          <w:sz w:val="28"/>
          <w:szCs w:val="28"/>
          <w:lang w:eastAsia="ru-RU"/>
        </w:rPr>
        <w:t>ЕНОМЕН СЕТЕРАТУРЫ: ЖАНРОВОЕ СВОЕОБРАЗИЕ И СПЕЦИФИКА ФУНКЦИОНИРОВАНИЯ</w:t>
      </w:r>
    </w:p>
    <w:p w14:paraId="24D98FCD" w14:textId="77777777" w:rsidR="00FE0DC6" w:rsidRPr="003D3BA7" w:rsidRDefault="00FE0DC6" w:rsidP="00FE0DC6">
      <w:pPr>
        <w:spacing w:after="0" w:line="240" w:lineRule="auto"/>
        <w:jc w:val="right"/>
        <w:rPr>
          <w:rFonts w:ascii="Times New Roman" w:eastAsia="Times New Roman" w:hAnsi="Times New Roman" w:cs="Times New Roman"/>
          <w:color w:val="0F1115"/>
          <w:sz w:val="28"/>
          <w:szCs w:val="28"/>
          <w:lang w:eastAsia="ru-RU"/>
        </w:rPr>
      </w:pPr>
      <w:r w:rsidRPr="003D3BA7">
        <w:rPr>
          <w:rFonts w:ascii="Times New Roman" w:eastAsia="Times New Roman" w:hAnsi="Times New Roman" w:cs="Times New Roman"/>
          <w:b/>
          <w:bCs/>
          <w:color w:val="0F1115"/>
          <w:sz w:val="28"/>
          <w:szCs w:val="28"/>
          <w:lang w:eastAsia="ru-RU"/>
        </w:rPr>
        <w:t>Салова В.Д.</w:t>
      </w:r>
    </w:p>
    <w:p w14:paraId="496E80D1" w14:textId="77777777" w:rsidR="00FE0DC6" w:rsidRPr="003D3BA7" w:rsidRDefault="00FE0DC6" w:rsidP="00FE0DC6">
      <w:pPr>
        <w:spacing w:after="0" w:line="240" w:lineRule="auto"/>
        <w:jc w:val="right"/>
        <w:rPr>
          <w:rFonts w:ascii="Times New Roman" w:eastAsia="Times New Roman" w:hAnsi="Times New Roman" w:cs="Times New Roman"/>
          <w:color w:val="0F1115"/>
          <w:sz w:val="28"/>
          <w:szCs w:val="28"/>
          <w:lang w:eastAsia="ru-RU"/>
        </w:rPr>
      </w:pPr>
      <w:r w:rsidRPr="003D3BA7">
        <w:rPr>
          <w:rFonts w:ascii="Times New Roman" w:eastAsia="Times New Roman" w:hAnsi="Times New Roman" w:cs="Times New Roman"/>
          <w:color w:val="0F1115"/>
          <w:sz w:val="28"/>
          <w:szCs w:val="28"/>
          <w:lang w:eastAsia="ru-RU"/>
        </w:rPr>
        <w:t>студентка 1 курса гуманитарного факультета, группы РЛ-25-з</w:t>
      </w:r>
    </w:p>
    <w:p w14:paraId="2F50A77F" w14:textId="77777777" w:rsidR="00FE0DC6" w:rsidRPr="003D3BA7" w:rsidRDefault="00FE0DC6" w:rsidP="00FE0DC6">
      <w:pPr>
        <w:spacing w:after="0" w:line="240" w:lineRule="auto"/>
        <w:jc w:val="right"/>
        <w:rPr>
          <w:rFonts w:ascii="Times New Roman" w:eastAsia="Times New Roman" w:hAnsi="Times New Roman" w:cs="Times New Roman"/>
          <w:color w:val="0F1115"/>
          <w:sz w:val="28"/>
          <w:szCs w:val="28"/>
          <w:lang w:eastAsia="ru-RU"/>
        </w:rPr>
      </w:pPr>
      <w:r w:rsidRPr="003D3BA7">
        <w:rPr>
          <w:rFonts w:ascii="Times New Roman" w:eastAsia="Times New Roman" w:hAnsi="Times New Roman" w:cs="Times New Roman"/>
          <w:color w:val="0F1115"/>
          <w:sz w:val="28"/>
          <w:szCs w:val="28"/>
          <w:lang w:eastAsia="ru-RU"/>
        </w:rPr>
        <w:t>профиль «Русский язык и литература»</w:t>
      </w:r>
    </w:p>
    <w:p w14:paraId="4436773F" w14:textId="77777777" w:rsidR="00FE0DC6" w:rsidRPr="003D3BA7" w:rsidRDefault="00FE0DC6" w:rsidP="00FE0DC6">
      <w:pPr>
        <w:spacing w:after="0" w:line="240" w:lineRule="auto"/>
        <w:jc w:val="right"/>
        <w:rPr>
          <w:rFonts w:ascii="Times New Roman" w:eastAsia="Times New Roman" w:hAnsi="Times New Roman" w:cs="Times New Roman"/>
          <w:color w:val="0F1115"/>
          <w:sz w:val="28"/>
          <w:szCs w:val="28"/>
          <w:lang w:eastAsia="ru-RU"/>
        </w:rPr>
      </w:pPr>
      <w:r w:rsidRPr="003D3BA7">
        <w:rPr>
          <w:rFonts w:ascii="Times New Roman" w:eastAsia="Times New Roman" w:hAnsi="Times New Roman" w:cs="Times New Roman"/>
          <w:color w:val="0F1115"/>
          <w:sz w:val="28"/>
          <w:szCs w:val="28"/>
          <w:lang w:eastAsia="ru-RU"/>
        </w:rPr>
        <w:t>Ставропольский государственный педагогический институт</w:t>
      </w:r>
    </w:p>
    <w:p w14:paraId="788989FE" w14:textId="710CB449" w:rsidR="00FE0DC6" w:rsidRDefault="00FE0DC6" w:rsidP="00FE0DC6">
      <w:pPr>
        <w:spacing w:after="0" w:line="240" w:lineRule="auto"/>
        <w:jc w:val="right"/>
        <w:rPr>
          <w:rFonts w:ascii="Times New Roman" w:eastAsia="Times New Roman" w:hAnsi="Times New Roman" w:cs="Times New Roman"/>
          <w:b/>
          <w:bCs/>
          <w:color w:val="0F1115"/>
          <w:sz w:val="28"/>
          <w:szCs w:val="28"/>
          <w:lang w:eastAsia="ru-RU"/>
        </w:rPr>
      </w:pPr>
      <w:r w:rsidRPr="003D3BA7">
        <w:rPr>
          <w:rFonts w:ascii="Times New Roman" w:eastAsia="Times New Roman" w:hAnsi="Times New Roman" w:cs="Times New Roman"/>
          <w:b/>
          <w:bCs/>
          <w:color w:val="0F1115"/>
          <w:sz w:val="28"/>
          <w:szCs w:val="28"/>
          <w:lang w:eastAsia="ru-RU"/>
        </w:rPr>
        <w:t>научный руководитель: Дворникова Е.И.</w:t>
      </w:r>
    </w:p>
    <w:p w14:paraId="0F6D4032" w14:textId="77777777" w:rsidR="00EB40E9" w:rsidRDefault="00EB40E9" w:rsidP="00FE0DC6">
      <w:pPr>
        <w:spacing w:after="0" w:line="240" w:lineRule="auto"/>
        <w:jc w:val="right"/>
        <w:rPr>
          <w:rFonts w:ascii="Times New Roman" w:eastAsia="Times New Roman" w:hAnsi="Times New Roman" w:cs="Times New Roman"/>
          <w:b/>
          <w:bCs/>
          <w:color w:val="0F1115"/>
          <w:sz w:val="28"/>
          <w:szCs w:val="28"/>
          <w:lang w:eastAsia="ru-RU"/>
        </w:rPr>
      </w:pPr>
    </w:p>
    <w:p w14:paraId="3656B6CC" w14:textId="70283C16" w:rsidR="00EB40E9" w:rsidRDefault="00EB40E9" w:rsidP="00084BFA">
      <w:pPr>
        <w:spacing w:after="0" w:line="360" w:lineRule="auto"/>
        <w:jc w:val="both"/>
        <w:rPr>
          <w:rFonts w:ascii="Times New Roman" w:eastAsia="Times New Roman" w:hAnsi="Times New Roman" w:cs="Times New Roman"/>
          <w:color w:val="0F1115"/>
          <w:sz w:val="28"/>
          <w:szCs w:val="28"/>
          <w:lang w:eastAsia="ru-RU"/>
        </w:rPr>
      </w:pPr>
      <w:r w:rsidRPr="00EB40E9">
        <w:rPr>
          <w:rFonts w:ascii="Times New Roman" w:eastAsia="Times New Roman" w:hAnsi="Times New Roman" w:cs="Times New Roman"/>
          <w:b/>
          <w:bCs/>
          <w:color w:val="0F1115"/>
          <w:sz w:val="28"/>
          <w:szCs w:val="28"/>
          <w:lang w:eastAsia="ru-RU"/>
        </w:rPr>
        <w:t>Аннотация.</w:t>
      </w:r>
      <w:r w:rsidRPr="00EB40E9">
        <w:rPr>
          <w:rFonts w:ascii="Times New Roman" w:eastAsia="Times New Roman" w:hAnsi="Times New Roman" w:cs="Times New Roman"/>
          <w:color w:val="0F1115"/>
          <w:sz w:val="28"/>
          <w:szCs w:val="28"/>
          <w:lang w:eastAsia="ru-RU"/>
        </w:rPr>
        <w:t xml:space="preserve"> Статья посвящена феномену сетературы — сетевой литературы, существующей преимущественно в интернет-пространстве</w:t>
      </w:r>
      <w:r w:rsidR="00113D23" w:rsidRPr="00113D23">
        <w:rPr>
          <w:rFonts w:ascii="Segoe UI" w:hAnsi="Segoe UI" w:cs="Segoe UI"/>
          <w:color w:val="0F1115"/>
          <w:shd w:val="clear" w:color="auto" w:fill="FFFFFF"/>
        </w:rPr>
        <w:t xml:space="preserve"> </w:t>
      </w:r>
      <w:r w:rsidR="00113D23" w:rsidRPr="00113D23">
        <w:rPr>
          <w:rFonts w:ascii="Times New Roman" w:hAnsi="Times New Roman" w:cs="Times New Roman"/>
          <w:color w:val="0F1115"/>
          <w:sz w:val="28"/>
          <w:szCs w:val="28"/>
          <w:shd w:val="clear" w:color="auto" w:fill="FFFFFF"/>
        </w:rPr>
        <w:t>[2]</w:t>
      </w:r>
      <w:r w:rsidRPr="00113D23">
        <w:rPr>
          <w:rFonts w:ascii="Times New Roman" w:eastAsia="Times New Roman" w:hAnsi="Times New Roman" w:cs="Times New Roman"/>
          <w:color w:val="0F1115"/>
          <w:sz w:val="28"/>
          <w:szCs w:val="28"/>
          <w:lang w:eastAsia="ru-RU"/>
        </w:rPr>
        <w:t>.</w:t>
      </w:r>
      <w:r w:rsidRPr="00EB40E9">
        <w:rPr>
          <w:rFonts w:ascii="Times New Roman" w:eastAsia="Times New Roman" w:hAnsi="Times New Roman" w:cs="Times New Roman"/>
          <w:color w:val="0F1115"/>
          <w:sz w:val="28"/>
          <w:szCs w:val="28"/>
          <w:lang w:eastAsia="ru-RU"/>
        </w:rPr>
        <w:t xml:space="preserve"> </w:t>
      </w:r>
      <w:r w:rsidR="00936C71">
        <w:rPr>
          <w:rFonts w:ascii="Times New Roman" w:eastAsia="Times New Roman" w:hAnsi="Times New Roman" w:cs="Times New Roman"/>
          <w:color w:val="0F1115"/>
          <w:sz w:val="28"/>
          <w:szCs w:val="28"/>
          <w:lang w:eastAsia="ru-RU"/>
        </w:rPr>
        <w:t xml:space="preserve">В ней </w:t>
      </w:r>
      <w:r w:rsidRPr="00EB40E9">
        <w:rPr>
          <w:rFonts w:ascii="Times New Roman" w:eastAsia="Times New Roman" w:hAnsi="Times New Roman" w:cs="Times New Roman"/>
          <w:color w:val="0F1115"/>
          <w:sz w:val="28"/>
          <w:szCs w:val="28"/>
          <w:lang w:eastAsia="ru-RU"/>
        </w:rPr>
        <w:t>анализирует</w:t>
      </w:r>
      <w:r w:rsidR="00936C71">
        <w:rPr>
          <w:rFonts w:ascii="Times New Roman" w:eastAsia="Times New Roman" w:hAnsi="Times New Roman" w:cs="Times New Roman"/>
          <w:color w:val="0F1115"/>
          <w:sz w:val="28"/>
          <w:szCs w:val="28"/>
          <w:lang w:eastAsia="ru-RU"/>
        </w:rPr>
        <w:t>ся</w:t>
      </w:r>
      <w:r w:rsidRPr="00EB40E9">
        <w:rPr>
          <w:rFonts w:ascii="Times New Roman" w:eastAsia="Times New Roman" w:hAnsi="Times New Roman" w:cs="Times New Roman"/>
          <w:color w:val="0F1115"/>
          <w:sz w:val="28"/>
          <w:szCs w:val="28"/>
          <w:lang w:eastAsia="ru-RU"/>
        </w:rPr>
        <w:t>, как цифровая среда трансформирует традиционные литературные жанры и формирует новые механизмы функционирования текста: гипертекстуальность, интерактивность, анонимность, черновичность (возможность бесконечной правки после публикации)</w:t>
      </w:r>
      <w:r w:rsidR="009C0A75">
        <w:rPr>
          <w:rFonts w:ascii="Times New Roman" w:eastAsia="Times New Roman" w:hAnsi="Times New Roman" w:cs="Times New Roman"/>
          <w:color w:val="0F1115"/>
          <w:sz w:val="28"/>
          <w:szCs w:val="28"/>
          <w:lang w:eastAsia="ru-RU"/>
        </w:rPr>
        <w:t xml:space="preserve"> </w:t>
      </w:r>
      <w:r w:rsidR="009C0A75" w:rsidRPr="009C0A75">
        <w:rPr>
          <w:rFonts w:ascii="Times New Roman" w:eastAsia="Times New Roman" w:hAnsi="Times New Roman" w:cs="Times New Roman"/>
          <w:color w:val="0F1115"/>
          <w:sz w:val="28"/>
          <w:szCs w:val="28"/>
          <w:lang w:eastAsia="ru-RU"/>
        </w:rPr>
        <w:t>[1; 5]</w:t>
      </w:r>
      <w:r w:rsidRPr="00EB40E9">
        <w:rPr>
          <w:rFonts w:ascii="Times New Roman" w:eastAsia="Times New Roman" w:hAnsi="Times New Roman" w:cs="Times New Roman"/>
          <w:color w:val="0F1115"/>
          <w:sz w:val="28"/>
          <w:szCs w:val="28"/>
          <w:lang w:eastAsia="ru-RU"/>
        </w:rPr>
        <w:t>. На примере трёх кейсов — гипертекстового «Романа» Романа Лейбова</w:t>
      </w:r>
      <w:r w:rsidR="00C27C53" w:rsidRPr="00C27C53">
        <w:rPr>
          <w:rFonts w:ascii="Segoe UI" w:hAnsi="Segoe UI" w:cs="Segoe UI"/>
          <w:color w:val="0F1115"/>
          <w:shd w:val="clear" w:color="auto" w:fill="FFFFFF"/>
        </w:rPr>
        <w:t xml:space="preserve"> </w:t>
      </w:r>
      <w:r w:rsidR="00C27C53" w:rsidRPr="00C27C53">
        <w:rPr>
          <w:rFonts w:ascii="Times New Roman" w:eastAsia="Times New Roman" w:hAnsi="Times New Roman" w:cs="Times New Roman"/>
          <w:color w:val="0F1115"/>
          <w:sz w:val="28"/>
          <w:szCs w:val="28"/>
          <w:lang w:eastAsia="ru-RU"/>
        </w:rPr>
        <w:t>[4]</w:t>
      </w:r>
      <w:r w:rsidRPr="00EB40E9">
        <w:rPr>
          <w:rFonts w:ascii="Times New Roman" w:eastAsia="Times New Roman" w:hAnsi="Times New Roman" w:cs="Times New Roman"/>
          <w:color w:val="0F1115"/>
          <w:sz w:val="28"/>
          <w:szCs w:val="28"/>
          <w:lang w:eastAsia="ru-RU"/>
        </w:rPr>
        <w:t>, анонимных блогов в Живом Журнале и современного телеграм-канала с микрорассказами — рассматриваются жанровые гибриды (жанр-лабиринт, роман-фрагмент, интерактивный микрорассказ). Особое внимание уделяется тому, как комментарий читателя становится частью художественной ткани, а текст перестаёт быть законченным и застывшим</w:t>
      </w:r>
      <w:r w:rsidR="00103EBF">
        <w:rPr>
          <w:rFonts w:ascii="Times New Roman" w:eastAsia="Times New Roman" w:hAnsi="Times New Roman" w:cs="Times New Roman"/>
          <w:color w:val="0F1115"/>
          <w:sz w:val="28"/>
          <w:szCs w:val="28"/>
          <w:lang w:eastAsia="ru-RU"/>
        </w:rPr>
        <w:t xml:space="preserve"> </w:t>
      </w:r>
      <w:r w:rsidR="00103EBF" w:rsidRPr="00103EBF">
        <w:rPr>
          <w:rFonts w:ascii="Times New Roman" w:eastAsia="Times New Roman" w:hAnsi="Times New Roman" w:cs="Times New Roman"/>
          <w:color w:val="0F1115"/>
          <w:sz w:val="28"/>
          <w:szCs w:val="28"/>
          <w:lang w:eastAsia="ru-RU"/>
        </w:rPr>
        <w:t>[1; 10]</w:t>
      </w:r>
      <w:r w:rsidRPr="00EB40E9">
        <w:rPr>
          <w:rFonts w:ascii="Times New Roman" w:eastAsia="Times New Roman" w:hAnsi="Times New Roman" w:cs="Times New Roman"/>
          <w:color w:val="0F1115"/>
          <w:sz w:val="28"/>
          <w:szCs w:val="28"/>
          <w:lang w:eastAsia="ru-RU"/>
        </w:rPr>
        <w:t>. В заключении ставится открытый вопрос о статусе сетературы: можно ли считать её полноценной литературой или это иное явление, требующее новых критериев оценки</w:t>
      </w:r>
      <w:r w:rsidR="00805DC6">
        <w:rPr>
          <w:rFonts w:ascii="Times New Roman" w:eastAsia="Times New Roman" w:hAnsi="Times New Roman" w:cs="Times New Roman"/>
          <w:color w:val="0F1115"/>
          <w:sz w:val="28"/>
          <w:szCs w:val="28"/>
          <w:lang w:eastAsia="ru-RU"/>
        </w:rPr>
        <w:t xml:space="preserve"> </w:t>
      </w:r>
      <w:r w:rsidR="00805DC6" w:rsidRPr="00805DC6">
        <w:rPr>
          <w:rFonts w:ascii="Times New Roman" w:eastAsia="Times New Roman" w:hAnsi="Times New Roman" w:cs="Times New Roman"/>
          <w:color w:val="0F1115"/>
          <w:sz w:val="28"/>
          <w:szCs w:val="28"/>
          <w:lang w:eastAsia="ru-RU"/>
        </w:rPr>
        <w:t>[2; 3]</w:t>
      </w:r>
      <w:r w:rsidRPr="00EB40E9">
        <w:rPr>
          <w:rFonts w:ascii="Times New Roman" w:eastAsia="Times New Roman" w:hAnsi="Times New Roman" w:cs="Times New Roman"/>
          <w:color w:val="0F1115"/>
          <w:sz w:val="28"/>
          <w:szCs w:val="28"/>
          <w:lang w:eastAsia="ru-RU"/>
        </w:rPr>
        <w:t>. Статья</w:t>
      </w:r>
      <w:r w:rsidR="00936C71">
        <w:rPr>
          <w:rFonts w:ascii="Times New Roman" w:eastAsia="Times New Roman" w:hAnsi="Times New Roman" w:cs="Times New Roman"/>
          <w:color w:val="0F1115"/>
          <w:sz w:val="28"/>
          <w:szCs w:val="28"/>
          <w:lang w:eastAsia="ru-RU"/>
        </w:rPr>
        <w:t xml:space="preserve"> </w:t>
      </w:r>
      <w:r w:rsidRPr="00EB40E9">
        <w:rPr>
          <w:rFonts w:ascii="Times New Roman" w:eastAsia="Times New Roman" w:hAnsi="Times New Roman" w:cs="Times New Roman"/>
          <w:color w:val="0F1115"/>
          <w:sz w:val="28"/>
          <w:szCs w:val="28"/>
          <w:lang w:eastAsia="ru-RU"/>
        </w:rPr>
        <w:t xml:space="preserve">адресована </w:t>
      </w:r>
      <w:r w:rsidR="00936C71">
        <w:rPr>
          <w:rFonts w:ascii="Times New Roman" w:eastAsia="Times New Roman" w:hAnsi="Times New Roman" w:cs="Times New Roman"/>
          <w:color w:val="0F1115"/>
          <w:sz w:val="28"/>
          <w:szCs w:val="28"/>
          <w:lang w:eastAsia="ru-RU"/>
        </w:rPr>
        <w:t xml:space="preserve">студентам </w:t>
      </w:r>
      <w:r w:rsidR="00936C71" w:rsidRPr="003D3BA7">
        <w:rPr>
          <w:rFonts w:ascii="Times New Roman" w:eastAsia="Times New Roman" w:hAnsi="Times New Roman" w:cs="Times New Roman"/>
          <w:color w:val="0F1115"/>
          <w:sz w:val="28"/>
          <w:szCs w:val="28"/>
          <w:lang w:eastAsia="ru-RU"/>
        </w:rPr>
        <w:t>педагогических специальностей</w:t>
      </w:r>
      <w:r w:rsidR="00084BFA">
        <w:rPr>
          <w:rFonts w:ascii="Times New Roman" w:eastAsia="Times New Roman" w:hAnsi="Times New Roman" w:cs="Times New Roman"/>
          <w:color w:val="0F1115"/>
          <w:sz w:val="28"/>
          <w:szCs w:val="28"/>
          <w:lang w:eastAsia="ru-RU"/>
        </w:rPr>
        <w:t xml:space="preserve">, </w:t>
      </w:r>
      <w:r w:rsidR="00084BFA" w:rsidRPr="00EB40E9">
        <w:rPr>
          <w:rFonts w:ascii="Times New Roman" w:eastAsia="Times New Roman" w:hAnsi="Times New Roman" w:cs="Times New Roman"/>
          <w:color w:val="0F1115"/>
          <w:sz w:val="28"/>
          <w:szCs w:val="28"/>
          <w:lang w:eastAsia="ru-RU"/>
        </w:rPr>
        <w:t>исследователям цифровой культуры и всем, кто интересуется современным литературным процессом.</w:t>
      </w:r>
    </w:p>
    <w:p w14:paraId="08C35488" w14:textId="2D3665F4" w:rsidR="00D17534" w:rsidRDefault="00EB40E9" w:rsidP="00EB40E9">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EB40E9">
        <w:rPr>
          <w:rFonts w:ascii="Times New Roman" w:eastAsia="Times New Roman" w:hAnsi="Times New Roman" w:cs="Times New Roman"/>
          <w:b/>
          <w:bCs/>
          <w:color w:val="0F1115"/>
          <w:sz w:val="28"/>
          <w:szCs w:val="28"/>
          <w:lang w:eastAsia="ru-RU"/>
        </w:rPr>
        <w:t>Ключевые слова</w:t>
      </w:r>
      <w:r w:rsidRPr="00EB40E9">
        <w:rPr>
          <w:rFonts w:ascii="Times New Roman" w:eastAsia="Times New Roman" w:hAnsi="Times New Roman" w:cs="Times New Roman"/>
          <w:color w:val="0F1115"/>
          <w:sz w:val="28"/>
          <w:szCs w:val="28"/>
          <w:lang w:eastAsia="ru-RU"/>
        </w:rPr>
        <w:t>: сетература, сетевая литература, гипертекст, интерактивность, жанровая трансформация, цифровая литература, черновичность, анонимность, комментарий как часть текста, Живой Журнал, телеграм-поэзия, феномен сетературы.</w:t>
      </w:r>
    </w:p>
    <w:p w14:paraId="703B1E20" w14:textId="0378D06C" w:rsidR="00D17534" w:rsidRDefault="00D17534" w:rsidP="00D17534">
      <w:pPr>
        <w:shd w:val="clear" w:color="auto" w:fill="FFFFFF"/>
        <w:spacing w:after="0" w:line="360" w:lineRule="auto"/>
        <w:jc w:val="center"/>
        <w:rPr>
          <w:rFonts w:ascii="Times New Roman" w:eastAsia="Times New Roman" w:hAnsi="Times New Roman" w:cs="Times New Roman"/>
          <w:b/>
          <w:bCs/>
          <w:color w:val="0F1115"/>
          <w:sz w:val="28"/>
          <w:szCs w:val="28"/>
          <w:lang w:val="en-US" w:eastAsia="ru-RU"/>
        </w:rPr>
      </w:pPr>
      <w:r w:rsidRPr="00D17534">
        <w:rPr>
          <w:rFonts w:ascii="Times New Roman" w:eastAsia="Times New Roman" w:hAnsi="Times New Roman" w:cs="Times New Roman"/>
          <w:b/>
          <w:bCs/>
          <w:color w:val="0F1115"/>
          <w:sz w:val="28"/>
          <w:szCs w:val="28"/>
          <w:lang w:val="en-US" w:eastAsia="ru-RU"/>
        </w:rPr>
        <w:t>THE PHENOMENON OF SETERATURE: GENRE ORIGINALITY AND SPECIFICS OF FUNCTIONING</w:t>
      </w:r>
    </w:p>
    <w:p w14:paraId="5B07139A" w14:textId="158F86FF" w:rsidR="00A5190C" w:rsidRPr="00A5190C" w:rsidRDefault="00A5190C" w:rsidP="00A5190C">
      <w:pPr>
        <w:shd w:val="clear" w:color="auto" w:fill="FFFFFF"/>
        <w:spacing w:after="0" w:line="360" w:lineRule="auto"/>
        <w:jc w:val="both"/>
        <w:rPr>
          <w:rFonts w:ascii="Times New Roman" w:eastAsia="Times New Roman" w:hAnsi="Times New Roman" w:cs="Times New Roman"/>
          <w:color w:val="0F1115"/>
          <w:sz w:val="28"/>
          <w:szCs w:val="28"/>
          <w:lang w:val="en-US" w:eastAsia="ru-RU"/>
        </w:rPr>
      </w:pPr>
      <w:r w:rsidRPr="00A5190C">
        <w:rPr>
          <w:rFonts w:ascii="Times New Roman" w:eastAsia="Times New Roman" w:hAnsi="Times New Roman" w:cs="Times New Roman"/>
          <w:b/>
          <w:bCs/>
          <w:color w:val="0F1115"/>
          <w:sz w:val="28"/>
          <w:szCs w:val="28"/>
          <w:lang w:val="en-US" w:eastAsia="ru-RU"/>
        </w:rPr>
        <w:lastRenderedPageBreak/>
        <w:t>Abstract</w:t>
      </w:r>
      <w:r w:rsidRPr="00A5190C">
        <w:rPr>
          <w:rFonts w:ascii="Times New Roman" w:eastAsia="Times New Roman" w:hAnsi="Times New Roman" w:cs="Times New Roman"/>
          <w:color w:val="0F1115"/>
          <w:sz w:val="28"/>
          <w:szCs w:val="28"/>
          <w:lang w:val="en-US" w:eastAsia="ru-RU"/>
        </w:rPr>
        <w:t>. The article is devoted to the phenomenon of seterature — network literature existing primarily in the internet space. It analyzes how the digital environment transforms traditional literary genres and forms new mechanisms of text functioning: hypertextuality, interactivity, anonymity, draft-ness (the possibility of endless editing after publication). Using three case studies — Roman Leybov's hypertext "Novel", anonymous blogs in LiveJournal, and a modern Telegram channel with micro-narratives — the article examines genre hybrids (the labyrinth genre, the fragment novel, the interactive micro-story). Special attention is paid to how the reader's comment becomes part of the artistic fabric, and how the text ceases to be complete and frozen. In conclusion, an open question is raised about the status of seterature: can it be considered a full-fledged literature, or is it a different phenomenon requiring new evaluation criteria. The article is addressed to students of pedagogical specialities, researchers of digital culture, and anyone interested in the contemporary literary process.</w:t>
      </w:r>
    </w:p>
    <w:p w14:paraId="047868C9" w14:textId="3CFC540A" w:rsidR="0039480A" w:rsidRDefault="00A5190C" w:rsidP="001A684C">
      <w:pPr>
        <w:shd w:val="clear" w:color="auto" w:fill="FFFFFF"/>
        <w:spacing w:after="0" w:line="360" w:lineRule="auto"/>
        <w:jc w:val="both"/>
        <w:rPr>
          <w:rFonts w:ascii="Times New Roman" w:eastAsia="Times New Roman" w:hAnsi="Times New Roman" w:cs="Times New Roman"/>
          <w:color w:val="0F1115"/>
          <w:sz w:val="28"/>
          <w:szCs w:val="28"/>
          <w:lang w:val="en-US" w:eastAsia="ru-RU"/>
        </w:rPr>
      </w:pPr>
      <w:r w:rsidRPr="00A5190C">
        <w:rPr>
          <w:rFonts w:ascii="Times New Roman" w:eastAsia="Times New Roman" w:hAnsi="Times New Roman" w:cs="Times New Roman"/>
          <w:b/>
          <w:bCs/>
          <w:color w:val="0F1115"/>
          <w:sz w:val="28"/>
          <w:szCs w:val="28"/>
          <w:lang w:val="en-US" w:eastAsia="ru-RU"/>
        </w:rPr>
        <w:t>Keywords</w:t>
      </w:r>
      <w:r w:rsidRPr="00A5190C">
        <w:rPr>
          <w:rFonts w:ascii="Times New Roman" w:eastAsia="Times New Roman" w:hAnsi="Times New Roman" w:cs="Times New Roman"/>
          <w:color w:val="0F1115"/>
          <w:sz w:val="28"/>
          <w:szCs w:val="28"/>
          <w:lang w:val="en-US" w:eastAsia="ru-RU"/>
        </w:rPr>
        <w:t>: seterature, network literature, hypertext, interactivity, genre transformation, digital literature, draft-ness, anonymity, comment as part of the text, LiveJournal, Telegram poetry, phenomenon of seterature.</w:t>
      </w:r>
    </w:p>
    <w:p w14:paraId="3730E14B" w14:textId="5415F782" w:rsidR="001A684C" w:rsidRPr="001A684C" w:rsidRDefault="001A684C" w:rsidP="001A684C">
      <w:pPr>
        <w:shd w:val="clear" w:color="auto" w:fill="FFFFFF"/>
        <w:spacing w:after="0" w:line="360" w:lineRule="auto"/>
        <w:jc w:val="center"/>
        <w:rPr>
          <w:rFonts w:ascii="Times New Roman" w:eastAsia="Times New Roman" w:hAnsi="Times New Roman" w:cs="Times New Roman"/>
          <w:b/>
          <w:bCs/>
          <w:color w:val="0F1115"/>
          <w:sz w:val="28"/>
          <w:szCs w:val="28"/>
          <w:lang w:eastAsia="ru-RU"/>
        </w:rPr>
      </w:pPr>
      <w:r w:rsidRPr="001A684C">
        <w:rPr>
          <w:rFonts w:ascii="Times New Roman" w:eastAsia="Times New Roman" w:hAnsi="Times New Roman" w:cs="Times New Roman"/>
          <w:b/>
          <w:bCs/>
          <w:color w:val="0F1115"/>
          <w:sz w:val="28"/>
          <w:szCs w:val="28"/>
          <w:lang w:eastAsia="ru-RU"/>
        </w:rPr>
        <w:t>Введение</w:t>
      </w:r>
    </w:p>
    <w:p w14:paraId="4CE9AA31" w14:textId="58765FAD" w:rsidR="008975E8" w:rsidRDefault="0039480A" w:rsidP="008975E8">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t>Слово «сетература» до сих пор режет слух даже у тех, кто вырос с клавиатурой в руках</w:t>
      </w:r>
      <w:r w:rsidR="00D2720A">
        <w:rPr>
          <w:rFonts w:ascii="Times New Roman" w:eastAsia="Times New Roman" w:hAnsi="Times New Roman" w:cs="Times New Roman"/>
          <w:color w:val="0F1115"/>
          <w:sz w:val="28"/>
          <w:szCs w:val="28"/>
          <w:lang w:eastAsia="ru-RU"/>
        </w:rPr>
        <w:t xml:space="preserve"> </w:t>
      </w:r>
      <w:r w:rsidR="00D2720A" w:rsidRPr="00D2720A">
        <w:rPr>
          <w:rFonts w:ascii="Times New Roman" w:eastAsia="Times New Roman" w:hAnsi="Times New Roman" w:cs="Times New Roman"/>
          <w:color w:val="0F1115"/>
          <w:sz w:val="28"/>
          <w:szCs w:val="28"/>
          <w:lang w:eastAsia="ru-RU"/>
        </w:rPr>
        <w:t>[2]</w:t>
      </w:r>
      <w:r w:rsidRPr="0039480A">
        <w:rPr>
          <w:rFonts w:ascii="Times New Roman" w:eastAsia="Times New Roman" w:hAnsi="Times New Roman" w:cs="Times New Roman"/>
          <w:color w:val="0F1115"/>
          <w:sz w:val="28"/>
          <w:szCs w:val="28"/>
          <w:lang w:eastAsia="ru-RU"/>
        </w:rPr>
        <w:t xml:space="preserve">. </w:t>
      </w:r>
      <w:r w:rsidR="0044781E">
        <w:rPr>
          <w:rFonts w:ascii="Times New Roman" w:eastAsia="Times New Roman" w:hAnsi="Times New Roman" w:cs="Times New Roman"/>
          <w:color w:val="0F1115"/>
          <w:sz w:val="28"/>
          <w:szCs w:val="28"/>
          <w:lang w:eastAsia="ru-RU"/>
        </w:rPr>
        <w:t>Под с</w:t>
      </w:r>
      <w:r w:rsidRPr="0039480A">
        <w:rPr>
          <w:rFonts w:ascii="Times New Roman" w:eastAsia="Times New Roman" w:hAnsi="Times New Roman" w:cs="Times New Roman"/>
          <w:color w:val="0F1115"/>
          <w:sz w:val="28"/>
          <w:szCs w:val="28"/>
          <w:lang w:eastAsia="ru-RU"/>
        </w:rPr>
        <w:t>етератур</w:t>
      </w:r>
      <w:r w:rsidR="0044781E">
        <w:rPr>
          <w:rFonts w:ascii="Times New Roman" w:eastAsia="Times New Roman" w:hAnsi="Times New Roman" w:cs="Times New Roman"/>
          <w:color w:val="0F1115"/>
          <w:sz w:val="28"/>
          <w:szCs w:val="28"/>
          <w:lang w:eastAsia="ru-RU"/>
        </w:rPr>
        <w:t>ой</w:t>
      </w:r>
      <w:r w:rsidRPr="0039480A">
        <w:rPr>
          <w:rFonts w:ascii="Times New Roman" w:eastAsia="Times New Roman" w:hAnsi="Times New Roman" w:cs="Times New Roman"/>
          <w:color w:val="0F1115"/>
          <w:sz w:val="28"/>
          <w:szCs w:val="28"/>
          <w:lang w:eastAsia="ru-RU"/>
        </w:rPr>
        <w:t xml:space="preserve"> обычно определяют совокупность текстов, которые существуют преимущественно (или исключительно) в интернет-пространстве</w:t>
      </w:r>
      <w:r w:rsidR="00D2720A">
        <w:rPr>
          <w:rFonts w:ascii="Times New Roman" w:eastAsia="Times New Roman" w:hAnsi="Times New Roman" w:cs="Times New Roman"/>
          <w:color w:val="0F1115"/>
          <w:sz w:val="28"/>
          <w:szCs w:val="28"/>
          <w:lang w:eastAsia="ru-RU"/>
        </w:rPr>
        <w:t xml:space="preserve"> </w:t>
      </w:r>
      <w:r w:rsidR="00D2720A" w:rsidRPr="00D2720A">
        <w:rPr>
          <w:rFonts w:ascii="Times New Roman" w:eastAsia="Times New Roman" w:hAnsi="Times New Roman" w:cs="Times New Roman"/>
          <w:color w:val="0F1115"/>
          <w:sz w:val="28"/>
          <w:szCs w:val="28"/>
          <w:lang w:eastAsia="ru-RU"/>
        </w:rPr>
        <w:t>[3]</w:t>
      </w:r>
      <w:r w:rsidRPr="0039480A">
        <w:rPr>
          <w:rFonts w:ascii="Times New Roman" w:eastAsia="Times New Roman" w:hAnsi="Times New Roman" w:cs="Times New Roman"/>
          <w:color w:val="0F1115"/>
          <w:sz w:val="28"/>
          <w:szCs w:val="28"/>
          <w:lang w:eastAsia="ru-RU"/>
        </w:rPr>
        <w:t>. Но за этим сухим определением скрывается вещь гораздо более интересная. Это не просто «книжки, выложенные в Сеть». Это — литература, которая попыталась дышать по-другому</w:t>
      </w:r>
      <w:r w:rsidR="001155F8" w:rsidRPr="001155F8">
        <w:rPr>
          <w:rFonts w:ascii="Segoe UI" w:hAnsi="Segoe UI" w:cs="Segoe UI"/>
          <w:color w:val="0F1115"/>
          <w:shd w:val="clear" w:color="auto" w:fill="FFFFFF"/>
        </w:rPr>
        <w:t xml:space="preserve"> </w:t>
      </w:r>
      <w:r w:rsidR="001155F8" w:rsidRPr="001155F8">
        <w:rPr>
          <w:rFonts w:ascii="Times New Roman" w:eastAsia="Times New Roman" w:hAnsi="Times New Roman" w:cs="Times New Roman"/>
          <w:color w:val="0F1115"/>
          <w:sz w:val="28"/>
          <w:szCs w:val="28"/>
          <w:lang w:eastAsia="ru-RU"/>
        </w:rPr>
        <w:t>[1; 8]</w:t>
      </w:r>
      <w:r w:rsidRPr="0039480A">
        <w:rPr>
          <w:rFonts w:ascii="Times New Roman" w:eastAsia="Times New Roman" w:hAnsi="Times New Roman" w:cs="Times New Roman"/>
          <w:color w:val="0F1115"/>
          <w:sz w:val="28"/>
          <w:szCs w:val="28"/>
          <w:lang w:eastAsia="ru-RU"/>
        </w:rPr>
        <w:t>. Иногда у неё получается. Иногда — нет. И вот как раз это «не получается» часто оказывается важнее удачных образцов, потому что оно показывает границы: где кончаются возможности бумаги и начинаются возможности гиперссылки, анимированного текста или комментария, который становится частью сюжета</w:t>
      </w:r>
      <w:r w:rsidR="00D35F17" w:rsidRPr="00D35F17">
        <w:rPr>
          <w:rFonts w:ascii="Segoe UI" w:hAnsi="Segoe UI" w:cs="Segoe UI"/>
          <w:color w:val="0F1115"/>
          <w:shd w:val="clear" w:color="auto" w:fill="FFFFFF"/>
        </w:rPr>
        <w:t xml:space="preserve"> </w:t>
      </w:r>
      <w:r w:rsidR="00D35F17" w:rsidRPr="00D35F17">
        <w:rPr>
          <w:rFonts w:ascii="Times New Roman" w:eastAsia="Times New Roman" w:hAnsi="Times New Roman" w:cs="Times New Roman"/>
          <w:color w:val="0F1115"/>
          <w:sz w:val="28"/>
          <w:szCs w:val="28"/>
          <w:lang w:eastAsia="ru-RU"/>
        </w:rPr>
        <w:t>[5]</w:t>
      </w:r>
      <w:r w:rsidRPr="0039480A">
        <w:rPr>
          <w:rFonts w:ascii="Times New Roman" w:eastAsia="Times New Roman" w:hAnsi="Times New Roman" w:cs="Times New Roman"/>
          <w:color w:val="0F1115"/>
          <w:sz w:val="28"/>
          <w:szCs w:val="28"/>
          <w:lang w:eastAsia="ru-RU"/>
        </w:rPr>
        <w:t>.</w:t>
      </w:r>
    </w:p>
    <w:p w14:paraId="70B69FBF" w14:textId="77777777" w:rsidR="008975E8" w:rsidRDefault="0039480A" w:rsidP="008975E8">
      <w:pPr>
        <w:shd w:val="clear" w:color="auto" w:fill="FFFFFF"/>
        <w:spacing w:after="0" w:line="360" w:lineRule="auto"/>
        <w:jc w:val="center"/>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b/>
          <w:bCs/>
          <w:color w:val="0F1115"/>
          <w:sz w:val="28"/>
          <w:szCs w:val="28"/>
          <w:lang w:eastAsia="ru-RU"/>
        </w:rPr>
        <w:t>Жанровое своеобразие: распад и сборка</w:t>
      </w:r>
    </w:p>
    <w:p w14:paraId="05F7B8DC" w14:textId="2DFFB57B" w:rsidR="008975E8" w:rsidRDefault="0039480A" w:rsidP="008975E8">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lastRenderedPageBreak/>
        <w:t>Традиционная жанровая система (роман, повесть, рассказ, поэма, ода и прочее) в сетературе работает плохо</w:t>
      </w:r>
      <w:r w:rsidR="00A31CC8" w:rsidRPr="00A31CC8">
        <w:rPr>
          <w:rFonts w:ascii="Segoe UI" w:hAnsi="Segoe UI" w:cs="Segoe UI"/>
          <w:color w:val="0F1115"/>
          <w:shd w:val="clear" w:color="auto" w:fill="FFFFFF"/>
        </w:rPr>
        <w:t xml:space="preserve"> </w:t>
      </w:r>
      <w:r w:rsidR="00A31CC8" w:rsidRPr="00A31CC8">
        <w:rPr>
          <w:rFonts w:ascii="Times New Roman" w:eastAsia="Times New Roman" w:hAnsi="Times New Roman" w:cs="Times New Roman"/>
          <w:color w:val="0F1115"/>
          <w:sz w:val="28"/>
          <w:szCs w:val="28"/>
          <w:lang w:eastAsia="ru-RU"/>
        </w:rPr>
        <w:t>[3; 6]</w:t>
      </w:r>
      <w:r w:rsidRPr="0039480A">
        <w:rPr>
          <w:rFonts w:ascii="Times New Roman" w:eastAsia="Times New Roman" w:hAnsi="Times New Roman" w:cs="Times New Roman"/>
          <w:color w:val="0F1115"/>
          <w:sz w:val="28"/>
          <w:szCs w:val="28"/>
          <w:lang w:eastAsia="ru-RU"/>
        </w:rPr>
        <w:t>. Очень плохо. Не потому, что сетевые авторы глупы или необразованны, а потому, что жанры в их классическом понимании жёстко привязаны к объёму, способу распространения и — что важно — к типу читательского внимания</w:t>
      </w:r>
      <w:r w:rsidR="00887E02" w:rsidRPr="00887E02">
        <w:rPr>
          <w:rFonts w:ascii="Segoe UI" w:hAnsi="Segoe UI" w:cs="Segoe UI"/>
          <w:color w:val="0F1115"/>
          <w:shd w:val="clear" w:color="auto" w:fill="FFFFFF"/>
        </w:rPr>
        <w:t xml:space="preserve"> </w:t>
      </w:r>
      <w:r w:rsidR="00887E02" w:rsidRPr="00887E02">
        <w:rPr>
          <w:rFonts w:ascii="Times New Roman" w:eastAsia="Times New Roman" w:hAnsi="Times New Roman" w:cs="Times New Roman"/>
          <w:color w:val="0F1115"/>
          <w:sz w:val="28"/>
          <w:szCs w:val="28"/>
          <w:lang w:eastAsia="ru-RU"/>
        </w:rPr>
        <w:t>[7]</w:t>
      </w:r>
      <w:r w:rsidRPr="0039480A">
        <w:rPr>
          <w:rFonts w:ascii="Times New Roman" w:eastAsia="Times New Roman" w:hAnsi="Times New Roman" w:cs="Times New Roman"/>
          <w:color w:val="0F1115"/>
          <w:sz w:val="28"/>
          <w:szCs w:val="28"/>
          <w:lang w:eastAsia="ru-RU"/>
        </w:rPr>
        <w:t>.</w:t>
      </w:r>
    </w:p>
    <w:p w14:paraId="00F936D0" w14:textId="563B1AFE" w:rsidR="008975E8" w:rsidRDefault="0039480A" w:rsidP="008975E8">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t>Бумажную книгу ты читаешь в одиночку, чаще всего от корки до корки, с закладкой и карандашом. Сетевой текст — в публичном пространстве, отвлекаясь на уведомления, комментируя по ходу и часто возвращаясь назад</w:t>
      </w:r>
      <w:r w:rsidR="00374016" w:rsidRPr="00374016">
        <w:rPr>
          <w:rFonts w:ascii="Segoe UI" w:hAnsi="Segoe UI" w:cs="Segoe UI"/>
          <w:color w:val="0F1115"/>
          <w:shd w:val="clear" w:color="auto" w:fill="FFFFFF"/>
        </w:rPr>
        <w:t xml:space="preserve"> </w:t>
      </w:r>
      <w:r w:rsidR="00374016" w:rsidRPr="00374016">
        <w:rPr>
          <w:rFonts w:ascii="Times New Roman" w:eastAsia="Times New Roman" w:hAnsi="Times New Roman" w:cs="Times New Roman"/>
          <w:color w:val="0F1115"/>
          <w:sz w:val="28"/>
          <w:szCs w:val="28"/>
          <w:lang w:eastAsia="ru-RU"/>
        </w:rPr>
        <w:t>[8]</w:t>
      </w:r>
      <w:r w:rsidRPr="0039480A">
        <w:rPr>
          <w:rFonts w:ascii="Times New Roman" w:eastAsia="Times New Roman" w:hAnsi="Times New Roman" w:cs="Times New Roman"/>
          <w:color w:val="0F1115"/>
          <w:sz w:val="28"/>
          <w:szCs w:val="28"/>
          <w:lang w:eastAsia="ru-RU"/>
        </w:rPr>
        <w:t>. Это меняет всё.</w:t>
      </w:r>
    </w:p>
    <w:p w14:paraId="41463681" w14:textId="79434664" w:rsidR="008975E8" w:rsidRDefault="0039480A" w:rsidP="008975E8">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t>В сетературе возникли жанры, которых раньше просто не могло быть</w:t>
      </w:r>
      <w:r w:rsidR="00135EDA" w:rsidRPr="00135EDA">
        <w:rPr>
          <w:rFonts w:ascii="Segoe UI" w:hAnsi="Segoe UI" w:cs="Segoe UI"/>
          <w:color w:val="0F1115"/>
          <w:shd w:val="clear" w:color="auto" w:fill="FFFFFF"/>
        </w:rPr>
        <w:t xml:space="preserve"> </w:t>
      </w:r>
      <w:r w:rsidR="00135EDA" w:rsidRPr="00135EDA">
        <w:rPr>
          <w:rFonts w:ascii="Times New Roman" w:eastAsia="Times New Roman" w:hAnsi="Times New Roman" w:cs="Times New Roman"/>
          <w:color w:val="0F1115"/>
          <w:sz w:val="28"/>
          <w:szCs w:val="28"/>
          <w:lang w:eastAsia="ru-RU"/>
        </w:rPr>
        <w:t>[1; 2]</w:t>
      </w:r>
      <w:bookmarkStart w:id="0" w:name="_GoBack"/>
      <w:bookmarkEnd w:id="0"/>
      <w:r w:rsidRPr="0039480A">
        <w:rPr>
          <w:rFonts w:ascii="Times New Roman" w:eastAsia="Times New Roman" w:hAnsi="Times New Roman" w:cs="Times New Roman"/>
          <w:color w:val="0F1115"/>
          <w:sz w:val="28"/>
          <w:szCs w:val="28"/>
          <w:lang w:eastAsia="ru-RU"/>
        </w:rPr>
        <w:t>. Например, </w:t>
      </w:r>
      <w:r w:rsidRPr="0039480A">
        <w:rPr>
          <w:rFonts w:ascii="Times New Roman" w:eastAsia="Times New Roman" w:hAnsi="Times New Roman" w:cs="Times New Roman"/>
          <w:i/>
          <w:iCs/>
          <w:color w:val="0F1115"/>
          <w:sz w:val="28"/>
          <w:szCs w:val="28"/>
          <w:lang w:eastAsia="ru-RU"/>
        </w:rPr>
        <w:t>гипертекстовый лабиринт</w:t>
      </w:r>
      <w:r w:rsidRPr="0039480A">
        <w:rPr>
          <w:rFonts w:ascii="Times New Roman" w:eastAsia="Times New Roman" w:hAnsi="Times New Roman" w:cs="Times New Roman"/>
          <w:color w:val="0F1115"/>
          <w:sz w:val="28"/>
          <w:szCs w:val="28"/>
          <w:lang w:eastAsia="ru-RU"/>
        </w:rPr>
        <w:t> — когда читатель сам выбирает последовательность фрагментов, и каждый проход даёт новый сюжет. Классический пример — «Роман» Романа Лейбова, где каждая ссылка ведёт в непредсказуемое место, а целостность текста существует только как иллюзия. Или </w:t>
      </w:r>
      <w:r w:rsidRPr="0039480A">
        <w:rPr>
          <w:rFonts w:ascii="Times New Roman" w:eastAsia="Times New Roman" w:hAnsi="Times New Roman" w:cs="Times New Roman"/>
          <w:i/>
          <w:iCs/>
          <w:color w:val="0F1115"/>
          <w:sz w:val="28"/>
          <w:szCs w:val="28"/>
          <w:lang w:eastAsia="ru-RU"/>
        </w:rPr>
        <w:t>живой журнал как роман-фрагмент</w:t>
      </w:r>
      <w:r w:rsidRPr="0039480A">
        <w:rPr>
          <w:rFonts w:ascii="Times New Roman" w:eastAsia="Times New Roman" w:hAnsi="Times New Roman" w:cs="Times New Roman"/>
          <w:color w:val="0F1115"/>
          <w:sz w:val="28"/>
          <w:szCs w:val="28"/>
          <w:lang w:eastAsia="ru-RU"/>
        </w:rPr>
        <w:t> — когда автор публикует главы вразнобой, перемежая их реальными событиями своей жизни, и грань между вымыслом и документом стирается намеренно.</w:t>
      </w:r>
    </w:p>
    <w:p w14:paraId="1A449662" w14:textId="77777777" w:rsidR="008975E8" w:rsidRDefault="0039480A" w:rsidP="008975E8">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t>Особняком стоит жанр, который можно назвать </w:t>
      </w:r>
      <w:r w:rsidRPr="0039480A">
        <w:rPr>
          <w:rFonts w:ascii="Times New Roman" w:eastAsia="Times New Roman" w:hAnsi="Times New Roman" w:cs="Times New Roman"/>
          <w:i/>
          <w:iCs/>
          <w:color w:val="0F1115"/>
          <w:sz w:val="28"/>
          <w:szCs w:val="28"/>
          <w:lang w:eastAsia="ru-RU"/>
        </w:rPr>
        <w:t>комментируемой прозой</w:t>
      </w:r>
      <w:r w:rsidRPr="0039480A">
        <w:rPr>
          <w:rFonts w:ascii="Times New Roman" w:eastAsia="Times New Roman" w:hAnsi="Times New Roman" w:cs="Times New Roman"/>
          <w:color w:val="0F1115"/>
          <w:sz w:val="28"/>
          <w:szCs w:val="28"/>
          <w:lang w:eastAsia="ru-RU"/>
        </w:rPr>
        <w:t>. Это когда сам текст не так важен, как реакция на него. Читатели спорят, переписывают фрагменты, предлагают концовки. Автор подхватывает лучшие версии. В итоге произведение становится коллективным, анонимным и бесконечным. Литературовед Евгений Горный в своё время назвал это «народным творчеством в эпоху копипаста» — и попал в точку.</w:t>
      </w:r>
    </w:p>
    <w:p w14:paraId="21A34166" w14:textId="77777777" w:rsidR="008975E8" w:rsidRDefault="0039480A" w:rsidP="008975E8">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t>Нельзя не сказать о </w:t>
      </w:r>
      <w:r w:rsidRPr="0039480A">
        <w:rPr>
          <w:rFonts w:ascii="Times New Roman" w:eastAsia="Times New Roman" w:hAnsi="Times New Roman" w:cs="Times New Roman"/>
          <w:i/>
          <w:iCs/>
          <w:color w:val="0F1115"/>
          <w:sz w:val="28"/>
          <w:szCs w:val="28"/>
          <w:lang w:eastAsia="ru-RU"/>
        </w:rPr>
        <w:t>микроформах</w:t>
      </w:r>
      <w:r w:rsidRPr="0039480A">
        <w:rPr>
          <w:rFonts w:ascii="Times New Roman" w:eastAsia="Times New Roman" w:hAnsi="Times New Roman" w:cs="Times New Roman"/>
          <w:color w:val="0F1115"/>
          <w:sz w:val="28"/>
          <w:szCs w:val="28"/>
          <w:lang w:eastAsia="ru-RU"/>
        </w:rPr>
        <w:t>. Twitter-роман (последовательность твитов, образующих связное повествование), </w:t>
      </w:r>
      <w:r w:rsidRPr="0039480A">
        <w:rPr>
          <w:rFonts w:ascii="Times New Roman" w:eastAsia="Times New Roman" w:hAnsi="Times New Roman" w:cs="Times New Roman"/>
          <w:i/>
          <w:iCs/>
          <w:color w:val="0F1115"/>
          <w:sz w:val="28"/>
          <w:szCs w:val="28"/>
          <w:lang w:eastAsia="ru-RU"/>
        </w:rPr>
        <w:t>стихотворение-цепочка</w:t>
      </w:r>
      <w:r w:rsidRPr="0039480A">
        <w:rPr>
          <w:rFonts w:ascii="Times New Roman" w:eastAsia="Times New Roman" w:hAnsi="Times New Roman" w:cs="Times New Roman"/>
          <w:color w:val="0F1115"/>
          <w:sz w:val="28"/>
          <w:szCs w:val="28"/>
          <w:lang w:eastAsia="ru-RU"/>
        </w:rPr>
        <w:t> (каждый участник дописывает строку), </w:t>
      </w:r>
      <w:r w:rsidRPr="0039480A">
        <w:rPr>
          <w:rFonts w:ascii="Times New Roman" w:eastAsia="Times New Roman" w:hAnsi="Times New Roman" w:cs="Times New Roman"/>
          <w:i/>
          <w:iCs/>
          <w:color w:val="0F1115"/>
          <w:sz w:val="28"/>
          <w:szCs w:val="28"/>
          <w:lang w:eastAsia="ru-RU"/>
        </w:rPr>
        <w:t>эпистолярий в мессенджерах</w:t>
      </w:r>
      <w:r w:rsidRPr="0039480A">
        <w:rPr>
          <w:rFonts w:ascii="Times New Roman" w:eastAsia="Times New Roman" w:hAnsi="Times New Roman" w:cs="Times New Roman"/>
          <w:color w:val="0F1115"/>
          <w:sz w:val="28"/>
          <w:szCs w:val="28"/>
          <w:lang w:eastAsia="ru-RU"/>
        </w:rPr>
        <w:t> (переписка, которая одновременно является и сюжетом, и формой). Всё это — сетература. И всё это — жанры, которые существуют только внутри цифровой среды.</w:t>
      </w:r>
    </w:p>
    <w:p w14:paraId="11C2B2AD" w14:textId="77777777" w:rsidR="008975E8" w:rsidRDefault="0039480A" w:rsidP="008975E8">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t xml:space="preserve">Но есть и обратная тенденция. Многие сетевые авторы отчаянно пытаются сохранить «большие» жанры — роман, повесть, поэму в сто страниц. Они </w:t>
      </w:r>
      <w:r w:rsidRPr="0039480A">
        <w:rPr>
          <w:rFonts w:ascii="Times New Roman" w:eastAsia="Times New Roman" w:hAnsi="Times New Roman" w:cs="Times New Roman"/>
          <w:color w:val="0F1115"/>
          <w:sz w:val="28"/>
          <w:szCs w:val="28"/>
          <w:lang w:eastAsia="ru-RU"/>
        </w:rPr>
        <w:lastRenderedPageBreak/>
        <w:t>выкладывают их целиком, форматируют под чтение с экрана и очень обижаются, когда их называют не литературой, а «графоманией». Спор здесь не решён и вряд ли будет решён. С одной стороны, сеть позволяет обойти издательские фильтры и донести текст до читателя напрямую. С другой — чтение длинного текста на экране объективно утомляет глаза и рассеивает внимание. Поэтому полноценный роман в сетературе — это скорее героический жест, чем норма.</w:t>
      </w:r>
    </w:p>
    <w:p w14:paraId="08130C16" w14:textId="77777777" w:rsidR="008975E8" w:rsidRDefault="0039480A" w:rsidP="008975E8">
      <w:pPr>
        <w:shd w:val="clear" w:color="auto" w:fill="FFFFFF"/>
        <w:spacing w:after="0" w:line="360" w:lineRule="auto"/>
        <w:jc w:val="center"/>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b/>
          <w:bCs/>
          <w:color w:val="0F1115"/>
          <w:sz w:val="28"/>
          <w:szCs w:val="28"/>
          <w:lang w:eastAsia="ru-RU"/>
        </w:rPr>
        <w:t>Специфика функционирования: как живёт сетевой текст</w:t>
      </w:r>
    </w:p>
    <w:p w14:paraId="33CB9A33" w14:textId="77777777" w:rsidR="008975E8" w:rsidRDefault="0039480A" w:rsidP="008975E8">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t>Функционирование сетературы — это, пожалуй, самая странная её часть. Потому что здесь литература перестаёт быть «вещью в себе» и становится процессом.</w:t>
      </w:r>
    </w:p>
    <w:p w14:paraId="4A6C0C2B" w14:textId="77777777" w:rsidR="008975E8" w:rsidRDefault="0039480A" w:rsidP="008975E8">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t>Первое и главное: сетература не терпит одиночества. Бумажная книга может пролежать сто лет, и её всё равно откроют. Сетевой текст без читателя — мёртв. Не просто забыт, а именно мёртв. Потому что его жизнь — это комментарии, лайки, репосты, цитирования, споры. Если никто не написал «спасибо» или «что за чушь» — считай, текст не состоялся. Это жесткое правило, из которого нет исключений.</w:t>
      </w:r>
    </w:p>
    <w:p w14:paraId="48FCBEF9" w14:textId="77777777" w:rsidR="008975E8" w:rsidRDefault="0039480A" w:rsidP="008975E8">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t>Второе: скорость. Традиционный литературный процесс неспешен. Пока рукопись дойдёт до редактора, пока пройдёт корректуру, пока выйдет в свет — пройдут месяцы, а то и годы. Сетература работает в реальном времени. Автор опубликовал главу — через десять минут уже есть три отзыва. И эти отзывы влияют на следующую главу. Это одновременно и свобода, и кабала. Свобода — потому что ты мгновенно получаешь обратную связь. Кабала — потому что ты начинаешь на неё оглядываться, подстраиваться, терять свой голос.</w:t>
      </w:r>
    </w:p>
    <w:p w14:paraId="51200D8C" w14:textId="77777777" w:rsidR="008975E8" w:rsidRDefault="0039480A" w:rsidP="008975E8">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t xml:space="preserve">Третье: анонимность и её последствия. В интернете можно писать под псевдонимом, менять маски, выдавать себя за кого угодно. Это порождает удивительные эффекты. Например, феномен «мужского текста от женского лица» или наоборот. Или — случай с проектом «Тьма», когда несколько авторов писали под одним ником, и никто не мог понять, кто из них </w:t>
      </w:r>
      <w:r w:rsidRPr="0039480A">
        <w:rPr>
          <w:rFonts w:ascii="Times New Roman" w:eastAsia="Times New Roman" w:hAnsi="Times New Roman" w:cs="Times New Roman"/>
          <w:color w:val="0F1115"/>
          <w:sz w:val="28"/>
          <w:szCs w:val="28"/>
          <w:lang w:eastAsia="ru-RU"/>
        </w:rPr>
        <w:lastRenderedPageBreak/>
        <w:t>настоящий. Анонимность снимает многие запреты: можно писать о травматичном опыте, не боясь осуждения знакомых, можно экспериментировать с формой, не рискуя репутацией. Но она же провоцирует и безответственность: троллинг, плагиат, намеренную провокацию.</w:t>
      </w:r>
    </w:p>
    <w:p w14:paraId="38243561" w14:textId="77777777" w:rsidR="008975E8" w:rsidRDefault="0039480A" w:rsidP="008975E8">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t>Четвёртое и, пожалуй, самое важное для понимания: сетература существует в режиме перманентной черновичности. Бумажный текст после публикации не изменить. Сетевой — можно. Автор может править его бесконечно, убирать неудачные фразы, переписывать концовку, добавлять новые сюжетные линии. Читатель никогда не знает, тот ли текст перед ним, что вчера, или уже другой. Эта текучесть — сильное преимущество (постоянное улучшение) и сильный недостаток (отсутствие окончательной версии, канона). Некоторые сетературные проекты длятся годами и напоминают не законченные произведения, а растущие организмы.</w:t>
      </w:r>
    </w:p>
    <w:p w14:paraId="3A25B748" w14:textId="77777777" w:rsidR="008975E8" w:rsidRDefault="0039480A" w:rsidP="008975E8">
      <w:pPr>
        <w:shd w:val="clear" w:color="auto" w:fill="FFFFFF"/>
        <w:spacing w:after="0" w:line="360" w:lineRule="auto"/>
        <w:jc w:val="center"/>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b/>
          <w:bCs/>
          <w:color w:val="0F1115"/>
          <w:sz w:val="28"/>
          <w:szCs w:val="28"/>
          <w:lang w:eastAsia="ru-RU"/>
        </w:rPr>
        <w:t>Где проходит граница: проблема канона и статуса</w:t>
      </w:r>
    </w:p>
    <w:p w14:paraId="504206A4" w14:textId="77777777" w:rsidR="008975E8" w:rsidRDefault="0039480A" w:rsidP="008975E8">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t>Самый больной вопрос — является ли сетература литературой в высоком смысле этого слова? Критики старой школы морщатся: мол, это не литература, а баловство, журналистика, эпистолярный жанр, но только не искусство. Сетевые авторы в ответ пожимают плечами: а «Евгений Онегин» печатался по главам, а «Братья Карамазовы» выходили в журнале с продолжением — и ничего, классика.</w:t>
      </w:r>
    </w:p>
    <w:p w14:paraId="33811092" w14:textId="77777777" w:rsidR="008975E8" w:rsidRDefault="0039480A" w:rsidP="008975E8">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t>Истина, как обычно, где-то посередине. Большая часть сетературы — это действительно бытовой поток, скоропись, неотёсанный камень. Но из этого потока время от времени вымываются настоящие находки. Вспомнить хотя бы «Хармс-мистерию» Дмитрия Воденникова, которая начиналась как сетевой эксперимент. Или стихи Вери Полозковой, которые сначала расходились по Живому Журналу, а потом стали книгами. Или феномен «Книги непокоя» Пессоа, который, будь он жив сегодня, наверняка вёл бы анонимный блог под десятком масок.</w:t>
      </w:r>
    </w:p>
    <w:p w14:paraId="36F38925" w14:textId="77777777" w:rsidR="008975E8" w:rsidRDefault="0039480A" w:rsidP="008975E8">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t xml:space="preserve">Сетература не отменяет и не заменяет традиционную литературу. Она — её соседка, иногда капризная, иногда гениальная, иногда просто шумная. Но </w:t>
      </w:r>
      <w:r w:rsidRPr="0039480A">
        <w:rPr>
          <w:rFonts w:ascii="Times New Roman" w:eastAsia="Times New Roman" w:hAnsi="Times New Roman" w:cs="Times New Roman"/>
          <w:color w:val="0F1115"/>
          <w:sz w:val="28"/>
          <w:szCs w:val="28"/>
          <w:lang w:eastAsia="ru-RU"/>
        </w:rPr>
        <w:lastRenderedPageBreak/>
        <w:t>игнорировать её уже невозможно. Потому что то, как мы читаем, пишем и думаем о текстах, за последние двадцать лет изменилось кардинально. И сетература — не причина этих изменений, а их самое прямое, честное и неотфильтрованное зеркало.</w:t>
      </w:r>
    </w:p>
    <w:p w14:paraId="59C737B3" w14:textId="77777777" w:rsidR="008975E8" w:rsidRDefault="008975E8" w:rsidP="008975E8">
      <w:pPr>
        <w:shd w:val="clear" w:color="auto" w:fill="FFFFFF"/>
        <w:spacing w:after="0" w:line="360" w:lineRule="auto"/>
        <w:jc w:val="center"/>
        <w:rPr>
          <w:rFonts w:ascii="Times New Roman" w:eastAsia="Times New Roman" w:hAnsi="Times New Roman" w:cs="Times New Roman"/>
          <w:color w:val="0F1115"/>
          <w:sz w:val="28"/>
          <w:szCs w:val="28"/>
          <w:lang w:eastAsia="ru-RU"/>
        </w:rPr>
      </w:pPr>
      <w:r>
        <w:rPr>
          <w:rFonts w:ascii="Times New Roman" w:eastAsia="Times New Roman" w:hAnsi="Times New Roman" w:cs="Times New Roman"/>
          <w:b/>
          <w:bCs/>
          <w:color w:val="0F1115"/>
          <w:sz w:val="28"/>
          <w:szCs w:val="28"/>
          <w:lang w:eastAsia="ru-RU"/>
        </w:rPr>
        <w:t>Заключение</w:t>
      </w:r>
    </w:p>
    <w:p w14:paraId="1E9BC4CA" w14:textId="77777777" w:rsidR="00353F84" w:rsidRDefault="0039480A" w:rsidP="00353F84">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t>Если попытаться ухватить главное — пожалуй, вот что. Сетература интересна не тогда, когда пытается быть похожей на книгу. Она интересна тогда, когда перестаёт бояться своей цифровой природы. Когда использует гиперссылку как художественный приём. Когда комментарий читателя становится частью сюжета. Когда автор намеренно теряет контроль над текстом и отпускает его в свободное плавание по форумам, чатам и пабликам.</w:t>
      </w:r>
      <w:r w:rsidR="00353F84">
        <w:rPr>
          <w:rFonts w:ascii="Times New Roman" w:eastAsia="Times New Roman" w:hAnsi="Times New Roman" w:cs="Times New Roman"/>
          <w:color w:val="0F1115"/>
          <w:sz w:val="28"/>
          <w:szCs w:val="28"/>
          <w:lang w:eastAsia="ru-RU"/>
        </w:rPr>
        <w:t xml:space="preserve"> </w:t>
      </w:r>
      <w:r w:rsidRPr="0039480A">
        <w:rPr>
          <w:rFonts w:ascii="Times New Roman" w:eastAsia="Times New Roman" w:hAnsi="Times New Roman" w:cs="Times New Roman"/>
          <w:color w:val="0F1115"/>
          <w:sz w:val="28"/>
          <w:szCs w:val="28"/>
          <w:lang w:eastAsia="ru-RU"/>
        </w:rPr>
        <w:t>Хорошая сетература — это всегда немного риск. Риск быть непонятым, осмеянным, забытым. Но точно такой же риск — любое настоящее искусство. Просто у бумажной книги есть статус, традиция, опора. У сетературы этой опоры нет. Поэтому ей приходится бежать быстрее, прыгать выше, изворачиваться острее. И иногда — иногда! — у неё получается что-то, чего не может сделать ни один печатный текст.</w:t>
      </w:r>
    </w:p>
    <w:p w14:paraId="4926E4A4" w14:textId="659BA1D1" w:rsidR="0039480A" w:rsidRPr="0039480A" w:rsidRDefault="0039480A" w:rsidP="00353F84">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39480A">
        <w:rPr>
          <w:rFonts w:ascii="Times New Roman" w:eastAsia="Times New Roman" w:hAnsi="Times New Roman" w:cs="Times New Roman"/>
          <w:color w:val="0F1115"/>
          <w:sz w:val="28"/>
          <w:szCs w:val="28"/>
          <w:lang w:eastAsia="ru-RU"/>
        </w:rPr>
        <w:t>И это, наверное, и есть главный феномен.</w:t>
      </w:r>
    </w:p>
    <w:p w14:paraId="48F15CA5" w14:textId="77777777" w:rsidR="00D3747B" w:rsidRPr="003D3BA7" w:rsidRDefault="00D3747B" w:rsidP="00D3747B">
      <w:pPr>
        <w:spacing w:after="0" w:line="360" w:lineRule="auto"/>
        <w:jc w:val="center"/>
        <w:rPr>
          <w:rFonts w:ascii="Times New Roman" w:eastAsia="Times New Roman" w:hAnsi="Times New Roman" w:cs="Times New Roman"/>
          <w:color w:val="0F1115"/>
          <w:sz w:val="28"/>
          <w:szCs w:val="28"/>
          <w:lang w:eastAsia="ru-RU"/>
        </w:rPr>
      </w:pPr>
      <w:r w:rsidRPr="003D3BA7">
        <w:rPr>
          <w:rFonts w:ascii="Times New Roman" w:eastAsia="Times New Roman" w:hAnsi="Times New Roman" w:cs="Times New Roman"/>
          <w:b/>
          <w:bCs/>
          <w:color w:val="0F1115"/>
          <w:sz w:val="28"/>
          <w:szCs w:val="28"/>
          <w:lang w:eastAsia="ru-RU"/>
        </w:rPr>
        <w:t>Список литературы</w:t>
      </w:r>
    </w:p>
    <w:p w14:paraId="4C26A4A8" w14:textId="77777777" w:rsidR="00045049" w:rsidRPr="00045049" w:rsidRDefault="00045049" w:rsidP="00045049">
      <w:pPr>
        <w:numPr>
          <w:ilvl w:val="0"/>
          <w:numId w:val="1"/>
        </w:numPr>
        <w:spacing w:after="0" w:line="360" w:lineRule="auto"/>
        <w:jc w:val="both"/>
        <w:rPr>
          <w:rFonts w:ascii="Times New Roman" w:hAnsi="Times New Roman" w:cs="Times New Roman"/>
          <w:sz w:val="28"/>
          <w:szCs w:val="28"/>
        </w:rPr>
      </w:pPr>
      <w:r w:rsidRPr="00045049">
        <w:rPr>
          <w:rFonts w:ascii="Times New Roman" w:hAnsi="Times New Roman" w:cs="Times New Roman"/>
          <w:b/>
          <w:bCs/>
          <w:sz w:val="28"/>
          <w:szCs w:val="28"/>
        </w:rPr>
        <w:t>Горный, Е.</w:t>
      </w:r>
      <w:r w:rsidRPr="00045049">
        <w:rPr>
          <w:rFonts w:ascii="Times New Roman" w:hAnsi="Times New Roman" w:cs="Times New Roman"/>
          <w:sz w:val="28"/>
          <w:szCs w:val="28"/>
        </w:rPr>
        <w:t> Русская сетевая литература: от самиздата к Web 2.0 [Электронный ресурс] / Е. Горный // Сетевая словесность. — 2004. — Режим доступа: </w:t>
      </w:r>
      <w:hyperlink r:id="rId6" w:tgtFrame="_blank" w:history="1">
        <w:r w:rsidRPr="00045049">
          <w:rPr>
            <w:rStyle w:val="a3"/>
            <w:rFonts w:ascii="Times New Roman" w:hAnsi="Times New Roman" w:cs="Times New Roman"/>
            <w:sz w:val="28"/>
            <w:szCs w:val="28"/>
          </w:rPr>
          <w:t>https://www.netslova.ru/gorny/russian_net_lit.html</w:t>
        </w:r>
      </w:hyperlink>
    </w:p>
    <w:p w14:paraId="01878C91" w14:textId="77777777" w:rsidR="00045049" w:rsidRPr="00045049" w:rsidRDefault="00045049" w:rsidP="00045049">
      <w:pPr>
        <w:numPr>
          <w:ilvl w:val="0"/>
          <w:numId w:val="1"/>
        </w:numPr>
        <w:spacing w:after="0" w:line="360" w:lineRule="auto"/>
        <w:jc w:val="both"/>
        <w:rPr>
          <w:rFonts w:ascii="Times New Roman" w:hAnsi="Times New Roman" w:cs="Times New Roman"/>
          <w:sz w:val="28"/>
          <w:szCs w:val="28"/>
        </w:rPr>
      </w:pPr>
      <w:r w:rsidRPr="00045049">
        <w:rPr>
          <w:rFonts w:ascii="Times New Roman" w:hAnsi="Times New Roman" w:cs="Times New Roman"/>
          <w:b/>
          <w:bCs/>
          <w:sz w:val="28"/>
          <w:szCs w:val="28"/>
        </w:rPr>
        <w:t>Десятерик, Д.</w:t>
      </w:r>
      <w:r w:rsidRPr="00045049">
        <w:rPr>
          <w:rFonts w:ascii="Times New Roman" w:hAnsi="Times New Roman" w:cs="Times New Roman"/>
          <w:sz w:val="28"/>
          <w:szCs w:val="28"/>
        </w:rPr>
        <w:t> Сетература [Электронный ресурс] / Д. Десятерик // Альтернативная культура: энциклопедия. — М. : Ультра. Культура, 2005. — Режим доступа: </w:t>
      </w:r>
      <w:hyperlink r:id="rId7" w:tgtFrame="_blank" w:history="1">
        <w:r w:rsidRPr="00045049">
          <w:rPr>
            <w:rStyle w:val="a3"/>
            <w:rFonts w:ascii="Times New Roman" w:hAnsi="Times New Roman" w:cs="Times New Roman"/>
            <w:sz w:val="28"/>
            <w:szCs w:val="28"/>
          </w:rPr>
          <w:t>https://alternative_culture.academic.ru/109/сетература</w:t>
        </w:r>
      </w:hyperlink>
    </w:p>
    <w:p w14:paraId="48283E63" w14:textId="77777777" w:rsidR="00045049" w:rsidRPr="00045049" w:rsidRDefault="00045049" w:rsidP="00045049">
      <w:pPr>
        <w:numPr>
          <w:ilvl w:val="0"/>
          <w:numId w:val="1"/>
        </w:numPr>
        <w:spacing w:after="0" w:line="360" w:lineRule="auto"/>
        <w:jc w:val="both"/>
        <w:rPr>
          <w:rFonts w:ascii="Times New Roman" w:hAnsi="Times New Roman" w:cs="Times New Roman"/>
          <w:sz w:val="28"/>
          <w:szCs w:val="28"/>
        </w:rPr>
      </w:pPr>
      <w:r w:rsidRPr="00045049">
        <w:rPr>
          <w:rFonts w:ascii="Times New Roman" w:hAnsi="Times New Roman" w:cs="Times New Roman"/>
          <w:b/>
          <w:bCs/>
          <w:sz w:val="28"/>
          <w:szCs w:val="28"/>
        </w:rPr>
        <w:t>Корнев, С.</w:t>
      </w:r>
      <w:r w:rsidRPr="00045049">
        <w:rPr>
          <w:rFonts w:ascii="Times New Roman" w:hAnsi="Times New Roman" w:cs="Times New Roman"/>
          <w:sz w:val="28"/>
          <w:szCs w:val="28"/>
        </w:rPr>
        <w:t> Теория сетературы / С. Корнев // Новое литературное обозрение. — 1998. — № 4 (32). — С. 29–47. (Переиздание 2005)</w:t>
      </w:r>
    </w:p>
    <w:p w14:paraId="4AEE4025" w14:textId="77777777" w:rsidR="00045049" w:rsidRPr="00045049" w:rsidRDefault="00045049" w:rsidP="00045049">
      <w:pPr>
        <w:numPr>
          <w:ilvl w:val="0"/>
          <w:numId w:val="1"/>
        </w:numPr>
        <w:spacing w:after="0" w:line="360" w:lineRule="auto"/>
        <w:jc w:val="both"/>
        <w:rPr>
          <w:rFonts w:ascii="Times New Roman" w:hAnsi="Times New Roman" w:cs="Times New Roman"/>
          <w:sz w:val="28"/>
          <w:szCs w:val="28"/>
        </w:rPr>
      </w:pPr>
      <w:r w:rsidRPr="00045049">
        <w:rPr>
          <w:rFonts w:ascii="Times New Roman" w:hAnsi="Times New Roman" w:cs="Times New Roman"/>
          <w:b/>
          <w:bCs/>
          <w:sz w:val="28"/>
          <w:szCs w:val="28"/>
        </w:rPr>
        <w:t>Сарин, Л.</w:t>
      </w:r>
      <w:r w:rsidRPr="00045049">
        <w:rPr>
          <w:rFonts w:ascii="Times New Roman" w:hAnsi="Times New Roman" w:cs="Times New Roman"/>
          <w:sz w:val="28"/>
          <w:szCs w:val="28"/>
        </w:rPr>
        <w:t xml:space="preserve"> Современная русская литература в сети: основные художественные тенденции и свойства : диссертация ... кандидата </w:t>
      </w:r>
      <w:r w:rsidRPr="00045049">
        <w:rPr>
          <w:rFonts w:ascii="Times New Roman" w:hAnsi="Times New Roman" w:cs="Times New Roman"/>
          <w:sz w:val="28"/>
          <w:szCs w:val="28"/>
        </w:rPr>
        <w:lastRenderedPageBreak/>
        <w:t>филологических наук : 10.01.01 / Сарин Лина ; [Место защиты: Московский педагогический государственный университет]. — 2018. — 192 с. </w:t>
      </w:r>
    </w:p>
    <w:p w14:paraId="311FAB20" w14:textId="77777777" w:rsidR="00045049" w:rsidRPr="00045049" w:rsidRDefault="00045049" w:rsidP="00045049">
      <w:pPr>
        <w:numPr>
          <w:ilvl w:val="0"/>
          <w:numId w:val="1"/>
        </w:numPr>
        <w:spacing w:after="0" w:line="360" w:lineRule="auto"/>
        <w:jc w:val="both"/>
        <w:rPr>
          <w:rFonts w:ascii="Times New Roman" w:hAnsi="Times New Roman" w:cs="Times New Roman"/>
          <w:sz w:val="28"/>
          <w:szCs w:val="28"/>
        </w:rPr>
      </w:pPr>
      <w:r w:rsidRPr="00045049">
        <w:rPr>
          <w:rFonts w:ascii="Times New Roman" w:hAnsi="Times New Roman" w:cs="Times New Roman"/>
          <w:b/>
          <w:bCs/>
          <w:sz w:val="28"/>
          <w:szCs w:val="28"/>
        </w:rPr>
        <w:t>Ульянова, О. Б., Эртнер, Д. Е., Мавлютова, А. А.</w:t>
      </w:r>
      <w:r w:rsidRPr="00045049">
        <w:rPr>
          <w:rFonts w:ascii="Times New Roman" w:hAnsi="Times New Roman" w:cs="Times New Roman"/>
          <w:sz w:val="28"/>
          <w:szCs w:val="28"/>
        </w:rPr>
        <w:t> Поликодовые механизмы интерпретации малых поэтических форм сетевой литературы / О. Б. Ульянова, Д. Е. Эртнер, А. А. Мавлютова // Вестник Тюменского государственного университета. Серия: Гуманитарные исследования. Humanitates. — 2019. — Т. 5, № 2. — С. 88–106. </w:t>
      </w:r>
    </w:p>
    <w:p w14:paraId="26F4C2BE" w14:textId="77777777" w:rsidR="00045049" w:rsidRPr="00045049" w:rsidRDefault="00045049" w:rsidP="00045049">
      <w:pPr>
        <w:numPr>
          <w:ilvl w:val="0"/>
          <w:numId w:val="1"/>
        </w:numPr>
        <w:spacing w:after="0" w:line="360" w:lineRule="auto"/>
        <w:jc w:val="both"/>
        <w:rPr>
          <w:rFonts w:ascii="Times New Roman" w:hAnsi="Times New Roman" w:cs="Times New Roman"/>
          <w:sz w:val="28"/>
          <w:szCs w:val="28"/>
        </w:rPr>
      </w:pPr>
      <w:r w:rsidRPr="00045049">
        <w:rPr>
          <w:rFonts w:ascii="Times New Roman" w:hAnsi="Times New Roman" w:cs="Times New Roman"/>
          <w:b/>
          <w:bCs/>
          <w:sz w:val="28"/>
          <w:szCs w:val="28"/>
        </w:rPr>
        <w:t>Цзюй Хунянь.</w:t>
      </w:r>
      <w:r w:rsidRPr="00045049">
        <w:rPr>
          <w:rFonts w:ascii="Times New Roman" w:hAnsi="Times New Roman" w:cs="Times New Roman"/>
          <w:sz w:val="28"/>
          <w:szCs w:val="28"/>
        </w:rPr>
        <w:t> Сетевая литература и традиционная литература: сравнительный анализ / Цзюй Хунянь // Журнал Белорусского государственного университета. Филология. — 2024. — № 2. — С. 13–18.</w:t>
      </w:r>
    </w:p>
    <w:p w14:paraId="16DFBDE1" w14:textId="77777777" w:rsidR="00045049" w:rsidRPr="00045049" w:rsidRDefault="00045049" w:rsidP="00045049">
      <w:pPr>
        <w:numPr>
          <w:ilvl w:val="0"/>
          <w:numId w:val="1"/>
        </w:numPr>
        <w:spacing w:after="0" w:line="360" w:lineRule="auto"/>
        <w:jc w:val="both"/>
        <w:rPr>
          <w:rFonts w:ascii="Times New Roman" w:hAnsi="Times New Roman" w:cs="Times New Roman"/>
          <w:sz w:val="28"/>
          <w:szCs w:val="28"/>
        </w:rPr>
      </w:pPr>
      <w:r w:rsidRPr="00045049">
        <w:rPr>
          <w:rFonts w:ascii="Times New Roman" w:hAnsi="Times New Roman" w:cs="Times New Roman"/>
          <w:b/>
          <w:bCs/>
          <w:sz w:val="28"/>
          <w:szCs w:val="28"/>
        </w:rPr>
        <w:t>Абашева, М. П.</w:t>
      </w:r>
      <w:r w:rsidRPr="00045049">
        <w:rPr>
          <w:rFonts w:ascii="Times New Roman" w:hAnsi="Times New Roman" w:cs="Times New Roman"/>
          <w:sz w:val="28"/>
          <w:szCs w:val="28"/>
        </w:rPr>
        <w:t> Блог-литература как феномен современного литературного процесса / М. П. Абашева // Вестник Пермского университета. Российская и зарубежная филология. — 2017. — № 4. — С. 112–120.</w:t>
      </w:r>
    </w:p>
    <w:p w14:paraId="208425D3" w14:textId="77777777" w:rsidR="00045049" w:rsidRPr="00045049" w:rsidRDefault="00045049" w:rsidP="00045049">
      <w:pPr>
        <w:numPr>
          <w:ilvl w:val="0"/>
          <w:numId w:val="1"/>
        </w:numPr>
        <w:spacing w:after="0" w:line="360" w:lineRule="auto"/>
        <w:jc w:val="both"/>
        <w:rPr>
          <w:rFonts w:ascii="Times New Roman" w:hAnsi="Times New Roman" w:cs="Times New Roman"/>
          <w:sz w:val="28"/>
          <w:szCs w:val="28"/>
        </w:rPr>
      </w:pPr>
      <w:r w:rsidRPr="00045049">
        <w:rPr>
          <w:rFonts w:ascii="Times New Roman" w:hAnsi="Times New Roman" w:cs="Times New Roman"/>
          <w:b/>
          <w:bCs/>
          <w:sz w:val="28"/>
          <w:szCs w:val="28"/>
        </w:rPr>
        <w:t>Пономарева, Е. В.</w:t>
      </w:r>
      <w:r w:rsidRPr="00045049">
        <w:rPr>
          <w:rFonts w:ascii="Times New Roman" w:hAnsi="Times New Roman" w:cs="Times New Roman"/>
          <w:sz w:val="28"/>
          <w:szCs w:val="28"/>
        </w:rPr>
        <w:t> «Оппозиция» или «позиция»: сетевая литература в современном литературном пространстве / Е. В. Пономарева // Уральский филологический вестник. Серия: Русская литература XX–XXI веков: направления и течения. — 2012. — Вып. № 1. — С. 193–207. </w:t>
      </w:r>
    </w:p>
    <w:p w14:paraId="08ABD544" w14:textId="77777777" w:rsidR="00045049" w:rsidRPr="00045049" w:rsidRDefault="00045049" w:rsidP="00045049">
      <w:pPr>
        <w:numPr>
          <w:ilvl w:val="0"/>
          <w:numId w:val="1"/>
        </w:numPr>
        <w:spacing w:after="0" w:line="360" w:lineRule="auto"/>
        <w:jc w:val="both"/>
        <w:rPr>
          <w:rFonts w:ascii="Times New Roman" w:hAnsi="Times New Roman" w:cs="Times New Roman"/>
          <w:sz w:val="28"/>
          <w:szCs w:val="28"/>
        </w:rPr>
      </w:pPr>
      <w:r w:rsidRPr="00045049">
        <w:rPr>
          <w:rFonts w:ascii="Times New Roman" w:hAnsi="Times New Roman" w:cs="Times New Roman"/>
          <w:b/>
          <w:bCs/>
          <w:sz w:val="28"/>
          <w:szCs w:val="28"/>
        </w:rPr>
        <w:t>Шмидт, Х.</w:t>
      </w:r>
      <w:r w:rsidRPr="00045049">
        <w:rPr>
          <w:rFonts w:ascii="Times New Roman" w:hAnsi="Times New Roman" w:cs="Times New Roman"/>
          <w:sz w:val="28"/>
          <w:szCs w:val="28"/>
        </w:rPr>
        <w:t> Литературный русскоязычный Интернет: между графоманией и профессионализмом [Электронный ресурс] / Х. Шмидт // Сетевая словесность. — 2006. — Режим доступа: </w:t>
      </w:r>
      <w:hyperlink r:id="rId8" w:tgtFrame="_blank" w:history="1">
        <w:r w:rsidRPr="00045049">
          <w:rPr>
            <w:rStyle w:val="a3"/>
            <w:rFonts w:ascii="Times New Roman" w:hAnsi="Times New Roman" w:cs="Times New Roman"/>
            <w:sz w:val="28"/>
            <w:szCs w:val="28"/>
          </w:rPr>
          <w:t>https://www.netslova.ru/schmidt/liternet.html</w:t>
        </w:r>
      </w:hyperlink>
    </w:p>
    <w:p w14:paraId="43213B5D" w14:textId="77777777" w:rsidR="00045049" w:rsidRPr="00045049" w:rsidRDefault="00045049" w:rsidP="00045049">
      <w:pPr>
        <w:numPr>
          <w:ilvl w:val="0"/>
          <w:numId w:val="1"/>
        </w:numPr>
        <w:spacing w:after="0" w:line="360" w:lineRule="auto"/>
        <w:jc w:val="both"/>
        <w:rPr>
          <w:rFonts w:ascii="Times New Roman" w:hAnsi="Times New Roman" w:cs="Times New Roman"/>
          <w:sz w:val="28"/>
          <w:szCs w:val="28"/>
        </w:rPr>
      </w:pPr>
      <w:r w:rsidRPr="00045049">
        <w:rPr>
          <w:rFonts w:ascii="Times New Roman" w:hAnsi="Times New Roman" w:cs="Times New Roman"/>
          <w:b/>
          <w:bCs/>
          <w:sz w:val="28"/>
          <w:szCs w:val="28"/>
        </w:rPr>
        <w:t>Эпштейн, М. Н.</w:t>
      </w:r>
      <w:r w:rsidRPr="00045049">
        <w:rPr>
          <w:rFonts w:ascii="Times New Roman" w:hAnsi="Times New Roman" w:cs="Times New Roman"/>
          <w:sz w:val="28"/>
          <w:szCs w:val="28"/>
        </w:rPr>
        <w:t> Интернет как словесность / М. Н. Эпштейн // Знамя. — 2008. — № 7. — С. 180–187.</w:t>
      </w:r>
    </w:p>
    <w:p w14:paraId="77350DD3" w14:textId="77777777" w:rsidR="008F2088" w:rsidRPr="007D0273" w:rsidRDefault="008F2088" w:rsidP="007D0273">
      <w:pPr>
        <w:jc w:val="both"/>
        <w:rPr>
          <w:rFonts w:ascii="Times New Roman" w:hAnsi="Times New Roman" w:cs="Times New Roman"/>
          <w:sz w:val="28"/>
          <w:szCs w:val="28"/>
        </w:rPr>
      </w:pPr>
    </w:p>
    <w:sectPr w:rsidR="008F2088" w:rsidRPr="007D02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300A6F"/>
    <w:multiLevelType w:val="multilevel"/>
    <w:tmpl w:val="DFD80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CB8"/>
    <w:rsid w:val="00014986"/>
    <w:rsid w:val="00045049"/>
    <w:rsid w:val="00084BFA"/>
    <w:rsid w:val="00103EBF"/>
    <w:rsid w:val="00113D23"/>
    <w:rsid w:val="001155F8"/>
    <w:rsid w:val="00135EDA"/>
    <w:rsid w:val="001947CA"/>
    <w:rsid w:val="001A684C"/>
    <w:rsid w:val="00305422"/>
    <w:rsid w:val="00353F84"/>
    <w:rsid w:val="00374016"/>
    <w:rsid w:val="0039480A"/>
    <w:rsid w:val="0044781E"/>
    <w:rsid w:val="005F0CB8"/>
    <w:rsid w:val="006D762D"/>
    <w:rsid w:val="006D78B9"/>
    <w:rsid w:val="0075705D"/>
    <w:rsid w:val="007D0273"/>
    <w:rsid w:val="00805DC6"/>
    <w:rsid w:val="00887E02"/>
    <w:rsid w:val="008975E8"/>
    <w:rsid w:val="008F2088"/>
    <w:rsid w:val="00936C71"/>
    <w:rsid w:val="00975C5D"/>
    <w:rsid w:val="009C0A75"/>
    <w:rsid w:val="009E1F30"/>
    <w:rsid w:val="00A31CC8"/>
    <w:rsid w:val="00A5190C"/>
    <w:rsid w:val="00B247A1"/>
    <w:rsid w:val="00C27C53"/>
    <w:rsid w:val="00D17534"/>
    <w:rsid w:val="00D2720A"/>
    <w:rsid w:val="00D35F17"/>
    <w:rsid w:val="00D3747B"/>
    <w:rsid w:val="00D847D6"/>
    <w:rsid w:val="00EB40E9"/>
    <w:rsid w:val="00FE0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B6A80"/>
  <w15:chartTrackingRefBased/>
  <w15:docId w15:val="{F2513127-F2D8-4ADE-8793-9C9A33E10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45049"/>
    <w:rPr>
      <w:color w:val="0563C1" w:themeColor="hyperlink"/>
      <w:u w:val="single"/>
    </w:rPr>
  </w:style>
  <w:style w:type="character" w:styleId="a4">
    <w:name w:val="Unresolved Mention"/>
    <w:basedOn w:val="a0"/>
    <w:uiPriority w:val="99"/>
    <w:semiHidden/>
    <w:unhideWhenUsed/>
    <w:rsid w:val="000450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8133">
      <w:bodyDiv w:val="1"/>
      <w:marLeft w:val="0"/>
      <w:marRight w:val="0"/>
      <w:marTop w:val="0"/>
      <w:marBottom w:val="0"/>
      <w:divBdr>
        <w:top w:val="none" w:sz="0" w:space="0" w:color="auto"/>
        <w:left w:val="none" w:sz="0" w:space="0" w:color="auto"/>
        <w:bottom w:val="none" w:sz="0" w:space="0" w:color="auto"/>
        <w:right w:val="none" w:sz="0" w:space="0" w:color="auto"/>
      </w:divBdr>
    </w:div>
    <w:div w:id="844591729">
      <w:bodyDiv w:val="1"/>
      <w:marLeft w:val="0"/>
      <w:marRight w:val="0"/>
      <w:marTop w:val="0"/>
      <w:marBottom w:val="0"/>
      <w:divBdr>
        <w:top w:val="none" w:sz="0" w:space="0" w:color="auto"/>
        <w:left w:val="none" w:sz="0" w:space="0" w:color="auto"/>
        <w:bottom w:val="none" w:sz="0" w:space="0" w:color="auto"/>
        <w:right w:val="none" w:sz="0" w:space="0" w:color="auto"/>
      </w:divBdr>
    </w:div>
    <w:div w:id="1255480366">
      <w:bodyDiv w:val="1"/>
      <w:marLeft w:val="0"/>
      <w:marRight w:val="0"/>
      <w:marTop w:val="0"/>
      <w:marBottom w:val="0"/>
      <w:divBdr>
        <w:top w:val="none" w:sz="0" w:space="0" w:color="auto"/>
        <w:left w:val="none" w:sz="0" w:space="0" w:color="auto"/>
        <w:bottom w:val="none" w:sz="0" w:space="0" w:color="auto"/>
        <w:right w:val="none" w:sz="0" w:space="0" w:color="auto"/>
      </w:divBdr>
    </w:div>
    <w:div w:id="210819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tslova.ru/schmidt/liternet.html" TargetMode="External"/><Relationship Id="rId3" Type="http://schemas.openxmlformats.org/officeDocument/2006/relationships/styles" Target="styles.xml"/><Relationship Id="rId7" Type="http://schemas.openxmlformats.org/officeDocument/2006/relationships/hyperlink" Target="https://alternative_culture.academic.ru/109/%D1%81%D0%B5%D1%82%D0%B5%D1%80%D0%B0%D1%82%D1%83%D1%80%D0%B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netslova.ru/gorny/russian_net_lit.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BAFE8-2DCE-4CAD-BFF9-03D8E4FC3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Pages>
  <Words>1938</Words>
  <Characters>11053</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Вероника Кулагина</dc:creator>
  <cp:keywords/>
  <dc:description/>
  <cp:lastModifiedBy>Вероника Кулагина</cp:lastModifiedBy>
  <cp:revision>46</cp:revision>
  <dcterms:created xsi:type="dcterms:W3CDTF">2026-04-07T05:44:00Z</dcterms:created>
  <dcterms:modified xsi:type="dcterms:W3CDTF">2026-04-08T07:49:00Z</dcterms:modified>
</cp:coreProperties>
</file>