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1F1F8" w14:textId="21AD69F3" w:rsidR="0078611B" w:rsidRPr="005528AA" w:rsidRDefault="005528AA" w:rsidP="005528A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28AA">
        <w:rPr>
          <w:rFonts w:ascii="Times New Roman" w:hAnsi="Times New Roman" w:cs="Times New Roman"/>
          <w:b/>
          <w:bCs/>
          <w:sz w:val="24"/>
          <w:szCs w:val="24"/>
        </w:rPr>
        <w:t>ЖЕНСКИЙ ОБРАЗ В РУССКОЙ КЛАССИЧЕСКОЙ ЛИТЕРАТУРЕ: ЭВОЛЮЦИЯ ПРЕДСТАВЛЕНИЙ</w:t>
      </w:r>
    </w:p>
    <w:p w14:paraId="0DEAF6F0" w14:textId="77777777" w:rsidR="005528AA" w:rsidRDefault="005528AA" w:rsidP="005528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576CC" w14:textId="4F0A677D" w:rsidR="007F3097" w:rsidRDefault="00D15482" w:rsidP="007F309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5482">
        <w:rPr>
          <w:rFonts w:ascii="Times New Roman" w:hAnsi="Times New Roman" w:cs="Times New Roman"/>
          <w:b/>
          <w:bCs/>
          <w:sz w:val="24"/>
          <w:szCs w:val="24"/>
        </w:rPr>
        <w:t>Введение.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28AA">
        <w:rPr>
          <w:rFonts w:ascii="Times New Roman" w:hAnsi="Times New Roman" w:cs="Times New Roman"/>
          <w:sz w:val="24"/>
          <w:szCs w:val="24"/>
        </w:rPr>
        <w:t xml:space="preserve">Женский образ занимает </w:t>
      </w:r>
      <w:r w:rsidR="007F3097">
        <w:rPr>
          <w:rFonts w:ascii="Times New Roman" w:hAnsi="Times New Roman" w:cs="Times New Roman"/>
          <w:sz w:val="24"/>
          <w:szCs w:val="24"/>
        </w:rPr>
        <w:t>центральное</w:t>
      </w:r>
      <w:r w:rsidR="005528AA">
        <w:rPr>
          <w:rFonts w:ascii="Times New Roman" w:hAnsi="Times New Roman" w:cs="Times New Roman"/>
          <w:sz w:val="24"/>
          <w:szCs w:val="24"/>
        </w:rPr>
        <w:t xml:space="preserve"> место в русской классической литературе </w:t>
      </w:r>
      <w:r w:rsidR="00BC4F5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BC4F58" w:rsidRPr="00BC4F58">
        <w:rPr>
          <w:rFonts w:ascii="Times New Roman" w:hAnsi="Times New Roman" w:cs="Times New Roman"/>
          <w:sz w:val="24"/>
          <w:szCs w:val="24"/>
        </w:rPr>
        <w:t xml:space="preserve"> </w:t>
      </w:r>
      <w:r w:rsidR="00BC4F58">
        <w:rPr>
          <w:rFonts w:ascii="Times New Roman" w:hAnsi="Times New Roman" w:cs="Times New Roman"/>
          <w:sz w:val="24"/>
          <w:szCs w:val="24"/>
        </w:rPr>
        <w:t xml:space="preserve">- </w:t>
      </w:r>
      <w:r w:rsidR="005528A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5528AA">
        <w:rPr>
          <w:rFonts w:ascii="Times New Roman" w:hAnsi="Times New Roman" w:cs="Times New Roman"/>
          <w:sz w:val="24"/>
          <w:szCs w:val="24"/>
        </w:rPr>
        <w:t xml:space="preserve"> век</w:t>
      </w:r>
      <w:r w:rsidR="00BC4F58">
        <w:rPr>
          <w:rFonts w:ascii="Times New Roman" w:hAnsi="Times New Roman" w:cs="Times New Roman"/>
          <w:sz w:val="24"/>
          <w:szCs w:val="24"/>
        </w:rPr>
        <w:t>ов</w:t>
      </w:r>
      <w:r w:rsidR="005528AA">
        <w:rPr>
          <w:rFonts w:ascii="Times New Roman" w:hAnsi="Times New Roman" w:cs="Times New Roman"/>
          <w:sz w:val="24"/>
          <w:szCs w:val="24"/>
        </w:rPr>
        <w:t xml:space="preserve">, отражая ключевые нравственные и социальные представления эпохи. В процессе развития литературы происходит усложнение художественного воплощения героини: от </w:t>
      </w:r>
      <w:r w:rsidR="007F3097">
        <w:rPr>
          <w:rFonts w:ascii="Times New Roman" w:hAnsi="Times New Roman" w:cs="Times New Roman"/>
          <w:sz w:val="24"/>
          <w:szCs w:val="24"/>
        </w:rPr>
        <w:t xml:space="preserve">типизированных и </w:t>
      </w:r>
      <w:r w:rsidR="005528AA">
        <w:rPr>
          <w:rFonts w:ascii="Times New Roman" w:hAnsi="Times New Roman" w:cs="Times New Roman"/>
          <w:sz w:val="24"/>
          <w:szCs w:val="24"/>
        </w:rPr>
        <w:t xml:space="preserve">идеализированных образов к психологически глубоким и внутренне противоречивым </w:t>
      </w:r>
      <w:r w:rsidR="007F3097">
        <w:rPr>
          <w:rFonts w:ascii="Times New Roman" w:hAnsi="Times New Roman" w:cs="Times New Roman"/>
          <w:sz w:val="24"/>
          <w:szCs w:val="24"/>
        </w:rPr>
        <w:t>персонажам.</w:t>
      </w:r>
    </w:p>
    <w:p w14:paraId="649972D5" w14:textId="77777777" w:rsidR="007F3097" w:rsidRDefault="007F3097" w:rsidP="007F309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97">
        <w:rPr>
          <w:rFonts w:ascii="Times New Roman" w:hAnsi="Times New Roman" w:cs="Times New Roman"/>
          <w:i/>
          <w:iCs/>
          <w:sz w:val="24"/>
          <w:szCs w:val="24"/>
        </w:rPr>
        <w:t>Ак</w:t>
      </w:r>
      <w:r w:rsidR="005528AA" w:rsidRPr="007F3097">
        <w:rPr>
          <w:rFonts w:ascii="Times New Roman" w:hAnsi="Times New Roman" w:cs="Times New Roman"/>
          <w:i/>
          <w:iCs/>
          <w:sz w:val="24"/>
          <w:szCs w:val="24"/>
        </w:rPr>
        <w:t>туальность</w:t>
      </w:r>
      <w:r w:rsidR="005528AA">
        <w:rPr>
          <w:rFonts w:ascii="Times New Roman" w:hAnsi="Times New Roman" w:cs="Times New Roman"/>
          <w:sz w:val="24"/>
          <w:szCs w:val="24"/>
        </w:rPr>
        <w:t xml:space="preserve"> исследования обусловлена возможностью через анализ женских образов проследить </w:t>
      </w:r>
      <w:r>
        <w:rPr>
          <w:rFonts w:ascii="Times New Roman" w:hAnsi="Times New Roman" w:cs="Times New Roman"/>
          <w:sz w:val="24"/>
          <w:szCs w:val="24"/>
        </w:rPr>
        <w:t>динамику общественного сознания и трансформацию представлений о роли женщины в обществе.</w:t>
      </w:r>
    </w:p>
    <w:p w14:paraId="136316A0" w14:textId="5D311753" w:rsidR="003C07BA" w:rsidRDefault="005528AA" w:rsidP="007F309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097">
        <w:rPr>
          <w:rFonts w:ascii="Times New Roman" w:hAnsi="Times New Roman" w:cs="Times New Roman"/>
          <w:i/>
          <w:iCs/>
          <w:sz w:val="24"/>
          <w:szCs w:val="24"/>
        </w:rPr>
        <w:t xml:space="preserve"> Цель данной работы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7F3097">
        <w:rPr>
          <w:rFonts w:ascii="Times New Roman" w:hAnsi="Times New Roman" w:cs="Times New Roman"/>
          <w:sz w:val="24"/>
          <w:szCs w:val="24"/>
        </w:rPr>
        <w:t xml:space="preserve"> проанализировать эволюцию женских образов в русской классической литературе. </w:t>
      </w:r>
      <w:r>
        <w:rPr>
          <w:rFonts w:ascii="Times New Roman" w:hAnsi="Times New Roman" w:cs="Times New Roman"/>
          <w:sz w:val="24"/>
          <w:szCs w:val="24"/>
        </w:rPr>
        <w:t>Для достижения поставленной цели</w:t>
      </w:r>
      <w:r w:rsidR="007F3097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BE1EE3">
        <w:rPr>
          <w:rFonts w:ascii="Times New Roman" w:hAnsi="Times New Roman" w:cs="Times New Roman"/>
          <w:sz w:val="24"/>
          <w:szCs w:val="24"/>
        </w:rPr>
        <w:t>прове</w:t>
      </w:r>
      <w:r w:rsidR="007F3097">
        <w:rPr>
          <w:rFonts w:ascii="Times New Roman" w:hAnsi="Times New Roman" w:cs="Times New Roman"/>
          <w:sz w:val="24"/>
          <w:szCs w:val="24"/>
        </w:rPr>
        <w:t>сти</w:t>
      </w:r>
      <w:r w:rsidR="00BE1EE3">
        <w:rPr>
          <w:rFonts w:ascii="Times New Roman" w:hAnsi="Times New Roman" w:cs="Times New Roman"/>
          <w:sz w:val="24"/>
          <w:szCs w:val="24"/>
        </w:rPr>
        <w:t xml:space="preserve"> анализ эволюции женских образов в русской классической литературе через призму литературных направлений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1A1790" w14:textId="0AE9DABF" w:rsidR="00F711A5" w:rsidRDefault="003C07BA" w:rsidP="00D1548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7BA">
        <w:rPr>
          <w:rFonts w:ascii="Times New Roman" w:hAnsi="Times New Roman" w:cs="Times New Roman"/>
          <w:b/>
          <w:bCs/>
          <w:sz w:val="24"/>
          <w:szCs w:val="24"/>
        </w:rPr>
        <w:t>Основная часть.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F65">
        <w:rPr>
          <w:rFonts w:ascii="Times New Roman" w:hAnsi="Times New Roman" w:cs="Times New Roman"/>
          <w:sz w:val="24"/>
          <w:szCs w:val="24"/>
        </w:rPr>
        <w:t xml:space="preserve">Художественный образ возникает как результат систематизированной переработки </w:t>
      </w:r>
      <w:r w:rsidR="004D4292">
        <w:rPr>
          <w:rFonts w:ascii="Times New Roman" w:hAnsi="Times New Roman" w:cs="Times New Roman"/>
          <w:sz w:val="24"/>
          <w:szCs w:val="24"/>
        </w:rPr>
        <w:t>жизненного опыта и наблюдений и характеризуется тем, что отражает обобщенные закономерности действительности.</w:t>
      </w:r>
      <w:r w:rsidR="004D4292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="004D4292">
        <w:rPr>
          <w:rFonts w:ascii="Times New Roman" w:hAnsi="Times New Roman" w:cs="Times New Roman"/>
          <w:sz w:val="24"/>
          <w:szCs w:val="24"/>
        </w:rPr>
        <w:t xml:space="preserve"> </w:t>
      </w:r>
      <w:r w:rsidR="008B6A2E">
        <w:rPr>
          <w:rFonts w:ascii="Times New Roman" w:hAnsi="Times New Roman" w:cs="Times New Roman"/>
          <w:sz w:val="24"/>
          <w:szCs w:val="24"/>
        </w:rPr>
        <w:t xml:space="preserve">Его сущность определяется не только отражением конкретной реальности, но и обобщением действительности, соединением единичного и общего. </w:t>
      </w:r>
      <w:proofErr w:type="spellStart"/>
      <w:r w:rsidR="00D15482">
        <w:rPr>
          <w:rFonts w:ascii="Times New Roman" w:hAnsi="Times New Roman" w:cs="Times New Roman"/>
          <w:sz w:val="24"/>
          <w:szCs w:val="24"/>
        </w:rPr>
        <w:t>Л.Гинзбург</w:t>
      </w:r>
      <w:proofErr w:type="spellEnd"/>
      <w:r w:rsidR="00D15482">
        <w:rPr>
          <w:rFonts w:ascii="Times New Roman" w:hAnsi="Times New Roman" w:cs="Times New Roman"/>
          <w:sz w:val="24"/>
          <w:szCs w:val="24"/>
        </w:rPr>
        <w:t>, характеризуя л</w:t>
      </w:r>
      <w:r w:rsidR="00A11F65">
        <w:rPr>
          <w:rFonts w:ascii="Times New Roman" w:hAnsi="Times New Roman" w:cs="Times New Roman"/>
          <w:sz w:val="24"/>
          <w:szCs w:val="24"/>
        </w:rPr>
        <w:t>итературный образ</w:t>
      </w:r>
      <w:r w:rsidR="00D15482">
        <w:rPr>
          <w:rFonts w:ascii="Times New Roman" w:hAnsi="Times New Roman" w:cs="Times New Roman"/>
          <w:sz w:val="24"/>
          <w:szCs w:val="24"/>
        </w:rPr>
        <w:t>, говорит, что он</w:t>
      </w:r>
      <w:r w:rsidR="00A11F65">
        <w:rPr>
          <w:rFonts w:ascii="Times New Roman" w:hAnsi="Times New Roman" w:cs="Times New Roman"/>
          <w:sz w:val="24"/>
          <w:szCs w:val="24"/>
        </w:rPr>
        <w:t xml:space="preserve"> формируется под влиянием художественной традиции и историко-культурного контекста, </w:t>
      </w:r>
      <w:r w:rsidR="00B96F95">
        <w:rPr>
          <w:rFonts w:ascii="Times New Roman" w:hAnsi="Times New Roman" w:cs="Times New Roman"/>
          <w:sz w:val="24"/>
          <w:szCs w:val="24"/>
        </w:rPr>
        <w:t>благодаря чему он выступает</w:t>
      </w:r>
      <w:r w:rsidR="00A11F65">
        <w:rPr>
          <w:rFonts w:ascii="Times New Roman" w:hAnsi="Times New Roman" w:cs="Times New Roman"/>
          <w:sz w:val="24"/>
          <w:szCs w:val="24"/>
        </w:rPr>
        <w:t xml:space="preserve"> одновременно </w:t>
      </w:r>
      <w:r w:rsidR="00B96F95">
        <w:rPr>
          <w:rFonts w:ascii="Times New Roman" w:hAnsi="Times New Roman" w:cs="Times New Roman"/>
          <w:sz w:val="24"/>
          <w:szCs w:val="24"/>
        </w:rPr>
        <w:t>как уникальная художественная</w:t>
      </w:r>
      <w:r w:rsidR="00A11F65">
        <w:rPr>
          <w:rFonts w:ascii="Times New Roman" w:hAnsi="Times New Roman" w:cs="Times New Roman"/>
          <w:sz w:val="24"/>
          <w:szCs w:val="24"/>
        </w:rPr>
        <w:t xml:space="preserve"> личность</w:t>
      </w:r>
      <w:r w:rsidR="00B96F95">
        <w:rPr>
          <w:rFonts w:ascii="Times New Roman" w:hAnsi="Times New Roman" w:cs="Times New Roman"/>
          <w:sz w:val="24"/>
          <w:szCs w:val="24"/>
        </w:rPr>
        <w:t xml:space="preserve"> </w:t>
      </w:r>
      <w:r w:rsidR="00A11F65">
        <w:rPr>
          <w:rFonts w:ascii="Times New Roman" w:hAnsi="Times New Roman" w:cs="Times New Roman"/>
          <w:sz w:val="24"/>
          <w:szCs w:val="24"/>
        </w:rPr>
        <w:t xml:space="preserve">и </w:t>
      </w:r>
      <w:r w:rsidR="00B96F95">
        <w:rPr>
          <w:rFonts w:ascii="Times New Roman" w:hAnsi="Times New Roman" w:cs="Times New Roman"/>
          <w:sz w:val="24"/>
          <w:szCs w:val="24"/>
        </w:rPr>
        <w:t xml:space="preserve">как отражение </w:t>
      </w:r>
      <w:r w:rsidR="00A11F65">
        <w:rPr>
          <w:rFonts w:ascii="Times New Roman" w:hAnsi="Times New Roman" w:cs="Times New Roman"/>
          <w:sz w:val="24"/>
          <w:szCs w:val="24"/>
        </w:rPr>
        <w:t>ценност</w:t>
      </w:r>
      <w:r w:rsidR="00B96F95">
        <w:rPr>
          <w:rFonts w:ascii="Times New Roman" w:hAnsi="Times New Roman" w:cs="Times New Roman"/>
          <w:sz w:val="24"/>
          <w:szCs w:val="24"/>
        </w:rPr>
        <w:t>ных ориентиров</w:t>
      </w:r>
      <w:r w:rsidR="00A11F65">
        <w:rPr>
          <w:rFonts w:ascii="Times New Roman" w:hAnsi="Times New Roman" w:cs="Times New Roman"/>
          <w:sz w:val="24"/>
          <w:szCs w:val="24"/>
        </w:rPr>
        <w:t xml:space="preserve"> своей эпохи.</w:t>
      </w:r>
      <w:r w:rsidR="00A11F65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B96F95">
        <w:rPr>
          <w:rFonts w:ascii="Times New Roman" w:hAnsi="Times New Roman" w:cs="Times New Roman"/>
          <w:sz w:val="24"/>
          <w:szCs w:val="24"/>
        </w:rPr>
        <w:t xml:space="preserve"> При этом образ</w:t>
      </w:r>
      <w:r w:rsidR="00D15482">
        <w:rPr>
          <w:rFonts w:ascii="Times New Roman" w:hAnsi="Times New Roman" w:cs="Times New Roman"/>
          <w:sz w:val="24"/>
          <w:szCs w:val="24"/>
        </w:rPr>
        <w:t xml:space="preserve"> </w:t>
      </w:r>
      <w:r w:rsidR="00B96F95">
        <w:rPr>
          <w:rFonts w:ascii="Times New Roman" w:hAnsi="Times New Roman" w:cs="Times New Roman"/>
          <w:sz w:val="24"/>
          <w:szCs w:val="24"/>
        </w:rPr>
        <w:t xml:space="preserve">не </w:t>
      </w:r>
      <w:r w:rsidR="00D15482">
        <w:rPr>
          <w:rFonts w:ascii="Times New Roman" w:hAnsi="Times New Roman" w:cs="Times New Roman"/>
          <w:sz w:val="24"/>
          <w:szCs w:val="24"/>
        </w:rPr>
        <w:t>рассматривается</w:t>
      </w:r>
      <w:r w:rsidR="00B96F95">
        <w:rPr>
          <w:rFonts w:ascii="Times New Roman" w:hAnsi="Times New Roman" w:cs="Times New Roman"/>
          <w:sz w:val="24"/>
          <w:szCs w:val="24"/>
        </w:rPr>
        <w:t xml:space="preserve"> в качестве статического описания персонажа, а представляет собой многослойную семиотическую систему. </w:t>
      </w:r>
    </w:p>
    <w:p w14:paraId="5BCB5874" w14:textId="50547C83" w:rsidR="00D15482" w:rsidRDefault="00D15482" w:rsidP="001E4AE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Женский образ</w:t>
      </w:r>
      <w:r w:rsidR="003C07BA">
        <w:rPr>
          <w:rFonts w:ascii="Times New Roman" w:hAnsi="Times New Roman" w:cs="Times New Roman"/>
          <w:sz w:val="24"/>
          <w:szCs w:val="24"/>
        </w:rPr>
        <w:t xml:space="preserve"> занимает значимое место в художественной литературе разных эпох и культур. Он влияет на тон и структуру повествования, даже, если женский персонаж не находится в центре сюжета. «</w:t>
      </w:r>
      <w:r w:rsidR="003C07BA" w:rsidRPr="003C07BA">
        <w:rPr>
          <w:rFonts w:ascii="Times New Roman" w:hAnsi="Times New Roman" w:cs="Times New Roman"/>
          <w:sz w:val="24"/>
          <w:szCs w:val="24"/>
        </w:rPr>
        <w:t xml:space="preserve">Данный образ в литературе – это сложный комплекс параметров (социально-этических, этнографических, культурно-исторических и </w:t>
      </w:r>
      <w:r w:rsidR="003C07BA" w:rsidRPr="003C07BA">
        <w:rPr>
          <w:rFonts w:ascii="Times New Roman" w:hAnsi="Times New Roman" w:cs="Times New Roman"/>
          <w:sz w:val="24"/>
          <w:szCs w:val="24"/>
        </w:rPr>
        <w:lastRenderedPageBreak/>
        <w:t>психологических), связанных с общественными установками и требованиями, предъявляемыми к женщине</w:t>
      </w:r>
      <w:r w:rsidR="003C07BA">
        <w:rPr>
          <w:rFonts w:ascii="Times New Roman" w:hAnsi="Times New Roman" w:cs="Times New Roman"/>
          <w:sz w:val="24"/>
          <w:szCs w:val="24"/>
        </w:rPr>
        <w:t>»</w:t>
      </w:r>
      <w:r w:rsidR="003C07BA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="003C07BA">
        <w:rPr>
          <w:rFonts w:ascii="Times New Roman" w:hAnsi="Times New Roman" w:cs="Times New Roman"/>
          <w:sz w:val="24"/>
          <w:szCs w:val="24"/>
        </w:rPr>
        <w:t>.</w:t>
      </w:r>
    </w:p>
    <w:p w14:paraId="7202A96E" w14:textId="2E466945" w:rsidR="00536E15" w:rsidRDefault="002E4A26" w:rsidP="00536E1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Социально-политические изменения в мире и в стране</w:t>
      </w:r>
      <w:r w:rsidR="00EC19B2">
        <w:rPr>
          <w:rFonts w:ascii="Times New Roman" w:hAnsi="Times New Roman" w:cs="Times New Roman"/>
          <w:sz w:val="24"/>
          <w:szCs w:val="24"/>
        </w:rPr>
        <w:t xml:space="preserve"> оказали непосредственное влияние на русскую литературу </w:t>
      </w:r>
      <w:r w:rsidR="00EC19B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EC19B2" w:rsidRPr="00EC19B2">
        <w:rPr>
          <w:rFonts w:ascii="Times New Roman" w:hAnsi="Times New Roman" w:cs="Times New Roman"/>
          <w:sz w:val="24"/>
          <w:szCs w:val="24"/>
        </w:rPr>
        <w:t xml:space="preserve"> </w:t>
      </w:r>
      <w:r w:rsidR="00EC19B2">
        <w:rPr>
          <w:rFonts w:ascii="Times New Roman" w:hAnsi="Times New Roman" w:cs="Times New Roman"/>
          <w:sz w:val="24"/>
          <w:szCs w:val="24"/>
        </w:rPr>
        <w:t>века.</w:t>
      </w:r>
      <w:r w:rsidR="00536E15">
        <w:rPr>
          <w:rFonts w:ascii="Times New Roman" w:hAnsi="Times New Roman" w:cs="Times New Roman"/>
          <w:sz w:val="24"/>
          <w:szCs w:val="24"/>
        </w:rPr>
        <w:t xml:space="preserve"> </w:t>
      </w:r>
      <w:r w:rsidR="00EC19B2">
        <w:rPr>
          <w:rFonts w:ascii="Times New Roman" w:hAnsi="Times New Roman" w:cs="Times New Roman"/>
          <w:sz w:val="24"/>
          <w:szCs w:val="24"/>
        </w:rPr>
        <w:t xml:space="preserve">Идеи Просвещения вдохновляли писателей на осмысление </w:t>
      </w:r>
      <w:r w:rsidR="0093485F">
        <w:rPr>
          <w:rFonts w:ascii="Times New Roman" w:hAnsi="Times New Roman" w:cs="Times New Roman"/>
          <w:sz w:val="24"/>
          <w:szCs w:val="24"/>
        </w:rPr>
        <w:t>социальных реалий и воспитание человека посредством литературы.</w:t>
      </w:r>
      <w:r w:rsidR="0093485F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  <w:r w:rsidR="0093485F">
        <w:rPr>
          <w:rFonts w:ascii="Times New Roman" w:hAnsi="Times New Roman" w:cs="Times New Roman"/>
          <w:sz w:val="24"/>
          <w:szCs w:val="24"/>
        </w:rPr>
        <w:t xml:space="preserve"> </w:t>
      </w:r>
      <w:r w:rsidR="00BE1EE3">
        <w:rPr>
          <w:rFonts w:ascii="Times New Roman" w:hAnsi="Times New Roman" w:cs="Times New Roman"/>
          <w:sz w:val="24"/>
          <w:szCs w:val="24"/>
        </w:rPr>
        <w:t>Произведения эпохи классицизма русской литературы отража</w:t>
      </w:r>
      <w:r w:rsidR="00272150">
        <w:rPr>
          <w:rFonts w:ascii="Times New Roman" w:hAnsi="Times New Roman" w:cs="Times New Roman"/>
          <w:sz w:val="24"/>
          <w:szCs w:val="24"/>
        </w:rPr>
        <w:t>ю</w:t>
      </w:r>
      <w:r w:rsidR="00BE1EE3">
        <w:rPr>
          <w:rFonts w:ascii="Times New Roman" w:hAnsi="Times New Roman" w:cs="Times New Roman"/>
          <w:sz w:val="24"/>
          <w:szCs w:val="24"/>
        </w:rPr>
        <w:t>т главные идеи данного периода – веру в разум, порядок и воспита</w:t>
      </w:r>
      <w:r w:rsidR="00272150">
        <w:rPr>
          <w:rFonts w:ascii="Times New Roman" w:hAnsi="Times New Roman" w:cs="Times New Roman"/>
          <w:sz w:val="24"/>
          <w:szCs w:val="24"/>
        </w:rPr>
        <w:t>тельную функцию искусства. Именно поэтому в произведениях классицизма преобладают обобщенные образы: герои выступают не как индивидуальности, а как носители определенных нравственных качеств: добродетели или порока.</w:t>
      </w:r>
      <w:r w:rsidR="00272150">
        <w:rPr>
          <w:rStyle w:val="a5"/>
          <w:rFonts w:ascii="Times New Roman" w:hAnsi="Times New Roman" w:cs="Times New Roman"/>
          <w:sz w:val="24"/>
          <w:szCs w:val="24"/>
        </w:rPr>
        <w:footnoteReference w:id="5"/>
      </w:r>
      <w:r w:rsidR="00272150">
        <w:rPr>
          <w:rFonts w:ascii="Times New Roman" w:hAnsi="Times New Roman" w:cs="Times New Roman"/>
          <w:sz w:val="24"/>
          <w:szCs w:val="24"/>
        </w:rPr>
        <w:t xml:space="preserve"> Женские образы оказываются также включенными в дидактическую структуру произведения и лишены глубокой психологической разработкой, отражая общественные нормы и нравственные идеалы. Ярким примером этого может послужить комеди</w:t>
      </w:r>
      <w:r w:rsidR="00A11D7E">
        <w:rPr>
          <w:rFonts w:ascii="Times New Roman" w:hAnsi="Times New Roman" w:cs="Times New Roman"/>
          <w:sz w:val="24"/>
          <w:szCs w:val="24"/>
        </w:rPr>
        <w:t xml:space="preserve">я </w:t>
      </w:r>
      <w:r w:rsidR="00272150">
        <w:rPr>
          <w:rFonts w:ascii="Times New Roman" w:hAnsi="Times New Roman" w:cs="Times New Roman"/>
          <w:sz w:val="24"/>
          <w:szCs w:val="24"/>
        </w:rPr>
        <w:t xml:space="preserve">Д.И. Фонвизина «Недоросль». </w:t>
      </w:r>
      <w:r w:rsidR="00A11D7E">
        <w:rPr>
          <w:rFonts w:ascii="Times New Roman" w:hAnsi="Times New Roman" w:cs="Times New Roman"/>
          <w:sz w:val="24"/>
          <w:szCs w:val="24"/>
        </w:rPr>
        <w:t>Женские персонажи воплощают собой типизированные образы. Софья олицетворяет положительный образ, характеризующийся внутренней гармонией, воспитанности и способностью к искренним чувствам. Героиня отражает стремление к моральному совершенству и подчеркивают личностное начало в рамках идеала добродетели.</w:t>
      </w:r>
      <w:r w:rsidR="00B1791A">
        <w:rPr>
          <w:rFonts w:ascii="Times New Roman" w:hAnsi="Times New Roman" w:cs="Times New Roman"/>
          <w:sz w:val="24"/>
          <w:szCs w:val="24"/>
        </w:rPr>
        <w:t xml:space="preserve"> </w:t>
      </w:r>
      <w:r w:rsidR="00B1791A" w:rsidRPr="00B1791A">
        <w:rPr>
          <w:rFonts w:ascii="Times New Roman" w:hAnsi="Times New Roman" w:cs="Times New Roman"/>
          <w:sz w:val="24"/>
          <w:szCs w:val="24"/>
        </w:rPr>
        <w:t>(«</w:t>
      </w:r>
      <w:r w:rsidR="00B1791A" w:rsidRPr="00B1791A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Вижу в тебе сердце честного человека</w:t>
      </w:r>
      <w:r w:rsidR="00B1791A" w:rsidRPr="00B1791A">
        <w:rPr>
          <w:rFonts w:ascii="Times New Roman" w:hAnsi="Times New Roman" w:cs="Times New Roman"/>
          <w:sz w:val="24"/>
          <w:szCs w:val="24"/>
        </w:rPr>
        <w:t>»</w:t>
      </w:r>
      <w:r w:rsidR="00B1791A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  <w:r w:rsidR="00B1791A" w:rsidRPr="00B1791A">
        <w:rPr>
          <w:rFonts w:ascii="Times New Roman" w:hAnsi="Times New Roman" w:cs="Times New Roman"/>
          <w:sz w:val="24"/>
          <w:szCs w:val="24"/>
        </w:rPr>
        <w:t xml:space="preserve"> Стародум</w:t>
      </w:r>
      <w:r w:rsidR="00B1791A">
        <w:rPr>
          <w:rFonts w:ascii="Times New Roman" w:hAnsi="Times New Roman" w:cs="Times New Roman"/>
          <w:sz w:val="24"/>
          <w:szCs w:val="24"/>
        </w:rPr>
        <w:t xml:space="preserve"> - </w:t>
      </w:r>
      <w:r w:rsidR="00B1791A" w:rsidRPr="00B1791A">
        <w:rPr>
          <w:rFonts w:ascii="Times New Roman" w:hAnsi="Times New Roman" w:cs="Times New Roman"/>
          <w:sz w:val="24"/>
          <w:szCs w:val="24"/>
        </w:rPr>
        <w:t>Софье)</w:t>
      </w:r>
      <w:r w:rsidR="00A11D7E">
        <w:rPr>
          <w:rFonts w:ascii="Times New Roman" w:hAnsi="Times New Roman" w:cs="Times New Roman"/>
          <w:sz w:val="24"/>
          <w:szCs w:val="24"/>
        </w:rPr>
        <w:t xml:space="preserve"> В противоположность ей, Простаков является воплощением грубости, деспотизма и нравственного упадка («</w:t>
      </w:r>
      <w:r w:rsidR="00A11D7E" w:rsidRPr="00A11D7E">
        <w:rPr>
          <w:rFonts w:ascii="Times New Roman" w:hAnsi="Times New Roman" w:cs="Times New Roman"/>
          <w:sz w:val="24"/>
          <w:szCs w:val="24"/>
        </w:rPr>
        <w:t>А ты, скот, подойди поближе</w:t>
      </w:r>
      <w:r w:rsidR="00A11D7E">
        <w:rPr>
          <w:rFonts w:ascii="Times New Roman" w:hAnsi="Times New Roman" w:cs="Times New Roman"/>
          <w:sz w:val="24"/>
          <w:szCs w:val="24"/>
        </w:rPr>
        <w:t>»</w:t>
      </w:r>
      <w:r w:rsidR="00B1791A">
        <w:rPr>
          <w:rStyle w:val="a5"/>
          <w:rFonts w:ascii="Times New Roman" w:hAnsi="Times New Roman" w:cs="Times New Roman"/>
          <w:sz w:val="24"/>
          <w:szCs w:val="24"/>
        </w:rPr>
        <w:footnoteReference w:id="7"/>
      </w:r>
      <w:r w:rsidR="00A11D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D7E" w:rsidRPr="00A11D7E">
        <w:rPr>
          <w:rFonts w:ascii="Times New Roman" w:hAnsi="Times New Roman" w:cs="Times New Roman"/>
          <w:sz w:val="24"/>
          <w:szCs w:val="24"/>
        </w:rPr>
        <w:t>Простакова</w:t>
      </w:r>
      <w:proofErr w:type="spellEnd"/>
      <w:r w:rsidR="00A11D7E" w:rsidRPr="00A11D7E">
        <w:rPr>
          <w:rFonts w:ascii="Times New Roman" w:hAnsi="Times New Roman" w:cs="Times New Roman"/>
          <w:sz w:val="24"/>
          <w:szCs w:val="24"/>
        </w:rPr>
        <w:t xml:space="preserve"> – портному </w:t>
      </w:r>
      <w:proofErr w:type="spellStart"/>
      <w:r w:rsidR="00A11D7E" w:rsidRPr="00A11D7E">
        <w:rPr>
          <w:rFonts w:ascii="Times New Roman" w:hAnsi="Times New Roman" w:cs="Times New Roman"/>
          <w:sz w:val="24"/>
          <w:szCs w:val="24"/>
        </w:rPr>
        <w:t>Тришке</w:t>
      </w:r>
      <w:proofErr w:type="spellEnd"/>
      <w:r w:rsidR="00B1791A">
        <w:rPr>
          <w:rFonts w:ascii="Times New Roman" w:hAnsi="Times New Roman" w:cs="Times New Roman"/>
          <w:sz w:val="24"/>
          <w:szCs w:val="24"/>
        </w:rPr>
        <w:t xml:space="preserve">). Противопоставление Софьи и </w:t>
      </w:r>
      <w:proofErr w:type="spellStart"/>
      <w:r w:rsidR="00B1791A">
        <w:rPr>
          <w:rFonts w:ascii="Times New Roman" w:hAnsi="Times New Roman" w:cs="Times New Roman"/>
          <w:sz w:val="24"/>
          <w:szCs w:val="24"/>
        </w:rPr>
        <w:t>Простаковой</w:t>
      </w:r>
      <w:proofErr w:type="spellEnd"/>
      <w:r w:rsidR="00B1791A">
        <w:rPr>
          <w:rFonts w:ascii="Times New Roman" w:hAnsi="Times New Roman" w:cs="Times New Roman"/>
          <w:sz w:val="24"/>
          <w:szCs w:val="24"/>
        </w:rPr>
        <w:t xml:space="preserve"> позволяет автору наглядно усилить воспитательную функцию, формируя представление о моральных и социальных идеалах и предостерегая, показывая последствия отсутствие образования, воспитания и нравственности. </w:t>
      </w:r>
    </w:p>
    <w:p w14:paraId="0653AC62" w14:textId="77777777" w:rsidR="00AF2701" w:rsidRDefault="00B14F23" w:rsidP="00536E1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EC1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века в русской литературе наблюдается переход от классицизма к сентиментализму, чему способствовало изменение эстетических ориентиров под влиянием европейского Просвещения и растущий интерес к личности как центральной категории художественного изображения. Сентиментализм смещает фокус на эмоциональную сферу, </w:t>
      </w:r>
      <w:r>
        <w:rPr>
          <w:rFonts w:ascii="Times New Roman" w:hAnsi="Times New Roman" w:cs="Times New Roman"/>
          <w:sz w:val="24"/>
          <w:szCs w:val="24"/>
        </w:rPr>
        <w:lastRenderedPageBreak/>
        <w:t>индивидуальные переживания и мораль как внутреннюю ценность, а не только как общественную обязанность. Данная эволюция связана с пересмотром концепции человека: ценность индивида определяется не социальной роль или сословием, а его эмоциональной жизнью, нравственными качествами и внутренними достоинствами.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9B2">
        <w:rPr>
          <w:rFonts w:ascii="Times New Roman" w:hAnsi="Times New Roman" w:cs="Times New Roman"/>
          <w:sz w:val="24"/>
          <w:szCs w:val="24"/>
        </w:rPr>
        <w:t xml:space="preserve">Женские образы становятся носителями личностных переживаний, чувств и моральных дилемм. </w:t>
      </w:r>
      <w:r w:rsidR="00A120DA">
        <w:rPr>
          <w:rFonts w:ascii="Times New Roman" w:hAnsi="Times New Roman" w:cs="Times New Roman"/>
          <w:sz w:val="24"/>
          <w:szCs w:val="24"/>
        </w:rPr>
        <w:t xml:space="preserve">Наглядной иллюстрацией этого является </w:t>
      </w:r>
      <w:r w:rsidR="00F35116">
        <w:rPr>
          <w:rFonts w:ascii="Times New Roman" w:hAnsi="Times New Roman" w:cs="Times New Roman"/>
          <w:sz w:val="24"/>
          <w:szCs w:val="24"/>
        </w:rPr>
        <w:t xml:space="preserve">Лиза из </w:t>
      </w:r>
      <w:r w:rsidR="00A120DA">
        <w:rPr>
          <w:rFonts w:ascii="Times New Roman" w:hAnsi="Times New Roman" w:cs="Times New Roman"/>
          <w:sz w:val="24"/>
          <w:szCs w:val="24"/>
        </w:rPr>
        <w:t>произведени</w:t>
      </w:r>
      <w:r w:rsidR="00F35116">
        <w:rPr>
          <w:rFonts w:ascii="Times New Roman" w:hAnsi="Times New Roman" w:cs="Times New Roman"/>
          <w:sz w:val="24"/>
          <w:szCs w:val="24"/>
        </w:rPr>
        <w:t>я</w:t>
      </w:r>
      <w:r w:rsidR="00A120DA">
        <w:rPr>
          <w:rFonts w:ascii="Times New Roman" w:hAnsi="Times New Roman" w:cs="Times New Roman"/>
          <w:sz w:val="24"/>
          <w:szCs w:val="24"/>
        </w:rPr>
        <w:t xml:space="preserve"> Н.М. Карамзина «Бедная Лиза».  </w:t>
      </w:r>
      <w:r w:rsidR="00F35116">
        <w:rPr>
          <w:rFonts w:ascii="Times New Roman" w:hAnsi="Times New Roman" w:cs="Times New Roman"/>
          <w:sz w:val="24"/>
          <w:szCs w:val="24"/>
        </w:rPr>
        <w:t>Лиза представляет собой психологически и эмоционально сложный женский образ, характеризующийся высокой чувствительностью и моральной чистотой. «Я люблю те предметы, которые трогают мое сердце и заставляют меня проливать слезы нежной скорби!»</w:t>
      </w:r>
      <w:r w:rsidR="00F35116">
        <w:rPr>
          <w:rStyle w:val="a5"/>
          <w:rFonts w:ascii="Times New Roman" w:hAnsi="Times New Roman" w:cs="Times New Roman"/>
          <w:sz w:val="24"/>
          <w:szCs w:val="24"/>
        </w:rPr>
        <w:footnoteReference w:id="9"/>
      </w:r>
      <w:r w:rsidR="00F35116">
        <w:rPr>
          <w:rFonts w:ascii="Times New Roman" w:hAnsi="Times New Roman" w:cs="Times New Roman"/>
          <w:sz w:val="24"/>
          <w:szCs w:val="24"/>
        </w:rPr>
        <w:t xml:space="preserve"> Ее переживания носят личностный характер, в то же время сталкиваясь с внутренними конфликтами, обусловленными социальными и нравственными ограничениями.</w:t>
      </w:r>
    </w:p>
    <w:p w14:paraId="7447B888" w14:textId="548BDA79" w:rsidR="009C791D" w:rsidRDefault="00AF2701" w:rsidP="006D13C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F27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веке характеризуется </w:t>
      </w:r>
      <w:r w:rsidR="006D13C9">
        <w:rPr>
          <w:rFonts w:ascii="Times New Roman" w:hAnsi="Times New Roman" w:cs="Times New Roman"/>
          <w:sz w:val="24"/>
          <w:szCs w:val="24"/>
        </w:rPr>
        <w:t xml:space="preserve">формированием </w:t>
      </w:r>
      <w:r>
        <w:rPr>
          <w:rFonts w:ascii="Times New Roman" w:hAnsi="Times New Roman" w:cs="Times New Roman"/>
          <w:sz w:val="24"/>
          <w:szCs w:val="24"/>
        </w:rPr>
        <w:t>направления романтизма в русской литературе</w:t>
      </w:r>
      <w:r w:rsidR="006D13C9">
        <w:rPr>
          <w:rFonts w:ascii="Times New Roman" w:hAnsi="Times New Roman" w:cs="Times New Roman"/>
          <w:sz w:val="24"/>
          <w:szCs w:val="24"/>
        </w:rPr>
        <w:t>, что связано с общественно-политической атмосферой данного периода. «</w:t>
      </w:r>
      <w:r w:rsidR="006D13C9" w:rsidRPr="006D13C9">
        <w:rPr>
          <w:rFonts w:ascii="Times New Roman" w:hAnsi="Times New Roman" w:cs="Times New Roman"/>
          <w:sz w:val="24"/>
          <w:szCs w:val="24"/>
        </w:rPr>
        <w:t>Эпоха Александра I и декабристское движение создали особую атмосферу, в которой идеи свободы, национального самосознания, гражданского долга приобрели романтическое звучание. Романтики видели в литературе средство пробуждения души, средство нравственного воспитания</w:t>
      </w:r>
      <w:r w:rsidR="006D13C9">
        <w:rPr>
          <w:rFonts w:ascii="Times New Roman" w:hAnsi="Times New Roman" w:cs="Times New Roman"/>
          <w:sz w:val="24"/>
          <w:szCs w:val="24"/>
        </w:rPr>
        <w:t>»</w:t>
      </w:r>
      <w:r w:rsidR="006D13C9">
        <w:rPr>
          <w:rStyle w:val="a5"/>
          <w:rFonts w:ascii="Times New Roman" w:hAnsi="Times New Roman" w:cs="Times New Roman"/>
          <w:sz w:val="24"/>
          <w:szCs w:val="24"/>
        </w:rPr>
        <w:footnoteReference w:id="10"/>
      </w:r>
      <w:r w:rsidR="006D13C9">
        <w:rPr>
          <w:rFonts w:ascii="Times New Roman" w:hAnsi="Times New Roman" w:cs="Times New Roman"/>
          <w:sz w:val="24"/>
          <w:szCs w:val="24"/>
        </w:rPr>
        <w:t xml:space="preserve">. </w:t>
      </w:r>
      <w:r w:rsidR="00CB194C">
        <w:rPr>
          <w:rFonts w:ascii="Times New Roman" w:hAnsi="Times New Roman" w:cs="Times New Roman"/>
          <w:sz w:val="24"/>
          <w:szCs w:val="24"/>
        </w:rPr>
        <w:t xml:space="preserve">В первой половине </w:t>
      </w:r>
      <w:r w:rsidR="00CB194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CB194C" w:rsidRPr="00AF2701">
        <w:rPr>
          <w:rFonts w:ascii="Times New Roman" w:hAnsi="Times New Roman" w:cs="Times New Roman"/>
          <w:sz w:val="24"/>
          <w:szCs w:val="24"/>
        </w:rPr>
        <w:t xml:space="preserve"> </w:t>
      </w:r>
      <w:r w:rsidR="00CB194C">
        <w:rPr>
          <w:rFonts w:ascii="Times New Roman" w:hAnsi="Times New Roman" w:cs="Times New Roman"/>
          <w:sz w:val="24"/>
          <w:szCs w:val="24"/>
        </w:rPr>
        <w:t>века женские образы в литературе идеализировались как воплощение чистоты, искренности и духовной глубины, подчеркивая мечтательность и чувствительности личности. «Женщины представлялись как хранительницы духовных ценностей семьи, их внутренняя жизнь была почти мистифицирована, что позволяло авторам создавать образы, наполненные идеалами».</w:t>
      </w:r>
      <w:r w:rsidR="00CB194C">
        <w:rPr>
          <w:rStyle w:val="a5"/>
          <w:rFonts w:ascii="Times New Roman" w:hAnsi="Times New Roman" w:cs="Times New Roman"/>
          <w:sz w:val="24"/>
          <w:szCs w:val="24"/>
        </w:rPr>
        <w:footnoteReference w:id="11"/>
      </w:r>
      <w:r w:rsidR="004B0053">
        <w:rPr>
          <w:rFonts w:ascii="Times New Roman" w:hAnsi="Times New Roman" w:cs="Times New Roman"/>
          <w:sz w:val="24"/>
          <w:szCs w:val="24"/>
        </w:rPr>
        <w:t xml:space="preserve"> Наглядной иллюстрацией этого являются образ Светланы из баллады «Светлана» В.А. Жуковского. </w:t>
      </w:r>
      <w:r w:rsidR="009C791D">
        <w:rPr>
          <w:rFonts w:ascii="Times New Roman" w:hAnsi="Times New Roman" w:cs="Times New Roman"/>
          <w:sz w:val="24"/>
          <w:szCs w:val="24"/>
        </w:rPr>
        <w:t>Образ героини в балладе идеализирован, являясь символом чистоты, добродетели и мечтательности. «Чиста как утренняя роса, душа ее полна была любви и света»</w:t>
      </w:r>
      <w:r w:rsidR="009C791D">
        <w:rPr>
          <w:rStyle w:val="a5"/>
          <w:rFonts w:ascii="Times New Roman" w:hAnsi="Times New Roman" w:cs="Times New Roman"/>
          <w:sz w:val="24"/>
          <w:szCs w:val="24"/>
        </w:rPr>
        <w:footnoteReference w:id="12"/>
      </w:r>
      <w:r w:rsidR="009C791D">
        <w:rPr>
          <w:rFonts w:ascii="Times New Roman" w:hAnsi="Times New Roman" w:cs="Times New Roman"/>
          <w:sz w:val="24"/>
          <w:szCs w:val="24"/>
        </w:rPr>
        <w:t xml:space="preserve">. Образ Светланы предстает перед читателем как пример показательный пример героини направления романтизма, объединяющий в себе мечтательность, духовную </w:t>
      </w:r>
      <w:r w:rsidR="009C791D">
        <w:rPr>
          <w:rFonts w:ascii="Times New Roman" w:hAnsi="Times New Roman" w:cs="Times New Roman"/>
          <w:sz w:val="24"/>
          <w:szCs w:val="24"/>
        </w:rPr>
        <w:lastRenderedPageBreak/>
        <w:t>глубины, верность нравственным идеалам. ««</w:t>
      </w:r>
      <w:r w:rsidR="009C791D" w:rsidRPr="009C791D">
        <w:rPr>
          <w:rFonts w:ascii="Times New Roman" w:hAnsi="Times New Roman" w:cs="Times New Roman"/>
          <w:sz w:val="24"/>
          <w:szCs w:val="24"/>
        </w:rPr>
        <w:t xml:space="preserve">Светлана» формирует определенный </w:t>
      </w:r>
      <w:proofErr w:type="spellStart"/>
      <w:r w:rsidR="009C791D" w:rsidRPr="009C791D">
        <w:rPr>
          <w:rFonts w:ascii="Times New Roman" w:hAnsi="Times New Roman" w:cs="Times New Roman"/>
          <w:sz w:val="24"/>
          <w:szCs w:val="24"/>
        </w:rPr>
        <w:t>мирообраз</w:t>
      </w:r>
      <w:proofErr w:type="spellEnd"/>
      <w:r w:rsidR="009C791D" w:rsidRPr="009C791D">
        <w:rPr>
          <w:rFonts w:ascii="Times New Roman" w:hAnsi="Times New Roman" w:cs="Times New Roman"/>
          <w:sz w:val="24"/>
          <w:szCs w:val="24"/>
        </w:rPr>
        <w:t>, связанный с глубинными свойствами национального женского характера, укорененного в природной и культурной стихии</w:t>
      </w:r>
      <w:r w:rsidR="009C791D">
        <w:rPr>
          <w:rFonts w:ascii="Times New Roman" w:hAnsi="Times New Roman" w:cs="Times New Roman"/>
          <w:sz w:val="24"/>
          <w:szCs w:val="24"/>
        </w:rPr>
        <w:t>»</w:t>
      </w:r>
      <w:r w:rsidR="009C791D" w:rsidRPr="009C791D">
        <w:rPr>
          <w:rFonts w:ascii="Times New Roman" w:hAnsi="Times New Roman" w:cs="Times New Roman"/>
          <w:sz w:val="24"/>
          <w:szCs w:val="24"/>
        </w:rPr>
        <w:t>.</w:t>
      </w:r>
      <w:r w:rsidR="009C791D">
        <w:rPr>
          <w:rStyle w:val="a5"/>
          <w:rFonts w:ascii="Times New Roman" w:hAnsi="Times New Roman" w:cs="Times New Roman"/>
          <w:sz w:val="24"/>
          <w:szCs w:val="24"/>
        </w:rPr>
        <w:footnoteReference w:id="13"/>
      </w:r>
    </w:p>
    <w:p w14:paraId="1449470D" w14:textId="4E0AF472" w:rsidR="000A018B" w:rsidRDefault="000A018B" w:rsidP="006D13C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второй половине </w:t>
      </w:r>
      <w:bookmarkStart w:id="0" w:name="_Hlk226568416"/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F27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века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 русской литературе постепенно утверждается самостоятельное направление – реализм. Представители этого течения стремились к объективному и достоверному изображению действительности, отражая жизнь такой, какая она есть, без идеализации. В центре внимания находился обыкновенный человек со всеми его радостями, </w:t>
      </w:r>
      <w:r w:rsidR="00982330">
        <w:rPr>
          <w:rFonts w:ascii="Times New Roman" w:hAnsi="Times New Roman" w:cs="Times New Roman"/>
          <w:sz w:val="24"/>
          <w:szCs w:val="24"/>
        </w:rPr>
        <w:t>тревогами, устремлениями и слабостями. Особое внимание уделялось взаимосвязи личности с социальной и исторической средой: писатели демонстрировали как бытовые, нравственные и исторические условия влияют на судьбу человека.</w:t>
      </w:r>
      <w:r w:rsidR="00982330">
        <w:rPr>
          <w:rStyle w:val="a5"/>
          <w:rFonts w:ascii="Times New Roman" w:hAnsi="Times New Roman" w:cs="Times New Roman"/>
          <w:sz w:val="24"/>
          <w:szCs w:val="24"/>
        </w:rPr>
        <w:footnoteReference w:id="14"/>
      </w:r>
      <w:r w:rsidR="00982330">
        <w:rPr>
          <w:rFonts w:ascii="Times New Roman" w:hAnsi="Times New Roman" w:cs="Times New Roman"/>
          <w:sz w:val="24"/>
          <w:szCs w:val="24"/>
        </w:rPr>
        <w:t xml:space="preserve"> </w:t>
      </w:r>
      <w:r w:rsidR="00303E65">
        <w:rPr>
          <w:rFonts w:ascii="Times New Roman" w:hAnsi="Times New Roman" w:cs="Times New Roman"/>
          <w:sz w:val="24"/>
          <w:szCs w:val="24"/>
        </w:rPr>
        <w:t xml:space="preserve">Вторая половина </w:t>
      </w:r>
      <w:r w:rsidR="00303E6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303E65" w:rsidRPr="00AF2701">
        <w:rPr>
          <w:rFonts w:ascii="Times New Roman" w:hAnsi="Times New Roman" w:cs="Times New Roman"/>
          <w:sz w:val="24"/>
          <w:szCs w:val="24"/>
        </w:rPr>
        <w:t xml:space="preserve"> </w:t>
      </w:r>
      <w:r w:rsidR="00303E65">
        <w:rPr>
          <w:rFonts w:ascii="Times New Roman" w:hAnsi="Times New Roman" w:cs="Times New Roman"/>
          <w:sz w:val="24"/>
          <w:szCs w:val="24"/>
        </w:rPr>
        <w:t>века</w:t>
      </w:r>
      <w:r w:rsidR="00303E65">
        <w:rPr>
          <w:rFonts w:ascii="Times New Roman" w:hAnsi="Times New Roman" w:cs="Times New Roman"/>
          <w:sz w:val="24"/>
          <w:szCs w:val="24"/>
        </w:rPr>
        <w:t xml:space="preserve"> также характеризуется эволюцией женских образов, акцентируя внимание на переходе женского образа к психологически сложной личности. Особое внимание уделяется взаимодействию образа с социальными, культурными и моральными условиями эпохи что позволяет раскрыть внутренние и общественные противоречия.</w:t>
      </w:r>
      <w:r w:rsidR="00303E65">
        <w:rPr>
          <w:rStyle w:val="a5"/>
          <w:rFonts w:ascii="Times New Roman" w:hAnsi="Times New Roman" w:cs="Times New Roman"/>
          <w:sz w:val="24"/>
          <w:szCs w:val="24"/>
        </w:rPr>
        <w:footnoteReference w:id="15"/>
      </w:r>
      <w:r w:rsidR="00F12CF2">
        <w:rPr>
          <w:rFonts w:ascii="Times New Roman" w:hAnsi="Times New Roman" w:cs="Times New Roman"/>
          <w:sz w:val="24"/>
          <w:szCs w:val="24"/>
        </w:rPr>
        <w:t xml:space="preserve"> Образ Анны Карениной представляет собой пример психологически сложной и трагической женской личности. Внутренний мир героини характеризуется глубоким конфликтом между личными чувствами и требованиями общества, что проявляется в противоречии между стремлением к счастью и моральными обязательствами. Судьба Анны тесно связана с социальными нормами, положением женщины в дворянском обществе и давлением общественного мнения, что делает ее образ одновременно личностным и социально обусловленным. «Л</w:t>
      </w:r>
      <w:r w:rsidR="00F12CF2" w:rsidRPr="00F12CF2">
        <w:rPr>
          <w:rFonts w:ascii="Times New Roman" w:hAnsi="Times New Roman" w:cs="Times New Roman"/>
          <w:sz w:val="24"/>
          <w:szCs w:val="24"/>
        </w:rPr>
        <w:t>юбовались спокойствием и красотой этой женщины и не подозревали, что она испытывала чувства человека, выставляемого у позорного столба</w:t>
      </w:r>
      <w:r w:rsidR="00F12CF2">
        <w:rPr>
          <w:rFonts w:ascii="Times New Roman" w:hAnsi="Times New Roman" w:cs="Times New Roman"/>
          <w:sz w:val="24"/>
          <w:szCs w:val="24"/>
        </w:rPr>
        <w:t>»</w:t>
      </w:r>
      <w:r w:rsidR="005857C4">
        <w:rPr>
          <w:rFonts w:ascii="Times New Roman" w:hAnsi="Times New Roman" w:cs="Times New Roman"/>
          <w:sz w:val="24"/>
          <w:szCs w:val="24"/>
        </w:rPr>
        <w:t>.</w:t>
      </w:r>
      <w:r w:rsidR="005857C4">
        <w:rPr>
          <w:rStyle w:val="a5"/>
          <w:rFonts w:ascii="Times New Roman" w:hAnsi="Times New Roman" w:cs="Times New Roman"/>
          <w:sz w:val="24"/>
          <w:szCs w:val="24"/>
        </w:rPr>
        <w:footnoteReference w:id="16"/>
      </w:r>
      <w:r w:rsidR="005857C4">
        <w:rPr>
          <w:rFonts w:ascii="Times New Roman" w:hAnsi="Times New Roman" w:cs="Times New Roman"/>
          <w:sz w:val="24"/>
          <w:szCs w:val="24"/>
        </w:rPr>
        <w:t xml:space="preserve"> </w:t>
      </w:r>
      <w:r w:rsidR="00F12CF2">
        <w:rPr>
          <w:rFonts w:ascii="Times New Roman" w:hAnsi="Times New Roman" w:cs="Times New Roman"/>
          <w:sz w:val="24"/>
          <w:szCs w:val="24"/>
        </w:rPr>
        <w:t xml:space="preserve">Через психологическую глубину и трагизм героини автор демонстрирует конфликт между индивидуальной свободой и ограничениями общества, создавая художественный образ, который отражает трансформацию роли женщины и нравственных ценностей эпохи. </w:t>
      </w:r>
    </w:p>
    <w:p w14:paraId="253EBBE5" w14:textId="77777777" w:rsidR="004E5747" w:rsidRDefault="004E5747" w:rsidP="006D13C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747">
        <w:rPr>
          <w:rFonts w:ascii="Times New Roman" w:hAnsi="Times New Roman" w:cs="Times New Roman"/>
          <w:b/>
          <w:bCs/>
          <w:sz w:val="24"/>
          <w:szCs w:val="24"/>
        </w:rPr>
        <w:t>Заключение.</w:t>
      </w:r>
      <w:r>
        <w:rPr>
          <w:rFonts w:ascii="Times New Roman" w:hAnsi="Times New Roman" w:cs="Times New Roman"/>
          <w:sz w:val="24"/>
          <w:szCs w:val="24"/>
        </w:rPr>
        <w:t xml:space="preserve"> В русской классической литературе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4E57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веков женский образ претерпевал значительную эволюцию, отражая изменения общественных и культурных ценностей. На ранних этапах, в эпоху классицизма, героини носили типизированный,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дидактический характер и служили воплощением нравственных идеалов общества. С переходом к сентиментализму и романтизму акцент смещается на внутренний мир женщины, ее эмоциональные переживания и моральные конфликты, что отражает растущее внимание литературы к личности и индивидуальности. В реалистической литературе второй половины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</w:t>
      </w:r>
      <w:r>
        <w:rPr>
          <w:rFonts w:ascii="Times New Roman" w:hAnsi="Times New Roman" w:cs="Times New Roman"/>
          <w:sz w:val="24"/>
          <w:szCs w:val="24"/>
        </w:rPr>
        <w:t xml:space="preserve">а женский образ становится глубоко психологически сложным, соединяя личностные переживания с социальными условиями и общественными ограничениями. Таким образом, анализ женских образов позволяет проследить динамику представлений о роли женщины в обществе и демонстрирует, как литература служила зеркалом нравственных и культурных трансформацией своей эпохи. </w:t>
      </w:r>
    </w:p>
    <w:p w14:paraId="4064D6AE" w14:textId="77777777" w:rsidR="004E5747" w:rsidRPr="005857C4" w:rsidRDefault="004E5747" w:rsidP="004E574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7C4">
        <w:rPr>
          <w:rFonts w:ascii="Times New Roman" w:hAnsi="Times New Roman" w:cs="Times New Roman"/>
          <w:b/>
          <w:bCs/>
          <w:sz w:val="24"/>
          <w:szCs w:val="24"/>
        </w:rPr>
        <w:t>Список литературы.</w:t>
      </w:r>
    </w:p>
    <w:p w14:paraId="6CF6558A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6573849"/>
      <w:r w:rsidRPr="005857C4">
        <w:rPr>
          <w:rFonts w:ascii="Times New Roman" w:hAnsi="Times New Roman" w:cs="Times New Roman"/>
          <w:sz w:val="24"/>
          <w:szCs w:val="24"/>
        </w:rPr>
        <w:t>Гинзбург Л. О литературном герое. М.: Советский писатель, 1979.</w:t>
      </w:r>
    </w:p>
    <w:p w14:paraId="413C9242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26574097"/>
      <w:bookmarkEnd w:id="1"/>
      <w:r w:rsidRPr="005857C4">
        <w:rPr>
          <w:rFonts w:ascii="Times New Roman" w:hAnsi="Times New Roman" w:cs="Times New Roman"/>
          <w:sz w:val="24"/>
          <w:szCs w:val="24"/>
        </w:rPr>
        <w:t>Жуковский В. А. Светлана.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226573744"/>
      <w:r w:rsidRPr="005857C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5857C4">
        <w:rPr>
          <w:rFonts w:ascii="Times New Roman" w:hAnsi="Times New Roman" w:cs="Times New Roman"/>
          <w:sz w:val="24"/>
          <w:szCs w:val="24"/>
        </w:rPr>
        <w:t>:</w:t>
      </w:r>
      <w:r w:rsidRPr="005857C4">
        <w:t xml:space="preserve"> </w:t>
      </w:r>
      <w:hyperlink r:id="rId8" w:history="1"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ilibrary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text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/1085/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.1/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Pr="005857C4"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дата обращения 08.04.2026)</w:t>
      </w:r>
    </w:p>
    <w:bookmarkEnd w:id="2"/>
    <w:bookmarkEnd w:id="3"/>
    <w:p w14:paraId="4BC3C305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7C4">
        <w:rPr>
          <w:rFonts w:ascii="Times New Roman" w:hAnsi="Times New Roman" w:cs="Times New Roman"/>
          <w:sz w:val="24"/>
          <w:szCs w:val="24"/>
        </w:rPr>
        <w:t>История русской литературы в 4-х томах. Том 1. Древнерусская литература. Литература XVIII века. — Ленинград: Наука, Ленингр. отделение, 1980.</w:t>
      </w:r>
    </w:p>
    <w:p w14:paraId="301D76E0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226574124"/>
      <w:r w:rsidRPr="005857C4">
        <w:rPr>
          <w:rFonts w:ascii="Times New Roman" w:hAnsi="Times New Roman" w:cs="Times New Roman"/>
          <w:sz w:val="24"/>
          <w:szCs w:val="24"/>
        </w:rPr>
        <w:t xml:space="preserve">Канунов Ф., </w:t>
      </w:r>
      <w:proofErr w:type="spellStart"/>
      <w:r w:rsidRPr="005857C4">
        <w:rPr>
          <w:rFonts w:ascii="Times New Roman" w:hAnsi="Times New Roman" w:cs="Times New Roman"/>
          <w:sz w:val="24"/>
          <w:szCs w:val="24"/>
        </w:rPr>
        <w:t>Ветшева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Н. Примечания к балладе "Светлана" // Жуковский В. А. Полное собрание сочинений и писем: В 20 т. / А. С. </w:t>
      </w:r>
      <w:proofErr w:type="spellStart"/>
      <w:r w:rsidRPr="005857C4">
        <w:rPr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(гл. ред.). М.: Яз. рус. культуры, 1999—… Т. 3: Баллады, 2008.</w:t>
      </w:r>
    </w:p>
    <w:p w14:paraId="756643F7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226574033"/>
      <w:bookmarkEnd w:id="4"/>
      <w:r w:rsidRPr="005857C4">
        <w:rPr>
          <w:rFonts w:ascii="Times New Roman" w:hAnsi="Times New Roman" w:cs="Times New Roman"/>
          <w:sz w:val="24"/>
          <w:szCs w:val="24"/>
        </w:rPr>
        <w:t>Карамзин Н. М. Бедная Лиза.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5857C4">
        <w:rPr>
          <w:rFonts w:ascii="Times New Roman" w:hAnsi="Times New Roman" w:cs="Times New Roman"/>
          <w:sz w:val="24"/>
          <w:szCs w:val="24"/>
        </w:rPr>
        <w:t>:</w:t>
      </w:r>
      <w:r w:rsidRPr="005857C4">
        <w:t xml:space="preserve">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5857C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ilibrary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5857C4">
        <w:rPr>
          <w:rFonts w:ascii="Times New Roman" w:hAnsi="Times New Roman" w:cs="Times New Roman"/>
          <w:sz w:val="24"/>
          <w:szCs w:val="24"/>
        </w:rPr>
        <w:t>/1087/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857C4">
        <w:rPr>
          <w:rFonts w:ascii="Times New Roman" w:hAnsi="Times New Roman" w:cs="Times New Roman"/>
          <w:sz w:val="24"/>
          <w:szCs w:val="24"/>
        </w:rPr>
        <w:t>.1/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index</w:t>
      </w:r>
      <w:r w:rsidRPr="005857C4">
        <w:rPr>
          <w:rFonts w:ascii="Times New Roman" w:hAnsi="Times New Roman" w:cs="Times New Roman"/>
          <w:sz w:val="24"/>
          <w:szCs w:val="24"/>
        </w:rPr>
        <w:t>.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5857C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дата обращения 08.04.2026)</w:t>
      </w:r>
    </w:p>
    <w:bookmarkEnd w:id="5"/>
    <w:p w14:paraId="6F4A5DB4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7C4">
        <w:rPr>
          <w:rFonts w:ascii="Times New Roman" w:hAnsi="Times New Roman" w:cs="Times New Roman"/>
          <w:sz w:val="24"/>
          <w:szCs w:val="24"/>
        </w:rPr>
        <w:t>Клычханов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Х., </w:t>
      </w:r>
      <w:proofErr w:type="spellStart"/>
      <w:r w:rsidRPr="005857C4">
        <w:rPr>
          <w:rFonts w:ascii="Times New Roman" w:hAnsi="Times New Roman" w:cs="Times New Roman"/>
          <w:sz w:val="24"/>
          <w:szCs w:val="24"/>
        </w:rPr>
        <w:t>Аманмухаммедова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О. Романтизм в русской литературе XIX века // Теория и практика современной науки. 2025. № 5 (119).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5857C4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cyberleninka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article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romantizm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russkoy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literature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xix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veka</w:t>
        </w:r>
        <w:proofErr w:type="spellEnd"/>
      </w:hyperlink>
      <w:r w:rsidRPr="005857C4"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>(дата обращения: 08.04.2026).</w:t>
      </w:r>
    </w:p>
    <w:p w14:paraId="12F9AFB7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226574165"/>
      <w:proofErr w:type="spellStart"/>
      <w:r w:rsidRPr="005857C4">
        <w:rPr>
          <w:rFonts w:ascii="Times New Roman" w:hAnsi="Times New Roman" w:cs="Times New Roman"/>
          <w:sz w:val="24"/>
          <w:szCs w:val="24"/>
        </w:rPr>
        <w:t>Мусинова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Ж. Женские образы в русской литературе 19 века: от Наталии Ростовой до Анны Карениной // Лучшие интеллектуальные исследования. Ч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 xml:space="preserve">. 59, </w:t>
      </w:r>
      <w:r w:rsidRPr="005857C4">
        <w:rPr>
          <w:rFonts w:ascii="Times New Roman" w:hAnsi="Times New Roman" w:cs="Times New Roman"/>
          <w:sz w:val="24"/>
          <w:szCs w:val="24"/>
        </w:rPr>
        <w:t>Т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. 2, 2025. URL</w:t>
      </w:r>
      <w:r w:rsidRPr="005857C4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journalss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luch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article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/11550/11121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дата обращения 08.04.2026)</w:t>
      </w:r>
    </w:p>
    <w:p w14:paraId="0FD6B38F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26574145"/>
      <w:bookmarkEnd w:id="6"/>
      <w:proofErr w:type="spellStart"/>
      <w:r>
        <w:rPr>
          <w:rFonts w:ascii="Times New Roman" w:hAnsi="Times New Roman" w:cs="Times New Roman"/>
          <w:sz w:val="24"/>
          <w:szCs w:val="24"/>
        </w:rPr>
        <w:t>Норкулова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С.Ш.,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Нодиров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Ч.Э. </w:t>
      </w:r>
      <w:r w:rsidRPr="005857C4">
        <w:rPr>
          <w:rFonts w:ascii="Times New Roman" w:hAnsi="Times New Roman" w:cs="Times New Roman"/>
          <w:sz w:val="24"/>
          <w:szCs w:val="24"/>
        </w:rPr>
        <w:t xml:space="preserve">“Русская литература: взаимоотношения романтизма и реализма”. Модели и методы в современной науке.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Vol. 4, No. 11, July 2025. Pp. 27–30. URL</w:t>
      </w:r>
      <w:r w:rsidRPr="005857C4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inlibrary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uz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mmms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articl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933D3F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/120728</w:t>
        </w:r>
      </w:hyperlink>
      <w:r w:rsidRPr="005857C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дата обращения 08.04.2026)</w:t>
      </w:r>
    </w:p>
    <w:p w14:paraId="3AB331A4" w14:textId="77777777" w:rsid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226573979"/>
      <w:bookmarkEnd w:id="7"/>
      <w:r w:rsidRPr="005857C4">
        <w:rPr>
          <w:rFonts w:ascii="Times New Roman" w:hAnsi="Times New Roman" w:cs="Times New Roman"/>
          <w:sz w:val="24"/>
          <w:szCs w:val="24"/>
        </w:rPr>
        <w:t>Серман И. Русский классицизм как историко-литературная и эстетическая проблема / И. Серман // Вопросы литературы. 1970. № 9. С. 66–113.</w:t>
      </w:r>
    </w:p>
    <w:p w14:paraId="07843F5E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226574179"/>
      <w:bookmarkEnd w:id="8"/>
      <w:r w:rsidRPr="005857C4">
        <w:rPr>
          <w:rFonts w:ascii="Times New Roman" w:hAnsi="Times New Roman" w:cs="Times New Roman"/>
          <w:sz w:val="24"/>
          <w:szCs w:val="24"/>
        </w:rPr>
        <w:lastRenderedPageBreak/>
        <w:t>Толстой Л.Н. Анна Каренина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5857C4">
        <w:rPr>
          <w:rFonts w:ascii="Times New Roman" w:hAnsi="Times New Roman" w:cs="Times New Roman"/>
          <w:sz w:val="24"/>
          <w:szCs w:val="24"/>
        </w:rPr>
        <w:t>:</w:t>
      </w:r>
      <w:r w:rsidRPr="005857C4"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933D3F">
          <w:rPr>
            <w:rStyle w:val="aa"/>
            <w:rFonts w:ascii="Times New Roman" w:hAnsi="Times New Roman" w:cs="Times New Roman"/>
            <w:sz w:val="24"/>
            <w:szCs w:val="24"/>
          </w:rPr>
          <w:t>https://ilibrary.ru/text/1099/index.html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дата обращения 08.04.2026)</w:t>
      </w:r>
    </w:p>
    <w:p w14:paraId="777FA401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226573913"/>
      <w:bookmarkEnd w:id="9"/>
      <w:r w:rsidRPr="005857C4">
        <w:rPr>
          <w:rFonts w:ascii="Times New Roman" w:hAnsi="Times New Roman" w:cs="Times New Roman"/>
          <w:sz w:val="24"/>
          <w:szCs w:val="24"/>
        </w:rPr>
        <w:t xml:space="preserve">Ульрих Т. М. Женские образы в романе Ю. Н. </w:t>
      </w:r>
      <w:proofErr w:type="spellStart"/>
      <w:r w:rsidRPr="005857C4">
        <w:rPr>
          <w:rFonts w:ascii="Times New Roman" w:hAnsi="Times New Roman" w:cs="Times New Roman"/>
          <w:sz w:val="24"/>
          <w:szCs w:val="24"/>
        </w:rPr>
        <w:t>Шесталова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«Откровения Крылатого Пастора» // Вестник </w:t>
      </w:r>
      <w:proofErr w:type="spellStart"/>
      <w:r w:rsidRPr="005857C4">
        <w:rPr>
          <w:rFonts w:ascii="Times New Roman" w:hAnsi="Times New Roman" w:cs="Times New Roman"/>
          <w:sz w:val="24"/>
          <w:szCs w:val="24"/>
        </w:rPr>
        <w:t>угроведения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. 2024. Т. 14. № 1 (56). С. 105–116.</w:t>
      </w:r>
    </w:p>
    <w:p w14:paraId="76C3B6AB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226573999"/>
      <w:bookmarkEnd w:id="10"/>
      <w:r w:rsidRPr="005857C4">
        <w:rPr>
          <w:rFonts w:ascii="Times New Roman" w:hAnsi="Times New Roman" w:cs="Times New Roman"/>
          <w:sz w:val="24"/>
          <w:szCs w:val="24"/>
        </w:rPr>
        <w:t>Фонвизин Д. И. Недоросль.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5857C4">
        <w:rPr>
          <w:rFonts w:ascii="Times New Roman" w:hAnsi="Times New Roman" w:cs="Times New Roman"/>
          <w:sz w:val="24"/>
          <w:szCs w:val="24"/>
        </w:rPr>
        <w:t>:</w:t>
      </w:r>
      <w:r w:rsidRPr="005857C4">
        <w:t xml:space="preserve">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5857C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ilibrary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5857C4">
        <w:rPr>
          <w:rFonts w:ascii="Times New Roman" w:hAnsi="Times New Roman" w:cs="Times New Roman"/>
          <w:sz w:val="24"/>
          <w:szCs w:val="24"/>
        </w:rPr>
        <w:t>/1098/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857C4">
        <w:rPr>
          <w:rFonts w:ascii="Times New Roman" w:hAnsi="Times New Roman" w:cs="Times New Roman"/>
          <w:sz w:val="24"/>
          <w:szCs w:val="24"/>
        </w:rPr>
        <w:t>.1/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index</w:t>
      </w:r>
      <w:r w:rsidRPr="005857C4">
        <w:rPr>
          <w:rFonts w:ascii="Times New Roman" w:hAnsi="Times New Roman" w:cs="Times New Roman"/>
          <w:sz w:val="24"/>
          <w:szCs w:val="24"/>
        </w:rPr>
        <w:t>.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5857C4"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дата обращения 08.04.2026)</w:t>
      </w:r>
    </w:p>
    <w:p w14:paraId="4D43A526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226574078"/>
      <w:bookmarkEnd w:id="11"/>
      <w:proofErr w:type="spellStart"/>
      <w:r w:rsidRPr="005857C4">
        <w:rPr>
          <w:rFonts w:ascii="Times New Roman" w:hAnsi="Times New Roman" w:cs="Times New Roman"/>
          <w:sz w:val="24"/>
          <w:szCs w:val="24"/>
        </w:rPr>
        <w:t>Хамдамалиева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Д. А., Акбаров О. А. Эволюция женских образов в русской литературе XIX века: от Татьяны до Анны Карениной // Вестник науки и образования.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2025. № 3 (158)-1. URL</w:t>
      </w:r>
      <w:r w:rsidRPr="005857C4">
        <w:rPr>
          <w:rFonts w:ascii="Times New Roman" w:hAnsi="Times New Roman" w:cs="Times New Roman"/>
          <w:sz w:val="24"/>
          <w:szCs w:val="24"/>
        </w:rPr>
        <w:t xml:space="preserve">: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5857C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cyberleninka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article</w:t>
      </w:r>
      <w:r w:rsidRPr="005857C4">
        <w:rPr>
          <w:rFonts w:ascii="Times New Roman" w:hAnsi="Times New Roman" w:cs="Times New Roman"/>
          <w:sz w:val="24"/>
          <w:szCs w:val="24"/>
        </w:rPr>
        <w:t>/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857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evolyutsiya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zhenskih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obrazov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russkoy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literature</w:t>
      </w:r>
      <w:r w:rsidRPr="005857C4">
        <w:rPr>
          <w:rFonts w:ascii="Times New Roman" w:hAnsi="Times New Roman" w:cs="Times New Roman"/>
          <w:sz w:val="24"/>
          <w:szCs w:val="24"/>
        </w:rPr>
        <w:t>-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veka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ot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tatyany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anny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857C4">
        <w:rPr>
          <w:rFonts w:ascii="Times New Roman" w:hAnsi="Times New Roman" w:cs="Times New Roman"/>
          <w:sz w:val="24"/>
          <w:szCs w:val="24"/>
          <w:lang w:val="en-US"/>
        </w:rPr>
        <w:t>kareninoy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 (дата обращения: 08.04.2026).</w:t>
      </w:r>
    </w:p>
    <w:p w14:paraId="3723735A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Hlk226573830"/>
      <w:bookmarkEnd w:id="12"/>
      <w:r w:rsidRPr="005857C4">
        <w:rPr>
          <w:rFonts w:ascii="Times New Roman" w:hAnsi="Times New Roman" w:cs="Times New Roman"/>
          <w:sz w:val="24"/>
          <w:szCs w:val="24"/>
        </w:rPr>
        <w:t>Храпченко М. Б. Горизонты художественного образа. М.: Художественная литература, 1986. 439 с.</w:t>
      </w:r>
    </w:p>
    <w:p w14:paraId="660D27A6" w14:textId="77777777" w:rsidR="005857C4" w:rsidRPr="005857C4" w:rsidRDefault="005857C4" w:rsidP="005857C4">
      <w:pPr>
        <w:pStyle w:val="a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226573955"/>
      <w:bookmarkEnd w:id="13"/>
      <w:r w:rsidRPr="005857C4">
        <w:rPr>
          <w:rFonts w:ascii="Times New Roman" w:hAnsi="Times New Roman" w:cs="Times New Roman"/>
          <w:sz w:val="24"/>
          <w:szCs w:val="24"/>
        </w:rPr>
        <w:t xml:space="preserve">Ху </w:t>
      </w:r>
      <w:proofErr w:type="spellStart"/>
      <w:r w:rsidRPr="005857C4">
        <w:rPr>
          <w:rFonts w:ascii="Times New Roman" w:hAnsi="Times New Roman" w:cs="Times New Roman"/>
          <w:sz w:val="24"/>
          <w:szCs w:val="24"/>
        </w:rPr>
        <w:t>Тяньге</w:t>
      </w:r>
      <w:proofErr w:type="spellEnd"/>
      <w:r w:rsidRPr="005857C4">
        <w:rPr>
          <w:rFonts w:ascii="Times New Roman" w:hAnsi="Times New Roman" w:cs="Times New Roman"/>
          <w:sz w:val="24"/>
          <w:szCs w:val="24"/>
        </w:rPr>
        <w:t xml:space="preserve">. Краткий анализ применения реализма и романтизма в русской литературе конца XVIII – начала XIX вв. // Международный журнал гуманитарных и естественных наук. </w:t>
      </w:r>
      <w:r w:rsidRPr="005857C4">
        <w:rPr>
          <w:rFonts w:ascii="Times New Roman" w:hAnsi="Times New Roman" w:cs="Times New Roman"/>
          <w:sz w:val="24"/>
          <w:szCs w:val="24"/>
          <w:lang w:val="en-US"/>
        </w:rPr>
        <w:t>2025. № 8 (107). URL</w:t>
      </w:r>
      <w:r w:rsidRPr="005857C4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cyberleninka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article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kratkiy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analiz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primeneniya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realizma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romantizma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russkoy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literature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kontsa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xviii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nachala</w:t>
        </w:r>
        <w:proofErr w:type="spellEnd"/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xix</w:t>
        </w:r>
        <w:r w:rsidRPr="005857C4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857C4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vv</w:t>
        </w:r>
        <w:proofErr w:type="spellEnd"/>
      </w:hyperlink>
      <w:r w:rsidRPr="005857C4">
        <w:rPr>
          <w:rFonts w:ascii="Times New Roman" w:hAnsi="Times New Roman" w:cs="Times New Roman"/>
          <w:sz w:val="24"/>
          <w:szCs w:val="24"/>
        </w:rPr>
        <w:t xml:space="preserve"> </w:t>
      </w:r>
      <w:r w:rsidRPr="005857C4">
        <w:rPr>
          <w:rFonts w:ascii="Times New Roman" w:hAnsi="Times New Roman" w:cs="Times New Roman"/>
          <w:sz w:val="24"/>
          <w:szCs w:val="24"/>
        </w:rPr>
        <w:t>(дата обращения: 07.04.2026).</w:t>
      </w:r>
    </w:p>
    <w:bookmarkEnd w:id="14"/>
    <w:p w14:paraId="62A43810" w14:textId="77777777" w:rsidR="00F35116" w:rsidRPr="004E5747" w:rsidRDefault="00F35116" w:rsidP="00536E1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35116" w:rsidRPr="004E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54898" w14:textId="77777777" w:rsidR="00794119" w:rsidRDefault="00794119" w:rsidP="00A11F65">
      <w:pPr>
        <w:spacing w:after="0" w:line="240" w:lineRule="auto"/>
      </w:pPr>
      <w:r>
        <w:separator/>
      </w:r>
    </w:p>
  </w:endnote>
  <w:endnote w:type="continuationSeparator" w:id="0">
    <w:p w14:paraId="0D190CDF" w14:textId="77777777" w:rsidR="00794119" w:rsidRDefault="00794119" w:rsidP="00A1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F8DC2" w14:textId="77777777" w:rsidR="00794119" w:rsidRDefault="00794119" w:rsidP="00A11F65">
      <w:pPr>
        <w:spacing w:after="0" w:line="240" w:lineRule="auto"/>
      </w:pPr>
      <w:r>
        <w:separator/>
      </w:r>
    </w:p>
  </w:footnote>
  <w:footnote w:type="continuationSeparator" w:id="0">
    <w:p w14:paraId="446A46E4" w14:textId="77777777" w:rsidR="00794119" w:rsidRDefault="00794119" w:rsidP="00A11F65">
      <w:pPr>
        <w:spacing w:after="0" w:line="240" w:lineRule="auto"/>
      </w:pPr>
      <w:r>
        <w:continuationSeparator/>
      </w:r>
    </w:p>
  </w:footnote>
  <w:footnote w:id="1">
    <w:p w14:paraId="76F55938" w14:textId="143CC9E4" w:rsidR="004D4292" w:rsidRDefault="004D4292">
      <w:pPr>
        <w:pStyle w:val="a3"/>
      </w:pPr>
      <w:r>
        <w:rPr>
          <w:rStyle w:val="a5"/>
        </w:rPr>
        <w:footnoteRef/>
      </w:r>
      <w:r>
        <w:t xml:space="preserve"> </w:t>
      </w:r>
      <w:r w:rsidR="008B6A2E" w:rsidRPr="008B6A2E">
        <w:t>Храпченко М. Б. Горизонты художественного образа. М.: Художественная литература, 1986. 439 с.</w:t>
      </w:r>
    </w:p>
  </w:footnote>
  <w:footnote w:id="2">
    <w:p w14:paraId="000CAEF9" w14:textId="3B99E1B2" w:rsidR="00A11F65" w:rsidRDefault="00A11F65">
      <w:pPr>
        <w:pStyle w:val="a3"/>
      </w:pPr>
      <w:r>
        <w:rPr>
          <w:rStyle w:val="a5"/>
        </w:rPr>
        <w:footnoteRef/>
      </w:r>
      <w:r>
        <w:t xml:space="preserve"> </w:t>
      </w:r>
      <w:r w:rsidR="005857C4" w:rsidRPr="005857C4">
        <w:t>Гинзбург Л. О литературном герое. М.: Советский писатель, 1979.</w:t>
      </w:r>
    </w:p>
  </w:footnote>
  <w:footnote w:id="3">
    <w:p w14:paraId="1A309051" w14:textId="41EBA79A" w:rsidR="003C07BA" w:rsidRDefault="003C07BA">
      <w:pPr>
        <w:pStyle w:val="a3"/>
      </w:pPr>
      <w:r>
        <w:rPr>
          <w:rStyle w:val="a5"/>
        </w:rPr>
        <w:footnoteRef/>
      </w:r>
      <w:r>
        <w:t xml:space="preserve"> </w:t>
      </w:r>
      <w:r w:rsidR="005857C4" w:rsidRPr="005857C4">
        <w:t xml:space="preserve">Ульрих Т. М. Женские образы в романе Ю. Н. </w:t>
      </w:r>
      <w:proofErr w:type="spellStart"/>
      <w:r w:rsidR="005857C4" w:rsidRPr="005857C4">
        <w:t>Шесталова</w:t>
      </w:r>
      <w:proofErr w:type="spellEnd"/>
      <w:r w:rsidR="005857C4" w:rsidRPr="005857C4">
        <w:t xml:space="preserve"> «Откровения Крылатого Пастора» // Вестник </w:t>
      </w:r>
      <w:proofErr w:type="spellStart"/>
      <w:r w:rsidR="005857C4" w:rsidRPr="005857C4">
        <w:t>угроведения</w:t>
      </w:r>
      <w:proofErr w:type="spellEnd"/>
      <w:r w:rsidR="005857C4" w:rsidRPr="005857C4">
        <w:t>. 2024. Т. 14. № 1 (56). С. 105–116.</w:t>
      </w:r>
    </w:p>
  </w:footnote>
  <w:footnote w:id="4">
    <w:p w14:paraId="68F105FE" w14:textId="2CD00040" w:rsidR="0093485F" w:rsidRDefault="0093485F">
      <w:pPr>
        <w:pStyle w:val="a3"/>
      </w:pPr>
      <w:r>
        <w:rPr>
          <w:rStyle w:val="a5"/>
        </w:rPr>
        <w:footnoteRef/>
      </w:r>
      <w:r>
        <w:t xml:space="preserve"> </w:t>
      </w:r>
      <w:r w:rsidR="005857C4" w:rsidRPr="005857C4">
        <w:t xml:space="preserve">Ху </w:t>
      </w:r>
      <w:proofErr w:type="spellStart"/>
      <w:r w:rsidR="005857C4" w:rsidRPr="005857C4">
        <w:t>Тяньге</w:t>
      </w:r>
      <w:proofErr w:type="spellEnd"/>
      <w:r w:rsidR="005857C4" w:rsidRPr="005857C4">
        <w:t>. Краткий анализ применения реализма и романтизма в русской литературе конца XVIII – начала XIX вв. // Международный журнал гуманитарных и естественных наук. 2025. № 8 (107). URL: https://cyberleninka.ru/article/n/kratkiy-analiz-primeneniya-realizma-i-romantizma-v-russkoy-literature-kontsa-xviii-nachala-xix-vv (дата обращения: 07.04.2026).</w:t>
      </w:r>
    </w:p>
  </w:footnote>
  <w:footnote w:id="5">
    <w:p w14:paraId="4DF6568A" w14:textId="26ECACA4" w:rsidR="00272150" w:rsidRDefault="00272150">
      <w:pPr>
        <w:pStyle w:val="a3"/>
      </w:pPr>
      <w:r>
        <w:rPr>
          <w:rStyle w:val="a5"/>
        </w:rPr>
        <w:footnoteRef/>
      </w:r>
      <w:r>
        <w:t xml:space="preserve"> </w:t>
      </w:r>
      <w:r w:rsidR="005857C4" w:rsidRPr="005857C4">
        <w:rPr>
          <w:i/>
          <w:iCs/>
        </w:rPr>
        <w:t>Серман И. Русский классицизм как историко-литературная и эстетическая проблема / И. Серман // Вопросы литературы. 1970. № 9. С. 66–113.</w:t>
      </w:r>
    </w:p>
  </w:footnote>
  <w:footnote w:id="6">
    <w:p w14:paraId="7870A1F9" w14:textId="03AA96B7" w:rsidR="00B1791A" w:rsidRDefault="00B1791A">
      <w:pPr>
        <w:pStyle w:val="a3"/>
      </w:pPr>
      <w:r>
        <w:rPr>
          <w:rStyle w:val="a5"/>
        </w:rPr>
        <w:footnoteRef/>
      </w:r>
      <w:r>
        <w:t xml:space="preserve"> </w:t>
      </w:r>
      <w:r w:rsidR="005857C4" w:rsidRPr="005857C4">
        <w:t>Фонвизин Д. И. Недоросль. URL: https://ilibrary.ru/text/1098/p.1/index.html (дата обращения 08.04.2026)</w:t>
      </w:r>
    </w:p>
  </w:footnote>
  <w:footnote w:id="7">
    <w:p w14:paraId="5503AFE8" w14:textId="476F184E" w:rsidR="00B1791A" w:rsidRDefault="00B1791A">
      <w:pPr>
        <w:pStyle w:val="a3"/>
      </w:pPr>
      <w:r>
        <w:rPr>
          <w:rStyle w:val="a5"/>
        </w:rPr>
        <w:footnoteRef/>
      </w:r>
      <w:r>
        <w:t xml:space="preserve"> </w:t>
      </w:r>
      <w:r w:rsidR="005857C4">
        <w:t>Там же.</w:t>
      </w:r>
      <w:r>
        <w:t xml:space="preserve"> </w:t>
      </w:r>
    </w:p>
  </w:footnote>
  <w:footnote w:id="8">
    <w:p w14:paraId="63721F48" w14:textId="30995380" w:rsidR="00B14F23" w:rsidRDefault="00B14F23">
      <w:pPr>
        <w:pStyle w:val="a3"/>
      </w:pPr>
      <w:r>
        <w:rPr>
          <w:rStyle w:val="a5"/>
        </w:rPr>
        <w:footnoteRef/>
      </w:r>
      <w:r>
        <w:t xml:space="preserve"> </w:t>
      </w:r>
      <w:r w:rsidRPr="00B14F23">
        <w:t>История русской литературы в 4-х томах. Том 1. Древнерусская литература. Литература XVIII века. — Ленинград: «Наука», Ленингр. отделение, 1980.</w:t>
      </w:r>
    </w:p>
  </w:footnote>
  <w:footnote w:id="9">
    <w:p w14:paraId="494C6EE4" w14:textId="1D83DA81" w:rsidR="00F35116" w:rsidRDefault="00F35116">
      <w:pPr>
        <w:pStyle w:val="a3"/>
      </w:pPr>
      <w:r>
        <w:rPr>
          <w:rStyle w:val="a5"/>
        </w:rPr>
        <w:footnoteRef/>
      </w:r>
      <w:r>
        <w:t xml:space="preserve"> </w:t>
      </w:r>
      <w:r w:rsidR="005857C4" w:rsidRPr="005857C4">
        <w:t>Карамзин Н. М. Бедная Лиза. URL: https://ilibrary.ru/text/1087/p.1/index.html (дата обращения 08.04.2026)</w:t>
      </w:r>
    </w:p>
  </w:footnote>
  <w:footnote w:id="10">
    <w:p w14:paraId="50FCEDB9" w14:textId="35228420" w:rsidR="006D13C9" w:rsidRDefault="006D13C9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5857C4" w:rsidRPr="005857C4">
        <w:t>Клычханов</w:t>
      </w:r>
      <w:proofErr w:type="spellEnd"/>
      <w:r w:rsidR="005857C4" w:rsidRPr="005857C4">
        <w:t xml:space="preserve"> Х., </w:t>
      </w:r>
      <w:proofErr w:type="spellStart"/>
      <w:r w:rsidR="005857C4" w:rsidRPr="005857C4">
        <w:t>Аманмухаммедова</w:t>
      </w:r>
      <w:proofErr w:type="spellEnd"/>
      <w:r w:rsidR="005857C4" w:rsidRPr="005857C4">
        <w:t xml:space="preserve"> О. Романтизм в русской литературе XIX века // Теория и практика современной науки. 2025. № 5 (119). URL: https://cyberleninka.ru/article/n/romantizm-v-russkoy-literature-xix-veka (дата обращения: 08.04.2026).</w:t>
      </w:r>
    </w:p>
  </w:footnote>
  <w:footnote w:id="11">
    <w:p w14:paraId="77618ABE" w14:textId="51903392" w:rsidR="00CB194C" w:rsidRDefault="00CB194C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BC4F58" w:rsidRPr="00BC4F58">
        <w:t>Хамдамалиева</w:t>
      </w:r>
      <w:proofErr w:type="spellEnd"/>
      <w:r w:rsidR="00BC4F58" w:rsidRPr="00BC4F58">
        <w:t xml:space="preserve"> Д. А., Акбаров О. А. Эволюция женских образов в русской литературе XIX века: от Татьяны до Анны Карениной // Вестник науки и образования. 2025. № 3 (158)-1. URL: https://cyberleninka.ru/article/n/evolyutsiya-zhenskih-obrazov-v-russkoy-literature-xix-veka-ot-tatyany-do-anny-kareninoy (дата обращения: 08.04.2026).</w:t>
      </w:r>
    </w:p>
  </w:footnote>
  <w:footnote w:id="12">
    <w:p w14:paraId="1153AB08" w14:textId="59C4F87C" w:rsidR="009C791D" w:rsidRPr="009C791D" w:rsidRDefault="009C791D">
      <w:pPr>
        <w:pStyle w:val="a3"/>
        <w:rPr>
          <w:sz w:val="22"/>
          <w:szCs w:val="22"/>
        </w:rPr>
      </w:pPr>
      <w:r w:rsidRPr="009C791D">
        <w:rPr>
          <w:rStyle w:val="a5"/>
          <w:sz w:val="22"/>
          <w:szCs w:val="22"/>
        </w:rPr>
        <w:footnoteRef/>
      </w:r>
      <w:r w:rsidRPr="009C791D">
        <w:rPr>
          <w:sz w:val="22"/>
          <w:szCs w:val="22"/>
        </w:rPr>
        <w:t xml:space="preserve"> </w:t>
      </w:r>
      <w:r w:rsidR="00BC4F58" w:rsidRPr="00BC4F58">
        <w:rPr>
          <w:rFonts w:cstheme="minorHAnsi"/>
        </w:rPr>
        <w:t>Жуковский В. А. Светлана. URL: https://ilibrary.ru/text/1085/p.1/index.html (дата обращения 08.04.2026)</w:t>
      </w:r>
    </w:p>
  </w:footnote>
  <w:footnote w:id="13">
    <w:p w14:paraId="2283DFE0" w14:textId="7F2972C9" w:rsidR="009C791D" w:rsidRDefault="009C791D">
      <w:pPr>
        <w:pStyle w:val="a3"/>
      </w:pPr>
      <w:r>
        <w:rPr>
          <w:rStyle w:val="a5"/>
        </w:rPr>
        <w:footnoteRef/>
      </w:r>
      <w:r>
        <w:t xml:space="preserve"> </w:t>
      </w:r>
      <w:r w:rsidR="00BC4F58" w:rsidRPr="00BC4F58">
        <w:t xml:space="preserve">Канунов Ф., </w:t>
      </w:r>
      <w:proofErr w:type="spellStart"/>
      <w:r w:rsidR="00BC4F58" w:rsidRPr="00BC4F58">
        <w:t>Ветшева</w:t>
      </w:r>
      <w:proofErr w:type="spellEnd"/>
      <w:r w:rsidR="00BC4F58" w:rsidRPr="00BC4F58">
        <w:t xml:space="preserve"> Н. Примечания к балладе "Светлана" // Жуковский В. А. Полное собрание сочинений и писем: В 20 т. / А. С. </w:t>
      </w:r>
      <w:proofErr w:type="spellStart"/>
      <w:r w:rsidR="00BC4F58" w:rsidRPr="00BC4F58">
        <w:t>Янушкевич</w:t>
      </w:r>
      <w:proofErr w:type="spellEnd"/>
      <w:r w:rsidR="00BC4F58" w:rsidRPr="00BC4F58">
        <w:t xml:space="preserve"> (гл. ред.). М.: Яз. рус. культуры, 1999—… Т. 3: Баллады, 2008.</w:t>
      </w:r>
    </w:p>
  </w:footnote>
  <w:footnote w:id="14">
    <w:p w14:paraId="5850A4D2" w14:textId="5359679B" w:rsidR="00982330" w:rsidRDefault="00982330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BC4F58" w:rsidRPr="00BC4F58">
        <w:t>Норкулова</w:t>
      </w:r>
      <w:proofErr w:type="spellEnd"/>
      <w:r w:rsidR="00BC4F58" w:rsidRPr="00BC4F58">
        <w:t xml:space="preserve"> С.Ш., </w:t>
      </w:r>
      <w:proofErr w:type="spellStart"/>
      <w:r w:rsidR="00BC4F58" w:rsidRPr="00BC4F58">
        <w:t>Нодиров</w:t>
      </w:r>
      <w:proofErr w:type="spellEnd"/>
      <w:r w:rsidR="00BC4F58" w:rsidRPr="00BC4F58">
        <w:t xml:space="preserve"> Ч.Э. “Русская литература: взаимоотношения романтизма и реализма”. Модели и методы в современной науке. </w:t>
      </w:r>
      <w:proofErr w:type="spellStart"/>
      <w:r w:rsidR="00BC4F58" w:rsidRPr="00BC4F58">
        <w:t>Vol</w:t>
      </w:r>
      <w:proofErr w:type="spellEnd"/>
      <w:r w:rsidR="00BC4F58" w:rsidRPr="00BC4F58">
        <w:t xml:space="preserve">. 4, No. 11, </w:t>
      </w:r>
      <w:proofErr w:type="spellStart"/>
      <w:r w:rsidR="00BC4F58" w:rsidRPr="00BC4F58">
        <w:t>July</w:t>
      </w:r>
      <w:proofErr w:type="spellEnd"/>
      <w:r w:rsidR="00BC4F58" w:rsidRPr="00BC4F58">
        <w:t xml:space="preserve"> 2025. </w:t>
      </w:r>
      <w:proofErr w:type="spellStart"/>
      <w:r w:rsidR="00BC4F58" w:rsidRPr="00BC4F58">
        <w:t>Pp</w:t>
      </w:r>
      <w:proofErr w:type="spellEnd"/>
      <w:r w:rsidR="00BC4F58" w:rsidRPr="00BC4F58">
        <w:t>. 27–30. URL: https://inlibrary.uz/index.php/mmms/article/view/120728 (дата обращения 08.04.2026)</w:t>
      </w:r>
    </w:p>
  </w:footnote>
  <w:footnote w:id="15">
    <w:p w14:paraId="46B611E5" w14:textId="797557A1" w:rsidR="00303E65" w:rsidRDefault="00303E65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BC4F58" w:rsidRPr="00BC4F58">
        <w:t>Мусинова</w:t>
      </w:r>
      <w:proofErr w:type="spellEnd"/>
      <w:r w:rsidR="00BC4F58" w:rsidRPr="00BC4F58">
        <w:t xml:space="preserve"> Ж. Женские образы в русской литературе 19 века: от Наталии Ростовой до Анны Карениной // Лучшие интеллектуальные исследования. Ч. 59, Т. 2, 2025. URL: https://journalss.org/index.php/luch/article/view/11550/11121 (дата обращения 08.04.2026)</w:t>
      </w:r>
    </w:p>
  </w:footnote>
  <w:footnote w:id="16">
    <w:p w14:paraId="15509940" w14:textId="14C99556" w:rsidR="005857C4" w:rsidRDefault="005857C4">
      <w:pPr>
        <w:pStyle w:val="a3"/>
      </w:pPr>
      <w:r>
        <w:rPr>
          <w:rStyle w:val="a5"/>
        </w:rPr>
        <w:footnoteRef/>
      </w:r>
      <w:r>
        <w:t xml:space="preserve"> </w:t>
      </w:r>
      <w:r w:rsidR="00BC4F58" w:rsidRPr="00BC4F58">
        <w:t xml:space="preserve">Толстой Л.Н. Анна Каренина. </w:t>
      </w:r>
      <w:proofErr w:type="gramStart"/>
      <w:r w:rsidR="00BC4F58" w:rsidRPr="00BC4F58">
        <w:t>URL:  https://ilibrary.ru/text/1099/index.html</w:t>
      </w:r>
      <w:proofErr w:type="gramEnd"/>
      <w:r w:rsidR="00BC4F58" w:rsidRPr="00BC4F58">
        <w:t xml:space="preserve"> (дата обращения 08.04.2026)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366A"/>
    <w:multiLevelType w:val="hybridMultilevel"/>
    <w:tmpl w:val="D44045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1B"/>
    <w:rsid w:val="000A018B"/>
    <w:rsid w:val="000F2C16"/>
    <w:rsid w:val="001A01D3"/>
    <w:rsid w:val="001C061C"/>
    <w:rsid w:val="001E4AE1"/>
    <w:rsid w:val="001F43C1"/>
    <w:rsid w:val="00203478"/>
    <w:rsid w:val="00272150"/>
    <w:rsid w:val="002E4A26"/>
    <w:rsid w:val="00303E65"/>
    <w:rsid w:val="003C07BA"/>
    <w:rsid w:val="003D4EEF"/>
    <w:rsid w:val="004B0053"/>
    <w:rsid w:val="004D4292"/>
    <w:rsid w:val="004E5747"/>
    <w:rsid w:val="00536E15"/>
    <w:rsid w:val="005528AA"/>
    <w:rsid w:val="00567BBB"/>
    <w:rsid w:val="0057185D"/>
    <w:rsid w:val="005857C4"/>
    <w:rsid w:val="005E6462"/>
    <w:rsid w:val="006163D7"/>
    <w:rsid w:val="006D13C9"/>
    <w:rsid w:val="0078611B"/>
    <w:rsid w:val="00794119"/>
    <w:rsid w:val="0079712A"/>
    <w:rsid w:val="007F3097"/>
    <w:rsid w:val="00802DEC"/>
    <w:rsid w:val="008B6A2E"/>
    <w:rsid w:val="0093485F"/>
    <w:rsid w:val="00982330"/>
    <w:rsid w:val="009B7F65"/>
    <w:rsid w:val="009C791D"/>
    <w:rsid w:val="009F24B9"/>
    <w:rsid w:val="00A11D7E"/>
    <w:rsid w:val="00A11F65"/>
    <w:rsid w:val="00A120DA"/>
    <w:rsid w:val="00AD39B2"/>
    <w:rsid w:val="00AF2701"/>
    <w:rsid w:val="00B14F23"/>
    <w:rsid w:val="00B1791A"/>
    <w:rsid w:val="00B96F95"/>
    <w:rsid w:val="00BC4F58"/>
    <w:rsid w:val="00BE1EE3"/>
    <w:rsid w:val="00CB194C"/>
    <w:rsid w:val="00CF139D"/>
    <w:rsid w:val="00D15482"/>
    <w:rsid w:val="00EC19B2"/>
    <w:rsid w:val="00F12CF2"/>
    <w:rsid w:val="00F35116"/>
    <w:rsid w:val="00F63181"/>
    <w:rsid w:val="00F7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1BF1"/>
  <w15:chartTrackingRefBased/>
  <w15:docId w15:val="{6CC3424D-B2AE-4F97-B13E-824CF3CD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11F6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11F6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11F6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C1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19B2"/>
  </w:style>
  <w:style w:type="paragraph" w:styleId="a8">
    <w:name w:val="footer"/>
    <w:basedOn w:val="a"/>
    <w:link w:val="a9"/>
    <w:uiPriority w:val="99"/>
    <w:unhideWhenUsed/>
    <w:rsid w:val="00EC1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19B2"/>
  </w:style>
  <w:style w:type="character" w:styleId="aa">
    <w:name w:val="Hyperlink"/>
    <w:basedOn w:val="a0"/>
    <w:uiPriority w:val="99"/>
    <w:unhideWhenUsed/>
    <w:rsid w:val="00A11D7E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11D7E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F309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585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9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library.ru/text/1085/p.1/index.html" TargetMode="External"/><Relationship Id="rId13" Type="http://schemas.openxmlformats.org/officeDocument/2006/relationships/hyperlink" Target="https://cyberleninka.ru/article/n/kratkiy-analiz-primeneniya-realizma-i-romantizma-v-russkoy-literature-kontsa-xviii-nachala-xix-v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library.ru/text/1099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library.uz/index.php/mmms/article/view/12072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journalss.org/index.php/luch/article/view/11550/111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yberleninka.ru/article/n/romantizm-v-russkoy-literature-xix-vek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6302-E666-4EF6-954F-1A3E4A74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doganyan4@gmail.com</dc:creator>
  <cp:keywords/>
  <dc:description/>
  <cp:lastModifiedBy>doganyan4@gmail.com</cp:lastModifiedBy>
  <cp:revision>2</cp:revision>
  <dcterms:created xsi:type="dcterms:W3CDTF">2026-04-08T17:57:00Z</dcterms:created>
  <dcterms:modified xsi:type="dcterms:W3CDTF">2026-04-08T17:57:00Z</dcterms:modified>
</cp:coreProperties>
</file>