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AD0CB" w14:textId="77777777" w:rsidR="00CF7BAB" w:rsidRPr="00415302" w:rsidRDefault="00CF7BAB" w:rsidP="00CF7BAB">
      <w:pPr>
        <w:pStyle w:val="a4"/>
        <w:spacing w:line="36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Бабкин В.А</w:t>
      </w:r>
      <w:r w:rsidRPr="00415302">
        <w:rPr>
          <w:rFonts w:ascii="Times New Roman" w:hAnsi="Times New Roman" w:cs="Times New Roman"/>
          <w:i/>
          <w:sz w:val="28"/>
          <w:szCs w:val="28"/>
        </w:rPr>
        <w:t>., преподаватель</w:t>
      </w:r>
    </w:p>
    <w:p w14:paraId="0BE8A928" w14:textId="77777777" w:rsidR="00CF7BAB" w:rsidRPr="00415302" w:rsidRDefault="00CF7BAB" w:rsidP="00CF7BAB">
      <w:pPr>
        <w:pStyle w:val="a4"/>
        <w:spacing w:line="36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15302">
        <w:rPr>
          <w:rFonts w:ascii="Times New Roman" w:hAnsi="Times New Roman" w:cs="Times New Roman"/>
          <w:i/>
          <w:sz w:val="28"/>
          <w:szCs w:val="28"/>
        </w:rPr>
        <w:t>ГБПОУ «Каслинский промышленно-гуманитарный техникум»</w:t>
      </w:r>
    </w:p>
    <w:p w14:paraId="77AE19DA" w14:textId="77777777" w:rsidR="00CF7BAB" w:rsidRDefault="00CF7BAB" w:rsidP="00CF7BAB">
      <w:pPr>
        <w:pStyle w:val="a4"/>
        <w:jc w:val="center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6D22B47B" w14:textId="3CB81226" w:rsidR="00CF7BAB" w:rsidRDefault="00CF7BAB" w:rsidP="00CF7BAB">
      <w:pPr>
        <w:pStyle w:val="a4"/>
        <w:jc w:val="center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CF7BAB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«Инженерная графика в сварочном производстве»</w:t>
      </w:r>
    </w:p>
    <w:p w14:paraId="7255613A" w14:textId="77777777" w:rsidR="00B4051E" w:rsidRDefault="00B4051E" w:rsidP="00CF7BAB">
      <w:pPr>
        <w:pStyle w:val="a4"/>
        <w:jc w:val="center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674055DD" w14:textId="5C5A434F" w:rsidR="004F605D" w:rsidRPr="008C4D8B" w:rsidRDefault="00B4051E" w:rsidP="00FF466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ab/>
      </w:r>
      <w:r w:rsidRPr="008C4D8B">
        <w:rPr>
          <w:rFonts w:ascii="Times New Roman" w:hAnsi="Times New Roman" w:cs="Times New Roman"/>
          <w:sz w:val="28"/>
          <w:szCs w:val="28"/>
        </w:rPr>
        <w:t>Инженерная графика – первая ступень обучения студентов, на которой изучаются основные правила выполнения и оформления конструкторской документации. Дисциплина «Инженерная графика» является фундаментальной дисциплиной в подготовке специалистов среднего звена. Это одна из основных дисциплин профессионального цикла</w:t>
      </w:r>
      <w:r w:rsidR="002D03B6" w:rsidRPr="008C4D8B">
        <w:rPr>
          <w:rFonts w:ascii="Times New Roman" w:hAnsi="Times New Roman" w:cs="Times New Roman"/>
          <w:sz w:val="28"/>
          <w:szCs w:val="28"/>
        </w:rPr>
        <w:t>,</w:t>
      </w:r>
      <w:r w:rsidR="002D03B6"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входит в программу подготовки специалистов среднего профессионального образования по специальности </w:t>
      </w:r>
      <w:r w:rsidR="00FF466A"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22.02.06 </w:t>
      </w:r>
      <w:r w:rsidR="002D03B6"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«Сварочное производство».</w:t>
      </w:r>
      <w:r w:rsidRPr="008C4D8B">
        <w:rPr>
          <w:rFonts w:ascii="Times New Roman" w:hAnsi="Times New Roman" w:cs="Times New Roman"/>
          <w:sz w:val="28"/>
          <w:szCs w:val="28"/>
        </w:rPr>
        <w:t xml:space="preserve"> Потребность в изображениях пространственных предметов на плоскости возникла в связи с решением различных практических вопросов (например, строительство зданий и других инженерных сооружений, развитие живописи и архитектуры, техники и т.п.). Особенно большое значение имеют чертежи, получаемые проектированием (проецированием) данной фигуры на плоскость (проекционные чертежи). </w:t>
      </w:r>
      <w:r w:rsidR="00B0467A"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чертежей по инженерной графике в сварочном производстве использу</w:t>
      </w:r>
      <w:r w:rsidR="008C4D8B"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B0467A"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систему автоматизированного проектирования «КОМПАС-3D». </w:t>
      </w:r>
      <w:r w:rsidR="00AF6A05" w:rsidRPr="008C4D8B">
        <w:rPr>
          <w:rFonts w:ascii="Times New Roman" w:hAnsi="Times New Roman" w:cs="Times New Roman"/>
          <w:sz w:val="28"/>
          <w:szCs w:val="28"/>
        </w:rPr>
        <w:t>КОМПАС-3D, как универсальная система трехмерного проектирования, находит своё применение при решении различных задач,</w:t>
      </w:r>
      <w:r w:rsidR="00927226"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создавать чертежи, работать с командами трёхмерного моделирования, наносить размеры и масштаб,</w:t>
      </w:r>
      <w:r w:rsidR="004F605D" w:rsidRPr="008C4D8B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F605D" w:rsidRPr="008C4D8B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может использоваться в сварочном производстве</w:t>
      </w:r>
      <w:r w:rsidR="004F605D" w:rsidRPr="008C4D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="004F605D" w:rsidRPr="008C4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проектирования сварных конструкций и работы со сварочными швами. </w:t>
      </w:r>
    </w:p>
    <w:p w14:paraId="6C10A139" w14:textId="5A640BD4" w:rsidR="00FF466A" w:rsidRPr="008C4D8B" w:rsidRDefault="00FF466A" w:rsidP="00FF466A">
      <w:pPr>
        <w:pStyle w:val="a4"/>
        <w:tabs>
          <w:tab w:val="left" w:pos="312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C4D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8C4D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8C4D8B">
        <w:rPr>
          <w:rFonts w:ascii="Times New Roman" w:hAnsi="Times New Roman" w:cs="Times New Roman"/>
          <w:sz w:val="28"/>
          <w:szCs w:val="28"/>
        </w:rPr>
        <w:t xml:space="preserve">Основная цель инженерной графики – приобретение знаний и навыков, необходимых студентам для выполнения и чтения чертежей, составления конструкторской и технической документации. Изучение курса инженерная графика основывается на теоретических положениях курса начертательной геометрии, нормативных документах, государственных стандартах. </w:t>
      </w:r>
    </w:p>
    <w:p w14:paraId="52862A03" w14:textId="57851AD3" w:rsidR="00D76EA2" w:rsidRPr="008C4D8B" w:rsidRDefault="00D76EA2" w:rsidP="008C4D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8B">
        <w:rPr>
          <w:rFonts w:ascii="Times New Roman" w:hAnsi="Times New Roman" w:cs="Times New Roman"/>
          <w:sz w:val="28"/>
          <w:szCs w:val="28"/>
        </w:rPr>
        <w:t>В результате изучения курса инженерной графики студент должен</w:t>
      </w:r>
      <w:r w:rsidR="00FF466A" w:rsidRPr="008C4D8B">
        <w:rPr>
          <w:rFonts w:ascii="Times New Roman" w:hAnsi="Times New Roman" w:cs="Times New Roman"/>
          <w:sz w:val="28"/>
          <w:szCs w:val="28"/>
        </w:rPr>
        <w:t xml:space="preserve"> научиться</w:t>
      </w:r>
      <w:r w:rsidRPr="008C4D8B">
        <w:rPr>
          <w:rFonts w:ascii="Times New Roman" w:hAnsi="Times New Roman" w:cs="Times New Roman"/>
          <w:sz w:val="28"/>
          <w:szCs w:val="28"/>
        </w:rPr>
        <w:t>:</w:t>
      </w:r>
    </w:p>
    <w:p w14:paraId="7BD0C8D9" w14:textId="603B0044" w:rsidR="009B4E9F" w:rsidRPr="008C4D8B" w:rsidRDefault="009B4E9F" w:rsidP="008C4D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8B">
        <w:rPr>
          <w:rFonts w:ascii="Times New Roman" w:hAnsi="Times New Roman" w:cs="Times New Roman"/>
          <w:sz w:val="28"/>
          <w:szCs w:val="28"/>
        </w:rPr>
        <w:t xml:space="preserve">- выполнять графические изображения технологического оборудования и технологических схем в ручной и машинной графике; </w:t>
      </w:r>
    </w:p>
    <w:p w14:paraId="4FA27BE5" w14:textId="77777777" w:rsidR="009B4E9F" w:rsidRPr="008C4D8B" w:rsidRDefault="009B4E9F" w:rsidP="008C4D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8B">
        <w:rPr>
          <w:rFonts w:ascii="Times New Roman" w:hAnsi="Times New Roman" w:cs="Times New Roman"/>
          <w:sz w:val="28"/>
          <w:szCs w:val="28"/>
        </w:rPr>
        <w:t xml:space="preserve">- выполнять комплексные чертежи геометрических тел и проекции точек, лежащих на поверхности, в ручной и машинной графике; </w:t>
      </w:r>
    </w:p>
    <w:p w14:paraId="09A4D87F" w14:textId="77777777" w:rsidR="009B4E9F" w:rsidRPr="008C4D8B" w:rsidRDefault="009B4E9F" w:rsidP="008C4D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8B">
        <w:rPr>
          <w:rFonts w:ascii="Times New Roman" w:hAnsi="Times New Roman" w:cs="Times New Roman"/>
          <w:sz w:val="28"/>
          <w:szCs w:val="28"/>
        </w:rPr>
        <w:t xml:space="preserve">- выполнять чертежи технических деталей в ручной и машинной графике; </w:t>
      </w:r>
    </w:p>
    <w:p w14:paraId="01B8F1A3" w14:textId="77777777" w:rsidR="009B4E9F" w:rsidRPr="008C4D8B" w:rsidRDefault="009B4E9F" w:rsidP="008C4D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8B">
        <w:rPr>
          <w:rFonts w:ascii="Times New Roman" w:hAnsi="Times New Roman" w:cs="Times New Roman"/>
          <w:sz w:val="28"/>
          <w:szCs w:val="28"/>
        </w:rPr>
        <w:t>- читать чертежи технических деталей в ручной и машинной графике;</w:t>
      </w:r>
    </w:p>
    <w:p w14:paraId="1BCF5E94" w14:textId="0B53B0BC" w:rsidR="009B4E9F" w:rsidRPr="008C4D8B" w:rsidRDefault="009B4E9F" w:rsidP="008C4D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8B">
        <w:rPr>
          <w:rFonts w:ascii="Times New Roman" w:hAnsi="Times New Roman" w:cs="Times New Roman"/>
          <w:sz w:val="28"/>
          <w:szCs w:val="28"/>
        </w:rPr>
        <w:t>-</w:t>
      </w:r>
      <w:r w:rsidR="00FF466A" w:rsidRPr="008C4D8B">
        <w:rPr>
          <w:rFonts w:ascii="Times New Roman" w:hAnsi="Times New Roman" w:cs="Times New Roman"/>
          <w:sz w:val="28"/>
          <w:szCs w:val="28"/>
        </w:rPr>
        <w:t xml:space="preserve"> </w:t>
      </w:r>
      <w:r w:rsidRPr="008C4D8B">
        <w:rPr>
          <w:rFonts w:ascii="Times New Roman" w:hAnsi="Times New Roman" w:cs="Times New Roman"/>
          <w:sz w:val="28"/>
          <w:szCs w:val="28"/>
        </w:rPr>
        <w:t xml:space="preserve">читать чертежи и схемы; </w:t>
      </w:r>
    </w:p>
    <w:p w14:paraId="2F573BB5" w14:textId="50E92209" w:rsidR="009B4E9F" w:rsidRPr="008C4D8B" w:rsidRDefault="009B4E9F" w:rsidP="008C4D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D8B">
        <w:rPr>
          <w:rFonts w:ascii="Times New Roman" w:hAnsi="Times New Roman" w:cs="Times New Roman"/>
          <w:sz w:val="28"/>
          <w:szCs w:val="28"/>
        </w:rPr>
        <w:t xml:space="preserve">- оформлять технологическую и конструкторскую документацию в соответствии с действующей </w:t>
      </w:r>
      <w:r w:rsidR="00D76EA2" w:rsidRPr="008C4D8B">
        <w:rPr>
          <w:rFonts w:ascii="Times New Roman" w:hAnsi="Times New Roman" w:cs="Times New Roman"/>
          <w:sz w:val="28"/>
          <w:szCs w:val="28"/>
        </w:rPr>
        <w:t>нормативно технической</w:t>
      </w:r>
      <w:r w:rsidRPr="008C4D8B">
        <w:rPr>
          <w:rFonts w:ascii="Times New Roman" w:hAnsi="Times New Roman" w:cs="Times New Roman"/>
          <w:sz w:val="28"/>
          <w:szCs w:val="28"/>
        </w:rPr>
        <w:t xml:space="preserve"> документацией</w:t>
      </w:r>
      <w:r w:rsidR="00FF466A" w:rsidRPr="008C4D8B">
        <w:rPr>
          <w:rFonts w:ascii="Times New Roman" w:hAnsi="Times New Roman" w:cs="Times New Roman"/>
          <w:sz w:val="28"/>
          <w:szCs w:val="28"/>
        </w:rPr>
        <w:t>;</w:t>
      </w:r>
      <w:r w:rsidRPr="008C4D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9230AE" w14:textId="658FB9F9" w:rsidR="004F605D" w:rsidRPr="008C4D8B" w:rsidRDefault="009B4E9F" w:rsidP="008C4D8B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D76EA2" w:rsidRPr="008C4D8B">
        <w:rPr>
          <w:rFonts w:ascii="Times New Roman" w:hAnsi="Times New Roman" w:cs="Times New Roman"/>
          <w:sz w:val="28"/>
          <w:szCs w:val="28"/>
        </w:rPr>
        <w:t>работать в коллективе и команде</w:t>
      </w:r>
      <w:r w:rsidR="00FF466A" w:rsidRPr="008C4D8B">
        <w:rPr>
          <w:rFonts w:ascii="Times New Roman" w:hAnsi="Times New Roman" w:cs="Times New Roman"/>
          <w:sz w:val="28"/>
          <w:szCs w:val="28"/>
        </w:rPr>
        <w:t>;</w:t>
      </w:r>
    </w:p>
    <w:p w14:paraId="2DBB582F" w14:textId="1ACBA0BE" w:rsidR="009B4E9F" w:rsidRPr="008C4D8B" w:rsidRDefault="00D76EA2" w:rsidP="00FF466A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8C4D8B">
        <w:rPr>
          <w:rFonts w:ascii="Times New Roman" w:hAnsi="Times New Roman" w:cs="Times New Roman"/>
          <w:sz w:val="28"/>
          <w:szCs w:val="28"/>
        </w:rPr>
        <w:t>уметь на практике применять полученные знания и навыки</w:t>
      </w:r>
      <w:r w:rsidR="00FF466A" w:rsidRPr="008C4D8B">
        <w:rPr>
          <w:rFonts w:ascii="Times New Roman" w:hAnsi="Times New Roman" w:cs="Times New Roman"/>
          <w:sz w:val="28"/>
          <w:szCs w:val="28"/>
        </w:rPr>
        <w:t>.</w:t>
      </w:r>
    </w:p>
    <w:p w14:paraId="3067A2FD" w14:textId="12E49F07" w:rsidR="008C4D8B" w:rsidRPr="008C4D8B" w:rsidRDefault="00FC33B4" w:rsidP="008C4D8B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C4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</w:t>
      </w:r>
      <w:r w:rsidR="008C4D8B" w:rsidRPr="008C4D8B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инженерная графика и система автоматизированного проектирования (САПР) «Компас 3D» играют важную роль в подготовке специалистов сварочного производства</w:t>
      </w:r>
      <w:r w:rsidR="008C4D8B" w:rsidRPr="008C4D8B">
        <w:rPr>
          <w:rFonts w:ascii="Times New Roman" w:hAnsi="Times New Roman" w:cs="Times New Roman"/>
          <w:sz w:val="28"/>
          <w:szCs w:val="28"/>
          <w:shd w:val="clear" w:color="auto" w:fill="FFFFFF"/>
        </w:rPr>
        <w:t>. Эти элементы помогают формировать знания и навыки, необходимые для выполнения и чтения чертежей, составления конструкторской и технической документации, а также для оптимизации процесса проектирования сварных конструкций.</w:t>
      </w:r>
    </w:p>
    <w:p w14:paraId="38B830C4" w14:textId="77777777" w:rsidR="008C4D8B" w:rsidRDefault="008C4D8B" w:rsidP="008C4D8B">
      <w:pPr>
        <w:pStyle w:val="a4"/>
        <w:spacing w:line="276" w:lineRule="auto"/>
        <w:ind w:firstLine="708"/>
        <w:jc w:val="both"/>
        <w:rPr>
          <w:rFonts w:ascii="Arial" w:hAnsi="Arial" w:cs="Arial"/>
          <w:color w:val="333333"/>
          <w:shd w:val="clear" w:color="auto" w:fill="FFFFFF"/>
        </w:rPr>
      </w:pPr>
    </w:p>
    <w:p w14:paraId="6872BB1C" w14:textId="3A92E4FD" w:rsidR="00FC33B4" w:rsidRPr="00FC33B4" w:rsidRDefault="00FC33B4" w:rsidP="008C4D8B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C33B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Литература</w:t>
      </w:r>
    </w:p>
    <w:p w14:paraId="38F2D129" w14:textId="5498040F" w:rsidR="00FC33B4" w:rsidRPr="008C4D8B" w:rsidRDefault="00FC33B4" w:rsidP="00FC33B4">
      <w:pPr>
        <w:shd w:val="clear" w:color="auto" w:fill="FFFFFF"/>
        <w:spacing w:before="120" w:after="12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>1.Учебное пособие по дисциплине «Инженерная графика» для студентов специальностей 26.02.02 «Судостроение» и 22.02.06 «Сварочное производство». В пособии изложены основные правила выполнения и оформления чертежей по правилам Единой системы конструкторской документации (ЕСКД).</w:t>
      </w:r>
    </w:p>
    <w:p w14:paraId="2ACAD316" w14:textId="3FACA2B6" w:rsidR="00FC33B4" w:rsidRPr="008C4D8B" w:rsidRDefault="00FC33B4" w:rsidP="00FC33B4">
      <w:pPr>
        <w:shd w:val="clear" w:color="auto" w:fill="FFFFFF"/>
        <w:spacing w:before="120" w:after="12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2.Куликов В. П. «Инженерная графика» — Москва: </w:t>
      </w:r>
      <w:proofErr w:type="spellStart"/>
      <w:r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>, 2023.</w:t>
      </w:r>
    </w:p>
    <w:p w14:paraId="4210B42E" w14:textId="1347B7DA" w:rsidR="00FC33B4" w:rsidRPr="008C4D8B" w:rsidRDefault="00FC33B4" w:rsidP="00FC33B4">
      <w:pPr>
        <w:shd w:val="clear" w:color="auto" w:fill="FFFFFF"/>
        <w:spacing w:after="12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>3.Панасенко В.Е. «Инженерная графика» — 2-е изд., стер. — Санкт-Петербург: Лань, 2023.</w:t>
      </w:r>
    </w:p>
    <w:p w14:paraId="15DD239A" w14:textId="61938C69" w:rsidR="00FC33B4" w:rsidRPr="008C4D8B" w:rsidRDefault="00FC33B4" w:rsidP="00FC33B4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D8B">
        <w:rPr>
          <w:rFonts w:ascii="Times New Roman" w:eastAsia="Times New Roman" w:hAnsi="Times New Roman" w:cs="Times New Roman"/>
          <w:sz w:val="28"/>
          <w:szCs w:val="28"/>
          <w:lang w:eastAsia="ru-RU"/>
        </w:rPr>
        <w:t>4.Серга Г. В. «Инженерная графика» — Москва: ИНФРА-М, 2024.</w:t>
      </w:r>
    </w:p>
    <w:p w14:paraId="5FAB8B15" w14:textId="77777777" w:rsidR="00FC33B4" w:rsidRPr="008C4D8B" w:rsidRDefault="00FC33B4" w:rsidP="00FC33B4">
      <w:pPr>
        <w:tabs>
          <w:tab w:val="left" w:pos="972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DD2C63D" w14:textId="77777777" w:rsidR="00FC33B4" w:rsidRP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769622A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250B9A6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F42B3AE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331A791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57AA6FD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B71ECE3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8859942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AFE7E35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EFBB2DD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2EDC82A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C470E19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35FF477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C2E10C6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913893C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6573D433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53D103B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E2DD304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CE9394D" w14:textId="77777777" w:rsidR="00FC33B4" w:rsidRDefault="00FC33B4" w:rsidP="00FC33B4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FC3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EF1BA8"/>
    <w:multiLevelType w:val="multilevel"/>
    <w:tmpl w:val="6C34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6A055F"/>
    <w:multiLevelType w:val="multilevel"/>
    <w:tmpl w:val="6A104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2A06DB"/>
    <w:multiLevelType w:val="multilevel"/>
    <w:tmpl w:val="83B65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C575B6"/>
    <w:multiLevelType w:val="multilevel"/>
    <w:tmpl w:val="148A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84392B"/>
    <w:multiLevelType w:val="multilevel"/>
    <w:tmpl w:val="D2D4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B05084"/>
    <w:multiLevelType w:val="multilevel"/>
    <w:tmpl w:val="1C347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3A6777"/>
    <w:multiLevelType w:val="multilevel"/>
    <w:tmpl w:val="0A46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4733009">
    <w:abstractNumId w:val="1"/>
  </w:num>
  <w:num w:numId="2" w16cid:durableId="1474522453">
    <w:abstractNumId w:val="4"/>
  </w:num>
  <w:num w:numId="3" w16cid:durableId="249168442">
    <w:abstractNumId w:val="0"/>
  </w:num>
  <w:num w:numId="4" w16cid:durableId="1931770425">
    <w:abstractNumId w:val="5"/>
  </w:num>
  <w:num w:numId="5" w16cid:durableId="286551154">
    <w:abstractNumId w:val="6"/>
  </w:num>
  <w:num w:numId="6" w16cid:durableId="1690258974">
    <w:abstractNumId w:val="2"/>
  </w:num>
  <w:num w:numId="7" w16cid:durableId="625626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E91"/>
    <w:rsid w:val="002A3E91"/>
    <w:rsid w:val="002D03B6"/>
    <w:rsid w:val="00333144"/>
    <w:rsid w:val="004F605D"/>
    <w:rsid w:val="00586CF4"/>
    <w:rsid w:val="006B796C"/>
    <w:rsid w:val="00717E99"/>
    <w:rsid w:val="00760467"/>
    <w:rsid w:val="008C4D8B"/>
    <w:rsid w:val="00927226"/>
    <w:rsid w:val="009B4E9F"/>
    <w:rsid w:val="009E048A"/>
    <w:rsid w:val="00A64BCF"/>
    <w:rsid w:val="00A92E75"/>
    <w:rsid w:val="00AF6A05"/>
    <w:rsid w:val="00B0467A"/>
    <w:rsid w:val="00B4051E"/>
    <w:rsid w:val="00C55511"/>
    <w:rsid w:val="00C6223F"/>
    <w:rsid w:val="00CF7BAB"/>
    <w:rsid w:val="00D76EA2"/>
    <w:rsid w:val="00E113B1"/>
    <w:rsid w:val="00E602D3"/>
    <w:rsid w:val="00FC33B4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49AF4"/>
  <w15:chartTrackingRefBased/>
  <w15:docId w15:val="{CDCE61D0-D58F-4183-A3E3-FA1AB3C2F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B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">
    <w:name w:val="hl"/>
    <w:basedOn w:val="a0"/>
    <w:rsid w:val="002A3E91"/>
  </w:style>
  <w:style w:type="character" w:styleId="a3">
    <w:name w:val="Strong"/>
    <w:basedOn w:val="a0"/>
    <w:uiPriority w:val="22"/>
    <w:qFormat/>
    <w:rsid w:val="00CF7BAB"/>
    <w:rPr>
      <w:b/>
      <w:bCs/>
    </w:rPr>
  </w:style>
  <w:style w:type="paragraph" w:styleId="a4">
    <w:name w:val="No Spacing"/>
    <w:uiPriority w:val="1"/>
    <w:qFormat/>
    <w:rsid w:val="00CF7BA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CF7B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33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2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01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7768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444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44441">
          <w:marLeft w:val="0"/>
          <w:marRight w:val="0"/>
          <w:marTop w:val="1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6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88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89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0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94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44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79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934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428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79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5392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81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9411">
          <w:marLeft w:val="0"/>
          <w:marRight w:val="0"/>
          <w:marTop w:val="1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531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8677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402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6385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53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53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926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2026-04-20T07:06:00Z</dcterms:created>
  <dcterms:modified xsi:type="dcterms:W3CDTF">2026-04-20T07:06:00Z</dcterms:modified>
</cp:coreProperties>
</file>