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C6AE0" w14:textId="77777777" w:rsidR="00C879D2" w:rsidRPr="00C10D9C" w:rsidRDefault="00BF4389" w:rsidP="00C10D9C">
      <w:pPr>
        <w:spacing w:line="360" w:lineRule="auto"/>
        <w:rPr>
          <w:rFonts w:ascii="Times New Roman" w:hAnsi="Times New Roman" w:cs="Times New Roman"/>
          <w:b/>
          <w:sz w:val="28"/>
          <w:szCs w:val="28"/>
        </w:rPr>
      </w:pPr>
      <w:r w:rsidRPr="00C10D9C">
        <w:rPr>
          <w:rFonts w:ascii="Times New Roman" w:hAnsi="Times New Roman" w:cs="Times New Roman"/>
          <w:b/>
          <w:color w:val="0E1115"/>
          <w:sz w:val="28"/>
          <w:szCs w:val="28"/>
        </w:rPr>
        <w:t>РАЗВИТИЕ КОММУНИКАТИВНЫХ НАВЫКОВ ЧЕРЕЗ ТЕАТРАЛЬНУЮ</w:t>
      </w:r>
      <w:r w:rsidRPr="00C10D9C">
        <w:rPr>
          <w:rFonts w:ascii="Times New Roman" w:hAnsi="Times New Roman" w:cs="Times New Roman"/>
          <w:b/>
          <w:color w:val="0E1115"/>
          <w:spacing w:val="-5"/>
          <w:sz w:val="28"/>
          <w:szCs w:val="28"/>
        </w:rPr>
        <w:t xml:space="preserve"> </w:t>
      </w:r>
      <w:r w:rsidRPr="00C10D9C">
        <w:rPr>
          <w:rFonts w:ascii="Times New Roman" w:hAnsi="Times New Roman" w:cs="Times New Roman"/>
          <w:b/>
          <w:color w:val="0E1115"/>
          <w:sz w:val="28"/>
          <w:szCs w:val="28"/>
        </w:rPr>
        <w:t>ДЕЯТЕЛЬНОСТЬ</w:t>
      </w:r>
      <w:r w:rsidRPr="00C10D9C">
        <w:rPr>
          <w:rFonts w:ascii="Times New Roman" w:hAnsi="Times New Roman" w:cs="Times New Roman"/>
          <w:b/>
          <w:color w:val="0E1115"/>
          <w:spacing w:val="-7"/>
          <w:sz w:val="28"/>
          <w:szCs w:val="28"/>
        </w:rPr>
        <w:t xml:space="preserve"> </w:t>
      </w:r>
      <w:r w:rsidRPr="00C10D9C">
        <w:rPr>
          <w:rFonts w:ascii="Times New Roman" w:hAnsi="Times New Roman" w:cs="Times New Roman"/>
          <w:b/>
          <w:color w:val="0E1115"/>
          <w:sz w:val="28"/>
          <w:szCs w:val="28"/>
        </w:rPr>
        <w:t>ДЛЯ</w:t>
      </w:r>
      <w:r w:rsidRPr="00C10D9C">
        <w:rPr>
          <w:rFonts w:ascii="Times New Roman" w:hAnsi="Times New Roman" w:cs="Times New Roman"/>
          <w:b/>
          <w:color w:val="0E1115"/>
          <w:spacing w:val="-5"/>
          <w:sz w:val="28"/>
          <w:szCs w:val="28"/>
        </w:rPr>
        <w:t xml:space="preserve"> </w:t>
      </w:r>
      <w:r w:rsidRPr="00C10D9C">
        <w:rPr>
          <w:rFonts w:ascii="Times New Roman" w:hAnsi="Times New Roman" w:cs="Times New Roman"/>
          <w:b/>
          <w:color w:val="0E1115"/>
          <w:sz w:val="28"/>
          <w:szCs w:val="28"/>
        </w:rPr>
        <w:t>ДЕТЕЙ</w:t>
      </w:r>
      <w:r w:rsidRPr="00C10D9C">
        <w:rPr>
          <w:rFonts w:ascii="Times New Roman" w:hAnsi="Times New Roman" w:cs="Times New Roman"/>
          <w:b/>
          <w:color w:val="0E1115"/>
          <w:spacing w:val="-5"/>
          <w:sz w:val="28"/>
          <w:szCs w:val="28"/>
        </w:rPr>
        <w:t xml:space="preserve"> </w:t>
      </w:r>
      <w:r w:rsidRPr="00C10D9C">
        <w:rPr>
          <w:rFonts w:ascii="Times New Roman" w:hAnsi="Times New Roman" w:cs="Times New Roman"/>
          <w:b/>
          <w:color w:val="0E1115"/>
          <w:sz w:val="28"/>
          <w:szCs w:val="28"/>
        </w:rPr>
        <w:t>С</w:t>
      </w:r>
      <w:r w:rsidRPr="00C10D9C">
        <w:rPr>
          <w:rFonts w:ascii="Times New Roman" w:hAnsi="Times New Roman" w:cs="Times New Roman"/>
          <w:b/>
          <w:color w:val="0E1115"/>
          <w:spacing w:val="-7"/>
          <w:sz w:val="28"/>
          <w:szCs w:val="28"/>
        </w:rPr>
        <w:t xml:space="preserve"> </w:t>
      </w:r>
      <w:r w:rsidRPr="00C10D9C">
        <w:rPr>
          <w:rFonts w:ascii="Times New Roman" w:hAnsi="Times New Roman" w:cs="Times New Roman"/>
          <w:b/>
          <w:color w:val="0E1115"/>
          <w:sz w:val="28"/>
          <w:szCs w:val="28"/>
        </w:rPr>
        <w:t>ОВЗ</w:t>
      </w:r>
      <w:r w:rsidRPr="00C10D9C">
        <w:rPr>
          <w:rFonts w:ascii="Times New Roman" w:hAnsi="Times New Roman" w:cs="Times New Roman"/>
          <w:b/>
          <w:color w:val="0E1115"/>
          <w:spacing w:val="-5"/>
          <w:sz w:val="28"/>
          <w:szCs w:val="28"/>
        </w:rPr>
        <w:t xml:space="preserve"> </w:t>
      </w:r>
      <w:r w:rsidRPr="00C10D9C">
        <w:rPr>
          <w:rFonts w:ascii="Times New Roman" w:hAnsi="Times New Roman" w:cs="Times New Roman"/>
          <w:b/>
          <w:color w:val="0E1115"/>
          <w:sz w:val="28"/>
          <w:szCs w:val="28"/>
        </w:rPr>
        <w:t>ПО</w:t>
      </w:r>
      <w:r w:rsidRPr="00C10D9C">
        <w:rPr>
          <w:rFonts w:ascii="Times New Roman" w:hAnsi="Times New Roman" w:cs="Times New Roman"/>
          <w:b/>
          <w:color w:val="0E1115"/>
          <w:spacing w:val="-4"/>
          <w:sz w:val="28"/>
          <w:szCs w:val="28"/>
        </w:rPr>
        <w:t xml:space="preserve"> </w:t>
      </w:r>
      <w:r w:rsidRPr="00C10D9C">
        <w:rPr>
          <w:rFonts w:ascii="Times New Roman" w:hAnsi="Times New Roman" w:cs="Times New Roman"/>
          <w:b/>
          <w:color w:val="0E1115"/>
          <w:sz w:val="28"/>
          <w:szCs w:val="28"/>
        </w:rPr>
        <w:t>ЗРЕНИЮ</w:t>
      </w:r>
    </w:p>
    <w:p w14:paraId="763CF4C7" w14:textId="6EACD347" w:rsidR="00C879D2" w:rsidRPr="00C10D9C" w:rsidRDefault="00C10D9C" w:rsidP="00C10D9C">
      <w:pPr>
        <w:pStyle w:val="a3"/>
        <w:spacing w:line="360" w:lineRule="auto"/>
        <w:ind w:left="0"/>
        <w:rPr>
          <w:rFonts w:ascii="Times New Roman" w:hAnsi="Times New Roman" w:cs="Times New Roman"/>
          <w:bCs/>
        </w:rPr>
      </w:pPr>
      <w:r w:rsidRPr="00C10D9C">
        <w:rPr>
          <w:rFonts w:ascii="Times New Roman" w:hAnsi="Times New Roman" w:cs="Times New Roman"/>
          <w:bCs/>
        </w:rPr>
        <w:t>Сысоева Лилия Фёдоровна</w:t>
      </w:r>
    </w:p>
    <w:p w14:paraId="1B877B98" w14:textId="3F6B0DAB" w:rsidR="00C879D2" w:rsidRPr="00C10D9C" w:rsidRDefault="00C10D9C" w:rsidP="00C10D9C">
      <w:pPr>
        <w:pStyle w:val="a3"/>
        <w:spacing w:line="360" w:lineRule="auto"/>
        <w:ind w:left="0"/>
        <w:rPr>
          <w:rFonts w:ascii="Times New Roman" w:hAnsi="Times New Roman" w:cs="Times New Roman"/>
          <w:bCs/>
        </w:rPr>
      </w:pPr>
      <w:r w:rsidRPr="00C10D9C">
        <w:rPr>
          <w:rFonts w:ascii="Times New Roman" w:hAnsi="Times New Roman" w:cs="Times New Roman"/>
          <w:bCs/>
        </w:rPr>
        <w:t xml:space="preserve">Воспитатель, </w:t>
      </w:r>
      <w:r w:rsidRPr="00C10D9C">
        <w:rPr>
          <w:rFonts w:ascii="Times New Roman" w:hAnsi="Times New Roman" w:cs="Times New Roman"/>
          <w:bCs/>
        </w:rPr>
        <w:t>Муниципальное бюджетное дошкольное образовательное учреждение - детский сад № 46</w:t>
      </w:r>
      <w:r>
        <w:rPr>
          <w:rFonts w:ascii="Times New Roman" w:hAnsi="Times New Roman" w:cs="Times New Roman"/>
          <w:bCs/>
        </w:rPr>
        <w:t>,</w:t>
      </w:r>
      <w:r w:rsidRPr="00C10D9C">
        <w:t xml:space="preserve"> </w:t>
      </w:r>
      <w:r w:rsidRPr="00C10D9C">
        <w:rPr>
          <w:rFonts w:ascii="Times New Roman" w:hAnsi="Times New Roman" w:cs="Times New Roman"/>
          <w:bCs/>
        </w:rPr>
        <w:t>Екатеринбург, Россия</w:t>
      </w:r>
      <w:r>
        <w:rPr>
          <w:rFonts w:ascii="Times New Roman" w:hAnsi="Times New Roman" w:cs="Times New Roman"/>
          <w:bCs/>
        </w:rPr>
        <w:t>,</w:t>
      </w:r>
      <w:r w:rsidRPr="00C10D9C">
        <w:t xml:space="preserve"> </w:t>
      </w:r>
      <w:r w:rsidRPr="00C10D9C">
        <w:rPr>
          <w:rFonts w:ascii="Times New Roman" w:hAnsi="Times New Roman" w:cs="Times New Roman"/>
          <w:bCs/>
        </w:rPr>
        <w:t>Liliya__74@mail.ru</w:t>
      </w:r>
    </w:p>
    <w:p w14:paraId="379D2F17" w14:textId="77777777" w:rsidR="00C879D2" w:rsidRPr="00C10D9C" w:rsidRDefault="00C879D2" w:rsidP="00C10D9C">
      <w:pPr>
        <w:pStyle w:val="a3"/>
        <w:spacing w:line="360" w:lineRule="auto"/>
        <w:ind w:left="0"/>
        <w:rPr>
          <w:rFonts w:ascii="Times New Roman" w:hAnsi="Times New Roman" w:cs="Times New Roman"/>
          <w:b/>
        </w:rPr>
      </w:pPr>
    </w:p>
    <w:p w14:paraId="2A39180F" w14:textId="58E7C739" w:rsidR="00C879D2" w:rsidRPr="00C10D9C" w:rsidRDefault="00C10D9C" w:rsidP="00C10D9C">
      <w:pPr>
        <w:pStyle w:val="a3"/>
        <w:spacing w:line="360" w:lineRule="auto"/>
        <w:ind w:left="0"/>
        <w:jc w:val="both"/>
        <w:rPr>
          <w:rFonts w:ascii="Times New Roman" w:hAnsi="Times New Roman" w:cs="Times New Roman"/>
          <w:sz w:val="24"/>
          <w:szCs w:val="24"/>
        </w:rPr>
      </w:pPr>
      <w:r w:rsidRPr="00C10D9C">
        <w:rPr>
          <w:rFonts w:ascii="Times New Roman" w:hAnsi="Times New Roman" w:cs="Times New Roman"/>
          <w:bCs/>
          <w:sz w:val="24"/>
          <w:szCs w:val="24"/>
        </w:rPr>
        <w:t>Аннотация</w:t>
      </w:r>
      <w:r w:rsidRPr="00C10D9C">
        <w:rPr>
          <w:rFonts w:ascii="Times New Roman" w:hAnsi="Times New Roman" w:cs="Times New Roman"/>
          <w:bCs/>
          <w:sz w:val="24"/>
          <w:szCs w:val="24"/>
        </w:rPr>
        <w:t>: с</w:t>
      </w:r>
      <w:r w:rsidR="00BF4389" w:rsidRPr="00C10D9C">
        <w:rPr>
          <w:rFonts w:ascii="Times New Roman" w:hAnsi="Times New Roman" w:cs="Times New Roman"/>
          <w:color w:val="0E1115"/>
          <w:spacing w:val="-2"/>
          <w:sz w:val="24"/>
          <w:szCs w:val="24"/>
        </w:rPr>
        <w:t>татья</w:t>
      </w:r>
      <w:r w:rsidR="00BF4389" w:rsidRPr="00C10D9C">
        <w:rPr>
          <w:rFonts w:ascii="Times New Roman" w:hAnsi="Times New Roman" w:cs="Times New Roman"/>
          <w:color w:val="0E1115"/>
          <w:spacing w:val="-7"/>
          <w:sz w:val="24"/>
          <w:szCs w:val="24"/>
        </w:rPr>
        <w:t xml:space="preserve"> </w:t>
      </w:r>
      <w:r w:rsidR="00BF4389" w:rsidRPr="00C10D9C">
        <w:rPr>
          <w:rFonts w:ascii="Times New Roman" w:hAnsi="Times New Roman" w:cs="Times New Roman"/>
          <w:color w:val="0E1115"/>
          <w:spacing w:val="-2"/>
          <w:sz w:val="24"/>
          <w:szCs w:val="24"/>
        </w:rPr>
        <w:t>посвящена</w:t>
      </w:r>
      <w:r w:rsidR="00BF4389" w:rsidRPr="00C10D9C">
        <w:rPr>
          <w:rFonts w:ascii="Times New Roman" w:hAnsi="Times New Roman" w:cs="Times New Roman"/>
          <w:color w:val="0E1115"/>
          <w:spacing w:val="-6"/>
          <w:sz w:val="24"/>
          <w:szCs w:val="24"/>
        </w:rPr>
        <w:t xml:space="preserve"> </w:t>
      </w:r>
      <w:r w:rsidR="00BF4389" w:rsidRPr="00C10D9C">
        <w:rPr>
          <w:rFonts w:ascii="Times New Roman" w:hAnsi="Times New Roman" w:cs="Times New Roman"/>
          <w:color w:val="0E1115"/>
          <w:spacing w:val="-2"/>
          <w:sz w:val="24"/>
          <w:szCs w:val="24"/>
        </w:rPr>
        <w:t>проблеме</w:t>
      </w:r>
      <w:r w:rsidR="00BF4389" w:rsidRPr="00C10D9C">
        <w:rPr>
          <w:rFonts w:ascii="Times New Roman" w:hAnsi="Times New Roman" w:cs="Times New Roman"/>
          <w:color w:val="0E1115"/>
          <w:spacing w:val="-4"/>
          <w:sz w:val="24"/>
          <w:szCs w:val="24"/>
        </w:rPr>
        <w:t xml:space="preserve"> </w:t>
      </w:r>
      <w:r w:rsidR="00BF4389" w:rsidRPr="00C10D9C">
        <w:rPr>
          <w:rFonts w:ascii="Times New Roman" w:hAnsi="Times New Roman" w:cs="Times New Roman"/>
          <w:color w:val="0E1115"/>
          <w:spacing w:val="-2"/>
          <w:sz w:val="24"/>
          <w:szCs w:val="24"/>
        </w:rPr>
        <w:t>развития</w:t>
      </w:r>
      <w:r w:rsidR="00BF4389" w:rsidRPr="00C10D9C">
        <w:rPr>
          <w:rFonts w:ascii="Times New Roman" w:hAnsi="Times New Roman" w:cs="Times New Roman"/>
          <w:color w:val="0E1115"/>
          <w:spacing w:val="-5"/>
          <w:sz w:val="24"/>
          <w:szCs w:val="24"/>
        </w:rPr>
        <w:t xml:space="preserve"> </w:t>
      </w:r>
      <w:r w:rsidR="00BF4389" w:rsidRPr="00C10D9C">
        <w:rPr>
          <w:rFonts w:ascii="Times New Roman" w:hAnsi="Times New Roman" w:cs="Times New Roman"/>
          <w:color w:val="0E1115"/>
          <w:spacing w:val="-2"/>
          <w:sz w:val="24"/>
          <w:szCs w:val="24"/>
        </w:rPr>
        <w:t>коммуникативных</w:t>
      </w:r>
      <w:r w:rsidR="00BF4389" w:rsidRPr="00C10D9C">
        <w:rPr>
          <w:rFonts w:ascii="Times New Roman" w:hAnsi="Times New Roman" w:cs="Times New Roman"/>
          <w:color w:val="0E1115"/>
          <w:spacing w:val="-7"/>
          <w:sz w:val="24"/>
          <w:szCs w:val="24"/>
        </w:rPr>
        <w:t xml:space="preserve"> </w:t>
      </w:r>
      <w:r w:rsidR="00BF4389" w:rsidRPr="00C10D9C">
        <w:rPr>
          <w:rFonts w:ascii="Times New Roman" w:hAnsi="Times New Roman" w:cs="Times New Roman"/>
          <w:color w:val="0E1115"/>
          <w:spacing w:val="-2"/>
          <w:sz w:val="24"/>
          <w:szCs w:val="24"/>
        </w:rPr>
        <w:t>навыков</w:t>
      </w:r>
      <w:r w:rsidR="00BF4389" w:rsidRPr="00C10D9C">
        <w:rPr>
          <w:rFonts w:ascii="Times New Roman" w:hAnsi="Times New Roman" w:cs="Times New Roman"/>
          <w:color w:val="0E1115"/>
          <w:spacing w:val="-5"/>
          <w:sz w:val="24"/>
          <w:szCs w:val="24"/>
        </w:rPr>
        <w:t xml:space="preserve"> </w:t>
      </w:r>
      <w:r w:rsidR="00BF4389" w:rsidRPr="00C10D9C">
        <w:rPr>
          <w:rFonts w:ascii="Times New Roman" w:hAnsi="Times New Roman" w:cs="Times New Roman"/>
          <w:color w:val="0E1115"/>
          <w:spacing w:val="-10"/>
          <w:sz w:val="24"/>
          <w:szCs w:val="24"/>
        </w:rPr>
        <w:t>у</w:t>
      </w:r>
      <w:r>
        <w:rPr>
          <w:rFonts w:ascii="Times New Roman" w:hAnsi="Times New Roman" w:cs="Times New Roman"/>
          <w:color w:val="0E1115"/>
          <w:spacing w:val="-10"/>
          <w:sz w:val="24"/>
          <w:szCs w:val="24"/>
        </w:rPr>
        <w:t xml:space="preserve"> </w:t>
      </w:r>
      <w:r w:rsidR="00BF4389" w:rsidRPr="00C10D9C">
        <w:rPr>
          <w:rFonts w:ascii="Times New Roman" w:hAnsi="Times New Roman" w:cs="Times New Roman"/>
          <w:color w:val="0E1115"/>
          <w:sz w:val="24"/>
          <w:szCs w:val="24"/>
        </w:rPr>
        <w:t>детей</w:t>
      </w:r>
      <w:r w:rsidR="00BF4389" w:rsidRPr="00C10D9C">
        <w:rPr>
          <w:rFonts w:ascii="Times New Roman" w:hAnsi="Times New Roman" w:cs="Times New Roman"/>
          <w:color w:val="0E1115"/>
          <w:spacing w:val="-13"/>
          <w:sz w:val="24"/>
          <w:szCs w:val="24"/>
        </w:rPr>
        <w:t xml:space="preserve"> </w:t>
      </w:r>
      <w:r w:rsidR="00BF4389" w:rsidRPr="00C10D9C">
        <w:rPr>
          <w:rFonts w:ascii="Times New Roman" w:hAnsi="Times New Roman" w:cs="Times New Roman"/>
          <w:color w:val="0E1115"/>
          <w:sz w:val="24"/>
          <w:szCs w:val="24"/>
        </w:rPr>
        <w:t>с</w:t>
      </w:r>
      <w:r w:rsidR="00BF4389" w:rsidRPr="00C10D9C">
        <w:rPr>
          <w:rFonts w:ascii="Times New Roman" w:hAnsi="Times New Roman" w:cs="Times New Roman"/>
          <w:color w:val="0E1115"/>
          <w:spacing w:val="-10"/>
          <w:sz w:val="24"/>
          <w:szCs w:val="24"/>
        </w:rPr>
        <w:t xml:space="preserve"> </w:t>
      </w:r>
      <w:r w:rsidR="00BF4389" w:rsidRPr="00C10D9C">
        <w:rPr>
          <w:rFonts w:ascii="Times New Roman" w:hAnsi="Times New Roman" w:cs="Times New Roman"/>
          <w:color w:val="0E1115"/>
          <w:sz w:val="24"/>
          <w:szCs w:val="24"/>
        </w:rPr>
        <w:t>ограниченными</w:t>
      </w:r>
      <w:r w:rsidR="00BF4389" w:rsidRPr="00C10D9C">
        <w:rPr>
          <w:rFonts w:ascii="Times New Roman" w:hAnsi="Times New Roman" w:cs="Times New Roman"/>
          <w:color w:val="0E1115"/>
          <w:spacing w:val="-11"/>
          <w:sz w:val="24"/>
          <w:szCs w:val="24"/>
        </w:rPr>
        <w:t xml:space="preserve"> </w:t>
      </w:r>
      <w:r w:rsidR="00BF4389" w:rsidRPr="00C10D9C">
        <w:rPr>
          <w:rFonts w:ascii="Times New Roman" w:hAnsi="Times New Roman" w:cs="Times New Roman"/>
          <w:color w:val="0E1115"/>
          <w:sz w:val="24"/>
          <w:szCs w:val="24"/>
        </w:rPr>
        <w:t>возможностями</w:t>
      </w:r>
      <w:r w:rsidR="00BF4389" w:rsidRPr="00C10D9C">
        <w:rPr>
          <w:rFonts w:ascii="Times New Roman" w:hAnsi="Times New Roman" w:cs="Times New Roman"/>
          <w:color w:val="0E1115"/>
          <w:spacing w:val="-11"/>
          <w:sz w:val="24"/>
          <w:szCs w:val="24"/>
        </w:rPr>
        <w:t xml:space="preserve"> </w:t>
      </w:r>
      <w:r w:rsidR="00BF4389" w:rsidRPr="00C10D9C">
        <w:rPr>
          <w:rFonts w:ascii="Times New Roman" w:hAnsi="Times New Roman" w:cs="Times New Roman"/>
          <w:color w:val="0E1115"/>
          <w:sz w:val="24"/>
          <w:szCs w:val="24"/>
        </w:rPr>
        <w:t>здоровья</w:t>
      </w:r>
      <w:r w:rsidR="00BF4389" w:rsidRPr="00C10D9C">
        <w:rPr>
          <w:rFonts w:ascii="Times New Roman" w:hAnsi="Times New Roman" w:cs="Times New Roman"/>
          <w:color w:val="0E1115"/>
          <w:spacing w:val="-11"/>
          <w:sz w:val="24"/>
          <w:szCs w:val="24"/>
        </w:rPr>
        <w:t xml:space="preserve"> </w:t>
      </w:r>
      <w:r w:rsidR="00BF4389" w:rsidRPr="00C10D9C">
        <w:rPr>
          <w:rFonts w:ascii="Times New Roman" w:hAnsi="Times New Roman" w:cs="Times New Roman"/>
          <w:color w:val="0E1115"/>
          <w:sz w:val="24"/>
          <w:szCs w:val="24"/>
        </w:rPr>
        <w:t>по</w:t>
      </w:r>
      <w:r w:rsidR="00BF4389" w:rsidRPr="00C10D9C">
        <w:rPr>
          <w:rFonts w:ascii="Times New Roman" w:hAnsi="Times New Roman" w:cs="Times New Roman"/>
          <w:color w:val="0E1115"/>
          <w:spacing w:val="-13"/>
          <w:sz w:val="24"/>
          <w:szCs w:val="24"/>
        </w:rPr>
        <w:t xml:space="preserve"> </w:t>
      </w:r>
      <w:r w:rsidR="00BF4389" w:rsidRPr="00C10D9C">
        <w:rPr>
          <w:rFonts w:ascii="Times New Roman" w:hAnsi="Times New Roman" w:cs="Times New Roman"/>
          <w:color w:val="0E1115"/>
          <w:sz w:val="24"/>
          <w:szCs w:val="24"/>
        </w:rPr>
        <w:t>зрению</w:t>
      </w:r>
      <w:r w:rsidR="00BF4389" w:rsidRPr="00C10D9C">
        <w:rPr>
          <w:rFonts w:ascii="Times New Roman" w:hAnsi="Times New Roman" w:cs="Times New Roman"/>
          <w:color w:val="0E1115"/>
          <w:spacing w:val="-12"/>
          <w:sz w:val="24"/>
          <w:szCs w:val="24"/>
        </w:rPr>
        <w:t xml:space="preserve"> </w:t>
      </w:r>
      <w:r w:rsidR="00BF4389" w:rsidRPr="00C10D9C">
        <w:rPr>
          <w:rFonts w:ascii="Times New Roman" w:hAnsi="Times New Roman" w:cs="Times New Roman"/>
          <w:color w:val="0E1115"/>
          <w:sz w:val="24"/>
          <w:szCs w:val="24"/>
        </w:rPr>
        <w:t>(слепых</w:t>
      </w:r>
      <w:r w:rsidR="00BF4389" w:rsidRPr="00C10D9C">
        <w:rPr>
          <w:rFonts w:ascii="Times New Roman" w:hAnsi="Times New Roman" w:cs="Times New Roman"/>
          <w:color w:val="0E1115"/>
          <w:spacing w:val="-14"/>
          <w:sz w:val="24"/>
          <w:szCs w:val="24"/>
        </w:rPr>
        <w:t xml:space="preserve"> </w:t>
      </w:r>
      <w:r w:rsidR="00BF4389" w:rsidRPr="00C10D9C">
        <w:rPr>
          <w:rFonts w:ascii="Times New Roman" w:hAnsi="Times New Roman" w:cs="Times New Roman"/>
          <w:color w:val="0E1115"/>
          <w:sz w:val="24"/>
          <w:szCs w:val="24"/>
        </w:rPr>
        <w:t>и слабовидящих) средствами театральной деятельности. Актуальность темы обусловлена ростом числа детей с глубокими нарушениями</w:t>
      </w:r>
      <w:r>
        <w:rPr>
          <w:rFonts w:ascii="Times New Roman" w:hAnsi="Times New Roman" w:cs="Times New Roman"/>
          <w:color w:val="0E1115"/>
          <w:sz w:val="24"/>
          <w:szCs w:val="24"/>
        </w:rPr>
        <w:t xml:space="preserve"> </w:t>
      </w:r>
      <w:r w:rsidR="00BF4389" w:rsidRPr="00C10D9C">
        <w:rPr>
          <w:rFonts w:ascii="Times New Roman" w:hAnsi="Times New Roman" w:cs="Times New Roman"/>
          <w:color w:val="0E1115"/>
          <w:sz w:val="24"/>
          <w:szCs w:val="24"/>
        </w:rPr>
        <w:t>зрения</w:t>
      </w:r>
      <w:r w:rsidR="00BF4389" w:rsidRPr="00C10D9C">
        <w:rPr>
          <w:rFonts w:ascii="Times New Roman" w:hAnsi="Times New Roman" w:cs="Times New Roman"/>
          <w:color w:val="0E1115"/>
          <w:spacing w:val="-11"/>
          <w:sz w:val="24"/>
          <w:szCs w:val="24"/>
        </w:rPr>
        <w:t xml:space="preserve"> </w:t>
      </w:r>
      <w:r w:rsidR="00BF4389" w:rsidRPr="00C10D9C">
        <w:rPr>
          <w:rFonts w:ascii="Times New Roman" w:hAnsi="Times New Roman" w:cs="Times New Roman"/>
          <w:color w:val="0E1115"/>
          <w:sz w:val="24"/>
          <w:szCs w:val="24"/>
        </w:rPr>
        <w:t>и</w:t>
      </w:r>
      <w:r w:rsidR="00BF4389" w:rsidRPr="00C10D9C">
        <w:rPr>
          <w:rFonts w:ascii="Times New Roman" w:hAnsi="Times New Roman" w:cs="Times New Roman"/>
          <w:color w:val="0E1115"/>
          <w:spacing w:val="-8"/>
          <w:sz w:val="24"/>
          <w:szCs w:val="24"/>
        </w:rPr>
        <w:t xml:space="preserve"> </w:t>
      </w:r>
      <w:r w:rsidR="00BF4389" w:rsidRPr="00C10D9C">
        <w:rPr>
          <w:rFonts w:ascii="Times New Roman" w:hAnsi="Times New Roman" w:cs="Times New Roman"/>
          <w:color w:val="0E1115"/>
          <w:sz w:val="24"/>
          <w:szCs w:val="24"/>
        </w:rPr>
        <w:t>необходимостью</w:t>
      </w:r>
      <w:r w:rsidR="00BF4389" w:rsidRPr="00C10D9C">
        <w:rPr>
          <w:rFonts w:ascii="Times New Roman" w:hAnsi="Times New Roman" w:cs="Times New Roman"/>
          <w:color w:val="0E1115"/>
          <w:spacing w:val="-6"/>
          <w:sz w:val="24"/>
          <w:szCs w:val="24"/>
        </w:rPr>
        <w:t xml:space="preserve"> </w:t>
      </w:r>
      <w:r w:rsidR="00BF4389" w:rsidRPr="00C10D9C">
        <w:rPr>
          <w:rFonts w:ascii="Times New Roman" w:hAnsi="Times New Roman" w:cs="Times New Roman"/>
          <w:color w:val="0E1115"/>
          <w:sz w:val="24"/>
          <w:szCs w:val="24"/>
        </w:rPr>
        <w:t>их</w:t>
      </w:r>
      <w:r w:rsidR="00BF4389" w:rsidRPr="00C10D9C">
        <w:rPr>
          <w:rFonts w:ascii="Times New Roman" w:hAnsi="Times New Roman" w:cs="Times New Roman"/>
          <w:color w:val="0E1115"/>
          <w:spacing w:val="-10"/>
          <w:sz w:val="24"/>
          <w:szCs w:val="24"/>
        </w:rPr>
        <w:t xml:space="preserve"> </w:t>
      </w:r>
      <w:r w:rsidR="00BF4389" w:rsidRPr="00C10D9C">
        <w:rPr>
          <w:rFonts w:ascii="Times New Roman" w:hAnsi="Times New Roman" w:cs="Times New Roman"/>
          <w:color w:val="0E1115"/>
          <w:sz w:val="24"/>
          <w:szCs w:val="24"/>
        </w:rPr>
        <w:t>полноценной</w:t>
      </w:r>
      <w:r w:rsidR="00BF4389" w:rsidRPr="00C10D9C">
        <w:rPr>
          <w:rFonts w:ascii="Times New Roman" w:hAnsi="Times New Roman" w:cs="Times New Roman"/>
          <w:color w:val="0E1115"/>
          <w:spacing w:val="-11"/>
          <w:sz w:val="24"/>
          <w:szCs w:val="24"/>
        </w:rPr>
        <w:t xml:space="preserve"> </w:t>
      </w:r>
      <w:r w:rsidR="00BF4389" w:rsidRPr="00C10D9C">
        <w:rPr>
          <w:rFonts w:ascii="Times New Roman" w:hAnsi="Times New Roman" w:cs="Times New Roman"/>
          <w:color w:val="0E1115"/>
          <w:sz w:val="24"/>
          <w:szCs w:val="24"/>
        </w:rPr>
        <w:t>социальной</w:t>
      </w:r>
      <w:r w:rsidR="00BF4389" w:rsidRPr="00C10D9C">
        <w:rPr>
          <w:rFonts w:ascii="Times New Roman" w:hAnsi="Times New Roman" w:cs="Times New Roman"/>
          <w:color w:val="0E1115"/>
          <w:spacing w:val="-7"/>
          <w:sz w:val="24"/>
          <w:szCs w:val="24"/>
        </w:rPr>
        <w:t xml:space="preserve"> </w:t>
      </w:r>
      <w:r w:rsidR="00BF4389" w:rsidRPr="00C10D9C">
        <w:rPr>
          <w:rFonts w:ascii="Times New Roman" w:hAnsi="Times New Roman" w:cs="Times New Roman"/>
          <w:color w:val="0E1115"/>
          <w:spacing w:val="-2"/>
          <w:sz w:val="24"/>
          <w:szCs w:val="24"/>
        </w:rPr>
        <w:t>интеграции.</w:t>
      </w:r>
      <w:r w:rsidR="00A2414A" w:rsidRPr="00A2414A">
        <w:t xml:space="preserve"> </w:t>
      </w:r>
      <w:r w:rsidR="00A2414A" w:rsidRPr="00A2414A">
        <w:rPr>
          <w:rFonts w:ascii="Times New Roman" w:hAnsi="Times New Roman" w:cs="Times New Roman"/>
          <w:color w:val="0E1115"/>
          <w:spacing w:val="-2"/>
          <w:sz w:val="24"/>
          <w:szCs w:val="24"/>
        </w:rPr>
        <w:t>Анализ психолого-педагогической литературы показывает, что у данной категории детей наблюдается специфическая недостаточность невербальных средств общения, трудности в восприятии эмоциональных состояний партнера и сниженная речевая активность в диалоге. Театральная деятельность рассматривается как синтетическая форма работы, позволяющая компенсировать дефицит визуальной информации через активизацию сохранных анализаторов и формирование навыков речевого и жестово-мимического выражения. В статье представлены теоретические обоснования, этапы и конкретные методические приемы развития коммуникативных навыков у детей 5–10 лет с нарушениями зрения в процессе театрализованных игр, этюдов и постановок. Главный вывод: систематическое включение детей с ОВЗ по зрению в театральную деятельность способствует не только коррекции коммуникативных дефицитов, но и общему личностному развитию, повышению самооценки и успешной социализации.</w:t>
      </w:r>
    </w:p>
    <w:p w14:paraId="351446DC" w14:textId="56D1292D" w:rsidR="00C10D9C" w:rsidRDefault="00C10D9C" w:rsidP="00A2414A">
      <w:pPr>
        <w:pStyle w:val="a3"/>
        <w:spacing w:line="360" w:lineRule="auto"/>
        <w:ind w:left="0"/>
        <w:jc w:val="both"/>
        <w:rPr>
          <w:rFonts w:ascii="Times New Roman" w:hAnsi="Times New Roman" w:cs="Times New Roman"/>
          <w:color w:val="0E1115"/>
          <w:spacing w:val="-2"/>
        </w:rPr>
      </w:pPr>
      <w:r w:rsidRPr="00C10D9C">
        <w:rPr>
          <w:rFonts w:ascii="Times New Roman" w:hAnsi="Times New Roman" w:cs="Times New Roman"/>
          <w:color w:val="0E1115"/>
          <w:spacing w:val="-2"/>
          <w:sz w:val="24"/>
          <w:szCs w:val="24"/>
        </w:rPr>
        <w:t>Ключевые слова:</w:t>
      </w:r>
      <w:r w:rsidRPr="00C10D9C">
        <w:rPr>
          <w:rFonts w:ascii="Times New Roman" w:hAnsi="Times New Roman" w:cs="Times New Roman"/>
          <w:color w:val="0E1115"/>
          <w:spacing w:val="-2"/>
          <w:sz w:val="24"/>
          <w:szCs w:val="24"/>
        </w:rPr>
        <w:t xml:space="preserve"> </w:t>
      </w:r>
      <w:r w:rsidR="00A2414A" w:rsidRPr="00A2414A">
        <w:rPr>
          <w:rFonts w:ascii="Times New Roman" w:hAnsi="Times New Roman" w:cs="Times New Roman"/>
          <w:color w:val="0E1115"/>
          <w:spacing w:val="-2"/>
          <w:sz w:val="24"/>
          <w:szCs w:val="24"/>
        </w:rPr>
        <w:t>коммуникативные навыки, театральная деятельность, дети с ограниченными возможностями здоровья, нарушения зрения, слепые и слабовидящие дети, социальная интеграция, коррекционная педагогика, игровая деятельность, невербальная коммуникация, психолого-педагогическое сопровождение.</w:t>
      </w:r>
    </w:p>
    <w:p w14:paraId="02F9A224" w14:textId="77777777" w:rsidR="00A2414A" w:rsidRDefault="00A2414A" w:rsidP="00C10D9C">
      <w:pPr>
        <w:pStyle w:val="a3"/>
        <w:spacing w:line="360" w:lineRule="auto"/>
        <w:ind w:left="0"/>
        <w:rPr>
          <w:rFonts w:ascii="Times New Roman" w:hAnsi="Times New Roman" w:cs="Times New Roman"/>
          <w:b/>
          <w:bCs/>
          <w:color w:val="0E1115"/>
          <w:spacing w:val="-2"/>
        </w:rPr>
      </w:pPr>
    </w:p>
    <w:p w14:paraId="1A1A7B95" w14:textId="5D3986EA" w:rsidR="00C10D9C" w:rsidRPr="00C10D9C" w:rsidRDefault="00C10D9C" w:rsidP="00C10D9C">
      <w:pPr>
        <w:pStyle w:val="a3"/>
        <w:spacing w:line="360" w:lineRule="auto"/>
        <w:ind w:left="0"/>
        <w:rPr>
          <w:rFonts w:ascii="Times New Roman" w:hAnsi="Times New Roman" w:cs="Times New Roman"/>
          <w:b/>
          <w:bCs/>
          <w:color w:val="0E1115"/>
          <w:spacing w:val="-2"/>
          <w:lang w:val="en-US"/>
        </w:rPr>
      </w:pPr>
      <w:r w:rsidRPr="00C10D9C">
        <w:rPr>
          <w:rFonts w:ascii="Times New Roman" w:hAnsi="Times New Roman" w:cs="Times New Roman"/>
          <w:b/>
          <w:bCs/>
          <w:color w:val="0E1115"/>
          <w:spacing w:val="-2"/>
          <w:lang w:val="en-US"/>
        </w:rPr>
        <w:t>DEVELOPMENT OF COMMUNICATION SKILLS THROUGH THEATRICAL ACTIVITIES FOR CHILDREN WITH VISUAL IMPAIRMENTS</w:t>
      </w:r>
    </w:p>
    <w:p w14:paraId="177E98A7" w14:textId="77777777" w:rsidR="00C10D9C" w:rsidRPr="00C10D9C" w:rsidRDefault="00C10D9C" w:rsidP="00C10D9C">
      <w:pPr>
        <w:pStyle w:val="a3"/>
        <w:spacing w:line="360" w:lineRule="auto"/>
        <w:ind w:left="0"/>
        <w:rPr>
          <w:rFonts w:ascii="Times New Roman" w:hAnsi="Times New Roman" w:cs="Times New Roman"/>
          <w:color w:val="0E1115"/>
          <w:spacing w:val="-2"/>
          <w:lang w:val="en-US"/>
        </w:rPr>
      </w:pPr>
      <w:r w:rsidRPr="00C10D9C">
        <w:rPr>
          <w:rFonts w:ascii="Times New Roman" w:hAnsi="Times New Roman" w:cs="Times New Roman"/>
          <w:color w:val="0E1115"/>
          <w:spacing w:val="-2"/>
          <w:lang w:val="en-US"/>
        </w:rPr>
        <w:t>Sysoeva Liliya Fedorovna</w:t>
      </w:r>
    </w:p>
    <w:p w14:paraId="317226D9" w14:textId="7BD66FA4" w:rsidR="00C10D9C" w:rsidRPr="00C10D9C" w:rsidRDefault="00C10D9C" w:rsidP="00C10D9C">
      <w:pPr>
        <w:pStyle w:val="a3"/>
        <w:spacing w:line="360" w:lineRule="auto"/>
        <w:ind w:left="0"/>
        <w:rPr>
          <w:rFonts w:ascii="Times New Roman" w:hAnsi="Times New Roman" w:cs="Times New Roman"/>
          <w:color w:val="0E1115"/>
          <w:spacing w:val="-2"/>
          <w:lang w:val="en-US"/>
        </w:rPr>
      </w:pPr>
      <w:r w:rsidRPr="00C10D9C">
        <w:rPr>
          <w:rFonts w:ascii="Times New Roman" w:hAnsi="Times New Roman" w:cs="Times New Roman"/>
          <w:color w:val="0E1115"/>
          <w:spacing w:val="-2"/>
          <w:lang w:val="en-US"/>
        </w:rPr>
        <w:t xml:space="preserve">Teacher, Municipal Budgetary Preschool Educational Institution - Kindergarten No. 46, Yekaterinburg, Russia, </w:t>
      </w:r>
      <w:hyperlink r:id="rId5" w:history="1">
        <w:r w:rsidRPr="002C34A6">
          <w:rPr>
            <w:rStyle w:val="a5"/>
            <w:rFonts w:ascii="Times New Roman" w:hAnsi="Times New Roman" w:cs="Times New Roman"/>
            <w:spacing w:val="-2"/>
            <w:lang w:val="en-US"/>
          </w:rPr>
          <w:t>Liliya__74@mail.ru</w:t>
        </w:r>
      </w:hyperlink>
    </w:p>
    <w:p w14:paraId="702AC988" w14:textId="77777777" w:rsidR="00C10D9C" w:rsidRDefault="00C10D9C" w:rsidP="00C10D9C">
      <w:pPr>
        <w:pStyle w:val="a3"/>
        <w:spacing w:line="360" w:lineRule="auto"/>
        <w:ind w:left="0"/>
        <w:rPr>
          <w:rFonts w:ascii="Times New Roman" w:hAnsi="Times New Roman" w:cs="Times New Roman"/>
          <w:color w:val="0E1115"/>
          <w:spacing w:val="-2"/>
        </w:rPr>
      </w:pPr>
    </w:p>
    <w:p w14:paraId="27B6CD28" w14:textId="2E0A53B1" w:rsidR="00C10D9C" w:rsidRPr="00C10D9C" w:rsidRDefault="00C10D9C" w:rsidP="00C10D9C">
      <w:pPr>
        <w:pStyle w:val="a3"/>
        <w:spacing w:line="360" w:lineRule="auto"/>
        <w:ind w:left="0"/>
        <w:jc w:val="both"/>
        <w:rPr>
          <w:rFonts w:ascii="Times New Roman" w:hAnsi="Times New Roman" w:cs="Times New Roman"/>
          <w:color w:val="0E1115"/>
          <w:spacing w:val="-2"/>
          <w:sz w:val="24"/>
          <w:szCs w:val="24"/>
          <w:lang w:val="en-US"/>
        </w:rPr>
      </w:pPr>
      <w:r w:rsidRPr="00C10D9C">
        <w:rPr>
          <w:rFonts w:ascii="Times New Roman" w:hAnsi="Times New Roman" w:cs="Times New Roman"/>
          <w:color w:val="0E1115"/>
          <w:spacing w:val="-2"/>
          <w:sz w:val="24"/>
          <w:szCs w:val="24"/>
          <w:lang w:val="en-US"/>
        </w:rPr>
        <w:lastRenderedPageBreak/>
        <w:t>Abstract: The article is devoted to the problem of developing communicative skills in children with visual impairments (blind and visually impaired) through theatrical activities. The relevance of the topic is due to the growing number of children with severe visual impairments and the need for their full social integration.</w:t>
      </w:r>
      <w:r w:rsidR="00A2414A" w:rsidRPr="00A2414A">
        <w:rPr>
          <w:lang w:val="en-US"/>
        </w:rPr>
        <w:t xml:space="preserve"> </w:t>
      </w:r>
      <w:r w:rsidR="00A2414A" w:rsidRPr="00A2414A">
        <w:rPr>
          <w:rFonts w:ascii="Times New Roman" w:hAnsi="Times New Roman" w:cs="Times New Roman"/>
          <w:color w:val="0E1115"/>
          <w:spacing w:val="-2"/>
          <w:sz w:val="24"/>
          <w:szCs w:val="24"/>
          <w:lang w:val="en-US"/>
        </w:rPr>
        <w:t>An analysis of psychological and pedagogical literature shows that this category of children has a specific lack of non-verbal means of communication, difficulties in perceiving their partner's emotional states, and reduced speech activity in dialogue. Theatre activities are considered as a synthetic form of work that allows for compensating the deficit of visual information through the activation of preserved analyzers and the formation of speech and gesture-mimic expression skills. The article presents theoretical justifications, stages, and specific methodological approaches for developing communication skills in 5-10-year-old children with visual impairments through theatrical games, sketches, and performances. The main conclusion is that the systematic inclusion of visually impaired children in theatrical activities not only helps to correct their communication deficits, but also contributes to their overall personal development, self-esteem, and successful socialization.</w:t>
      </w:r>
    </w:p>
    <w:p w14:paraId="65700B90" w14:textId="75240EEC" w:rsidR="00A2414A" w:rsidRPr="00A2414A" w:rsidRDefault="00C10D9C" w:rsidP="00A2414A">
      <w:pPr>
        <w:pStyle w:val="a3"/>
        <w:spacing w:line="360" w:lineRule="auto"/>
        <w:ind w:left="0"/>
        <w:jc w:val="both"/>
        <w:rPr>
          <w:rFonts w:ascii="Times New Roman" w:hAnsi="Times New Roman" w:cs="Times New Roman"/>
          <w:color w:val="0E1115"/>
          <w:spacing w:val="-2"/>
          <w:lang w:val="en-US"/>
        </w:rPr>
      </w:pPr>
      <w:r w:rsidRPr="00A2414A">
        <w:rPr>
          <w:rFonts w:ascii="Times New Roman" w:hAnsi="Times New Roman" w:cs="Times New Roman"/>
          <w:color w:val="0E1115"/>
          <w:spacing w:val="-2"/>
          <w:sz w:val="24"/>
          <w:szCs w:val="24"/>
          <w:lang w:val="en-US"/>
        </w:rPr>
        <w:t xml:space="preserve">Keywords: </w:t>
      </w:r>
      <w:r w:rsidR="00A2414A" w:rsidRPr="00A2414A">
        <w:rPr>
          <w:rFonts w:ascii="Times New Roman" w:hAnsi="Times New Roman" w:cs="Times New Roman"/>
          <w:color w:val="0E1115"/>
          <w:spacing w:val="-2"/>
          <w:sz w:val="24"/>
          <w:szCs w:val="24"/>
          <w:lang w:val="en-US"/>
        </w:rPr>
        <w:t>communication skills, theatrical activities, children with disabilities, visual impairments, blind and visually impaired children, social integration, correctional pedagogy, play activities, non-verbal communication, and psychological and pedagogical support.</w:t>
      </w:r>
    </w:p>
    <w:p w14:paraId="5D064D90" w14:textId="77777777" w:rsidR="00A2414A" w:rsidRDefault="00A2414A" w:rsidP="00A2414A">
      <w:pPr>
        <w:pStyle w:val="a3"/>
        <w:spacing w:line="360" w:lineRule="auto"/>
        <w:ind w:left="0" w:firstLine="709"/>
        <w:jc w:val="both"/>
        <w:rPr>
          <w:rFonts w:ascii="Times New Roman" w:hAnsi="Times New Roman" w:cs="Times New Roman"/>
          <w:color w:val="0E1115"/>
        </w:rPr>
      </w:pPr>
    </w:p>
    <w:p w14:paraId="0E872965" w14:textId="3A548B11"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В</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современной</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системе</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специального</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образования</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все</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большее внимание уделяется формированию у детей с ограниченными</w:t>
      </w:r>
      <w:r w:rsidR="00A2414A">
        <w:rPr>
          <w:rFonts w:ascii="Times New Roman" w:hAnsi="Times New Roman" w:cs="Times New Roman"/>
          <w:color w:val="0E1115"/>
        </w:rPr>
        <w:t xml:space="preserve"> </w:t>
      </w:r>
      <w:r w:rsidRPr="00A2414A">
        <w:rPr>
          <w:rFonts w:ascii="Times New Roman" w:hAnsi="Times New Roman" w:cs="Times New Roman"/>
          <w:color w:val="0E1115"/>
        </w:rPr>
        <w:t xml:space="preserve">возможностями здоровья (ОВЗ) таких личностных качеств и умений, которые обеспечат им успешную социализацию и полноценное участие в жизни общества. Среди этих умений ключевое место занимают коммуникативные навыки </w:t>
      </w:r>
      <w:r w:rsidRPr="00A2414A">
        <w:rPr>
          <w:rFonts w:ascii="Times New Roman" w:hAnsi="Times New Roman" w:cs="Times New Roman"/>
          <w:color w:val="0E1115"/>
          <w:w w:val="160"/>
        </w:rPr>
        <w:t>–</w:t>
      </w:r>
      <w:r w:rsidRPr="00A2414A">
        <w:rPr>
          <w:rFonts w:ascii="Times New Roman" w:hAnsi="Times New Roman" w:cs="Times New Roman"/>
          <w:color w:val="0E1115"/>
          <w:spacing w:val="-31"/>
          <w:w w:val="160"/>
        </w:rPr>
        <w:t xml:space="preserve"> </w:t>
      </w:r>
      <w:r w:rsidRPr="00A2414A">
        <w:rPr>
          <w:rFonts w:ascii="Times New Roman" w:hAnsi="Times New Roman" w:cs="Times New Roman"/>
          <w:color w:val="0E1115"/>
        </w:rPr>
        <w:t>способность устанавливать и поддерживать</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контакты</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другими</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людьми,</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адекватно</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воспринимать</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и передавать информацию, выражать свои эмоции и понимать</w:t>
      </w:r>
      <w:r w:rsidR="00A2414A">
        <w:rPr>
          <w:rFonts w:ascii="Times New Roman" w:hAnsi="Times New Roman" w:cs="Times New Roman"/>
          <w:color w:val="0E1115"/>
        </w:rPr>
        <w:t xml:space="preserve"> </w:t>
      </w:r>
      <w:r w:rsidRPr="00A2414A">
        <w:rPr>
          <w:rFonts w:ascii="Times New Roman" w:hAnsi="Times New Roman" w:cs="Times New Roman"/>
          <w:color w:val="0E1115"/>
        </w:rPr>
        <w:t>эмоциональное</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состояние</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spacing w:val="-2"/>
        </w:rPr>
        <w:t>собеседника.</w:t>
      </w:r>
    </w:p>
    <w:p w14:paraId="2161155C" w14:textId="51F6DAC4"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 xml:space="preserve">Дети с глубокими нарушениями зрения (слепые и слабовидящие) представляют собой особую категорию, поскольку дефект зрения </w:t>
      </w:r>
      <w:r w:rsidRPr="00A2414A">
        <w:rPr>
          <w:rFonts w:ascii="Times New Roman" w:hAnsi="Times New Roman" w:cs="Times New Roman"/>
          <w:color w:val="0E1115"/>
          <w:spacing w:val="-2"/>
        </w:rPr>
        <w:t>существенно</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spacing w:val="-2"/>
        </w:rPr>
        <w:t>ограничивает</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spacing w:val="-2"/>
        </w:rPr>
        <w:t>возможности</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spacing w:val="-2"/>
        </w:rPr>
        <w:t>естественного</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spacing w:val="-2"/>
        </w:rPr>
        <w:t>овладения</w:t>
      </w:r>
      <w:r w:rsidR="00A2414A">
        <w:rPr>
          <w:rFonts w:ascii="Times New Roman" w:hAnsi="Times New Roman" w:cs="Times New Roman"/>
          <w:color w:val="0E1115"/>
          <w:spacing w:val="-2"/>
        </w:rPr>
        <w:t xml:space="preserve"> </w:t>
      </w:r>
      <w:r w:rsidRPr="00A2414A">
        <w:rPr>
          <w:rFonts w:ascii="Times New Roman" w:hAnsi="Times New Roman" w:cs="Times New Roman"/>
          <w:color w:val="0E1115"/>
        </w:rPr>
        <w:t>коммуникативными</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средствами.</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Как</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отмечал</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Л.С.</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Выготский</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 xml:space="preserve">своих работах по дефектологии, первичный дефект (нарушение зрения) порождает вторичные отклонения в развитии, в том числе в сфере общения. Отсутствие или недостаточность </w:t>
      </w:r>
      <w:r w:rsidRPr="00A2414A">
        <w:rPr>
          <w:rFonts w:ascii="Times New Roman" w:hAnsi="Times New Roman" w:cs="Times New Roman"/>
          <w:color w:val="0E1115"/>
        </w:rPr>
        <w:lastRenderedPageBreak/>
        <w:t>зрительного восприятия лишает ребенка возможности наблюдать за мимикой, жестами,</w:t>
      </w:r>
      <w:r w:rsidR="00A2414A">
        <w:rPr>
          <w:rFonts w:ascii="Times New Roman" w:hAnsi="Times New Roman" w:cs="Times New Roman"/>
          <w:color w:val="0E1115"/>
        </w:rPr>
        <w:t xml:space="preserve"> </w:t>
      </w:r>
      <w:r w:rsidRPr="00A2414A">
        <w:rPr>
          <w:rFonts w:ascii="Times New Roman" w:hAnsi="Times New Roman" w:cs="Times New Roman"/>
          <w:color w:val="0E1115"/>
        </w:rPr>
        <w:t>позами собеседника, что составляет основу невербальной коммуникации.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результате</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у</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нарушениями</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зрения формируется специфический коммуникативный стиль,</w:t>
      </w:r>
      <w:r w:rsidR="00A2414A">
        <w:rPr>
          <w:rFonts w:ascii="Times New Roman" w:hAnsi="Times New Roman" w:cs="Times New Roman"/>
          <w:color w:val="0E1115"/>
        </w:rPr>
        <w:t xml:space="preserve"> </w:t>
      </w:r>
      <w:r w:rsidRPr="00A2414A">
        <w:rPr>
          <w:rFonts w:ascii="Times New Roman" w:hAnsi="Times New Roman" w:cs="Times New Roman"/>
          <w:color w:val="0E1115"/>
        </w:rPr>
        <w:t>характеризующийся сниженной инициативностью в диалоге, трудностями</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интерпретации</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интонационных</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темпо-ритмических характеристик речи, бедностью выразительных движений.</w:t>
      </w:r>
    </w:p>
    <w:p w14:paraId="45928951" w14:textId="2A79B748"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Современные</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исследования</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области</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тифлопедагогики</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spacing w:val="-10"/>
        </w:rPr>
        <w:t>и</w:t>
      </w:r>
      <w:r w:rsidR="00A2414A">
        <w:rPr>
          <w:rFonts w:ascii="Times New Roman" w:hAnsi="Times New Roman" w:cs="Times New Roman"/>
          <w:color w:val="0E1115"/>
          <w:spacing w:val="-10"/>
        </w:rPr>
        <w:t xml:space="preserve"> </w:t>
      </w:r>
      <w:r w:rsidRPr="00A2414A">
        <w:rPr>
          <w:rFonts w:ascii="Times New Roman" w:hAnsi="Times New Roman" w:cs="Times New Roman"/>
          <w:color w:val="0E1115"/>
        </w:rPr>
        <w:t>специальной</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психологии</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(работы</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Л.И.</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Солнцевой,</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В.З.</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spacing w:val="-2"/>
        </w:rPr>
        <w:t>Денискиной,</w:t>
      </w:r>
      <w:r w:rsidR="00A2414A">
        <w:rPr>
          <w:rFonts w:ascii="Times New Roman" w:hAnsi="Times New Roman" w:cs="Times New Roman"/>
          <w:color w:val="0E1115"/>
          <w:spacing w:val="-2"/>
        </w:rPr>
        <w:t xml:space="preserve"> </w:t>
      </w:r>
      <w:r w:rsidRPr="00A2414A">
        <w:rPr>
          <w:rFonts w:ascii="Times New Roman" w:hAnsi="Times New Roman" w:cs="Times New Roman"/>
          <w:color w:val="0E1115"/>
        </w:rPr>
        <w:t>А.Г.</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Литвака)</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показывают,</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коррекция</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коммуникативных</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нарушений у детей с ОВЗ по зрению требует специально организованного обучения, в котором активно используются компенсаторные механизмы</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w w:val="160"/>
        </w:rPr>
        <w:t>–</w:t>
      </w:r>
      <w:r w:rsidRPr="00A2414A">
        <w:rPr>
          <w:rFonts w:ascii="Times New Roman" w:hAnsi="Times New Roman" w:cs="Times New Roman"/>
          <w:color w:val="0E1115"/>
          <w:spacing w:val="-41"/>
          <w:w w:val="160"/>
        </w:rPr>
        <w:t xml:space="preserve"> </w:t>
      </w:r>
      <w:r w:rsidRPr="00A2414A">
        <w:rPr>
          <w:rFonts w:ascii="Times New Roman" w:hAnsi="Times New Roman" w:cs="Times New Roman"/>
          <w:color w:val="0E1115"/>
        </w:rPr>
        <w:t>опора</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на</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сохранные</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анализаторы</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(слуховой,</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тактильный, двигательный) и формирование замещающих способов получения информации о социальном мире. Одним из эффективных средств</w:t>
      </w:r>
      <w:r w:rsidR="00A2414A">
        <w:rPr>
          <w:rFonts w:ascii="Times New Roman" w:hAnsi="Times New Roman" w:cs="Times New Roman"/>
          <w:color w:val="0E1115"/>
        </w:rPr>
        <w:t xml:space="preserve"> </w:t>
      </w:r>
      <w:r w:rsidRPr="00A2414A">
        <w:rPr>
          <w:rFonts w:ascii="Times New Roman" w:hAnsi="Times New Roman" w:cs="Times New Roman"/>
          <w:color w:val="0E1115"/>
          <w:spacing w:val="-2"/>
        </w:rPr>
        <w:t>такой</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spacing w:val="-2"/>
        </w:rPr>
        <w:t>коррекции</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spacing w:val="-2"/>
        </w:rPr>
        <w:t>признается</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spacing w:val="-2"/>
        </w:rPr>
        <w:t>театральная</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spacing w:val="-2"/>
        </w:rPr>
        <w:t>деятельность.</w:t>
      </w:r>
    </w:p>
    <w:p w14:paraId="33D3A72C" w14:textId="6DF5E438"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Театральная</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деятельность</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представляет</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собой</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синтез</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различных видов искусства – литературы, музыки, пластики, актерского</w:t>
      </w:r>
      <w:r w:rsidR="00A2414A">
        <w:rPr>
          <w:rFonts w:ascii="Times New Roman" w:hAnsi="Times New Roman" w:cs="Times New Roman"/>
          <w:color w:val="0E1115"/>
        </w:rPr>
        <w:t xml:space="preserve"> </w:t>
      </w:r>
      <w:r w:rsidRPr="00A2414A">
        <w:rPr>
          <w:rFonts w:ascii="Times New Roman" w:hAnsi="Times New Roman" w:cs="Times New Roman"/>
          <w:color w:val="0E1115"/>
        </w:rPr>
        <w:t>мастерства.</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Включение</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ребенка</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театрализованную</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игру</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позволяет моделировать социальные ситуации, отрабатывать способы</w:t>
      </w:r>
      <w:r w:rsidR="00A2414A">
        <w:rPr>
          <w:rFonts w:ascii="Times New Roman" w:hAnsi="Times New Roman" w:cs="Times New Roman"/>
          <w:color w:val="0E1115"/>
        </w:rPr>
        <w:t xml:space="preserve"> </w:t>
      </w:r>
      <w:r w:rsidRPr="00A2414A">
        <w:rPr>
          <w:rFonts w:ascii="Times New Roman" w:hAnsi="Times New Roman" w:cs="Times New Roman"/>
          <w:color w:val="0E1115"/>
        </w:rPr>
        <w:t>коммуникативного поведения в безопасной, эмоционально насыщенной</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обстановке.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Для</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нарушением</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зрения</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театр становится не только школой общения, но и «окном в мир»</w:t>
      </w:r>
      <w:r w:rsidR="00A2414A">
        <w:rPr>
          <w:rFonts w:ascii="Times New Roman" w:hAnsi="Times New Roman" w:cs="Times New Roman"/>
          <w:color w:val="0E1115"/>
        </w:rPr>
        <w:t xml:space="preserve"> </w:t>
      </w:r>
      <w:r w:rsidRPr="00A2414A">
        <w:rPr>
          <w:rFonts w:ascii="Times New Roman" w:hAnsi="Times New Roman" w:cs="Times New Roman"/>
          <w:color w:val="0E1115"/>
        </w:rPr>
        <w:t>зрительных</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образов,</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которые</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они</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могут</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воссоздать</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через</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звук,</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 xml:space="preserve">слово, </w:t>
      </w:r>
      <w:r w:rsidRPr="00A2414A">
        <w:rPr>
          <w:rFonts w:ascii="Times New Roman" w:hAnsi="Times New Roman" w:cs="Times New Roman"/>
          <w:color w:val="0E1115"/>
          <w:spacing w:val="-2"/>
        </w:rPr>
        <w:t>движение.</w:t>
      </w:r>
      <w:r w:rsidR="00A2414A">
        <w:rPr>
          <w:rFonts w:ascii="Times New Roman" w:hAnsi="Times New Roman" w:cs="Times New Roman"/>
          <w:color w:val="0E1115"/>
          <w:spacing w:val="-2"/>
        </w:rPr>
        <w:t xml:space="preserve"> </w:t>
      </w:r>
      <w:r w:rsidRPr="00A2414A">
        <w:rPr>
          <w:rFonts w:ascii="Times New Roman" w:hAnsi="Times New Roman" w:cs="Times New Roman"/>
          <w:color w:val="0E1115"/>
        </w:rPr>
        <w:t>Вместе с тем анализ методической литературы последних лет позволяет</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утверждать,</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системные</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разработки</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по</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использованию театральной деятельности для развития коммуникативных навыков именно у</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с нарушениями зрения представлены</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недостаточно.</w:t>
      </w:r>
    </w:p>
    <w:p w14:paraId="59C12477"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Чаще</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всего</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описываются</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отдельные</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приемы</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или</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фрагментарный опыт. Отсутствует целостная модель, учитывающая возрастные особенности</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(дошкольный</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младший</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школьный</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возраст)</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и специфику зрительного дефекта.</w:t>
      </w:r>
    </w:p>
    <w:p w14:paraId="71372663" w14:textId="59B0C802"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Таким</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образом,</w:t>
      </w:r>
      <w:r w:rsidRPr="00A2414A">
        <w:rPr>
          <w:rFonts w:ascii="Times New Roman" w:hAnsi="Times New Roman" w:cs="Times New Roman"/>
          <w:color w:val="0E1115"/>
          <w:spacing w:val="-13"/>
        </w:rPr>
        <w:t xml:space="preserve"> </w:t>
      </w:r>
      <w:r w:rsidRPr="00A2414A">
        <w:rPr>
          <w:rFonts w:ascii="Times New Roman" w:hAnsi="Times New Roman" w:cs="Times New Roman"/>
          <w:b/>
          <w:color w:val="0E1115"/>
        </w:rPr>
        <w:t>целью</w:t>
      </w:r>
      <w:r w:rsidRPr="00A2414A">
        <w:rPr>
          <w:rFonts w:ascii="Times New Roman" w:hAnsi="Times New Roman" w:cs="Times New Roman"/>
          <w:b/>
          <w:color w:val="0E1115"/>
          <w:spacing w:val="-17"/>
        </w:rPr>
        <w:t xml:space="preserve"> </w:t>
      </w:r>
      <w:r w:rsidRPr="00A2414A">
        <w:rPr>
          <w:rFonts w:ascii="Times New Roman" w:hAnsi="Times New Roman" w:cs="Times New Roman"/>
          <w:b/>
          <w:color w:val="0E1115"/>
        </w:rPr>
        <w:t>настоящей</w:t>
      </w:r>
      <w:r w:rsidRPr="00A2414A">
        <w:rPr>
          <w:rFonts w:ascii="Times New Roman" w:hAnsi="Times New Roman" w:cs="Times New Roman"/>
          <w:b/>
          <w:color w:val="0E1115"/>
          <w:spacing w:val="-16"/>
        </w:rPr>
        <w:t xml:space="preserve"> </w:t>
      </w:r>
      <w:r w:rsidRPr="00A2414A">
        <w:rPr>
          <w:rFonts w:ascii="Times New Roman" w:hAnsi="Times New Roman" w:cs="Times New Roman"/>
          <w:b/>
          <w:color w:val="0E1115"/>
        </w:rPr>
        <w:t>статьи</w:t>
      </w:r>
      <w:r w:rsidRPr="00A2414A">
        <w:rPr>
          <w:rFonts w:ascii="Times New Roman" w:hAnsi="Times New Roman" w:cs="Times New Roman"/>
          <w:b/>
          <w:color w:val="0E1115"/>
          <w:spacing w:val="-14"/>
        </w:rPr>
        <w:t xml:space="preserve"> </w:t>
      </w:r>
      <w:r w:rsidRPr="00A2414A">
        <w:rPr>
          <w:rFonts w:ascii="Times New Roman" w:hAnsi="Times New Roman" w:cs="Times New Roman"/>
          <w:color w:val="0E1115"/>
        </w:rPr>
        <w:t>является</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теоретическое обоснование и методическая разработка системы развития</w:t>
      </w:r>
      <w:r w:rsidR="00A2414A">
        <w:rPr>
          <w:rFonts w:ascii="Times New Roman" w:hAnsi="Times New Roman" w:cs="Times New Roman"/>
          <w:color w:val="0E1115"/>
        </w:rPr>
        <w:t xml:space="preserve"> </w:t>
      </w:r>
      <w:r w:rsidRPr="00A2414A">
        <w:rPr>
          <w:rFonts w:ascii="Times New Roman" w:hAnsi="Times New Roman" w:cs="Times New Roman"/>
          <w:color w:val="0E1115"/>
        </w:rPr>
        <w:t xml:space="preserve">коммуникативных </w:t>
      </w:r>
      <w:r w:rsidRPr="00A2414A">
        <w:rPr>
          <w:rFonts w:ascii="Times New Roman" w:hAnsi="Times New Roman" w:cs="Times New Roman"/>
          <w:color w:val="0E1115"/>
        </w:rPr>
        <w:lastRenderedPageBreak/>
        <w:t xml:space="preserve">навыков у детей </w:t>
      </w:r>
      <w:r w:rsidRPr="00A2414A">
        <w:rPr>
          <w:rFonts w:ascii="Times New Roman" w:hAnsi="Times New Roman" w:cs="Times New Roman"/>
          <w:color w:val="0E1115"/>
          <w:w w:val="115"/>
        </w:rPr>
        <w:t>5–</w:t>
      </w:r>
      <w:r w:rsidRPr="00A2414A">
        <w:rPr>
          <w:rFonts w:ascii="Times New Roman" w:hAnsi="Times New Roman" w:cs="Times New Roman"/>
          <w:color w:val="0E1115"/>
        </w:rPr>
        <w:t>10 лет с ОВЗ по зрению средствами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театральной</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деятельности,</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включающей</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описание принципов, этапов, содержания и приемов работы.</w:t>
      </w:r>
    </w:p>
    <w:p w14:paraId="61D88560" w14:textId="6897D59B"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spacing w:val="-2"/>
        </w:rPr>
        <w:t>Коммуникативные</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spacing w:val="-2"/>
        </w:rPr>
        <w:t>навыки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spacing w:val="-2"/>
        </w:rPr>
        <w:t>в</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spacing w:val="-2"/>
        </w:rPr>
        <w:t>широком</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spacing w:val="-2"/>
        </w:rPr>
        <w:t>смысле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spacing w:val="-2"/>
        </w:rPr>
        <w:t>понимаются</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spacing w:val="-2"/>
        </w:rPr>
        <w:t xml:space="preserve">как </w:t>
      </w:r>
      <w:r w:rsidRPr="00A2414A">
        <w:rPr>
          <w:rFonts w:ascii="Times New Roman" w:hAnsi="Times New Roman" w:cs="Times New Roman"/>
          <w:color w:val="0E1115"/>
        </w:rPr>
        <w:t>совокупность осознанных коммуникативных действий,</w:t>
      </w:r>
      <w:r w:rsidR="00A2414A">
        <w:rPr>
          <w:rFonts w:ascii="Times New Roman" w:hAnsi="Times New Roman" w:cs="Times New Roman"/>
          <w:color w:val="0E1115"/>
        </w:rPr>
        <w:t xml:space="preserve"> </w:t>
      </w:r>
      <w:r w:rsidRPr="00A2414A">
        <w:rPr>
          <w:rFonts w:ascii="Times New Roman" w:hAnsi="Times New Roman" w:cs="Times New Roman"/>
          <w:color w:val="0E1115"/>
        </w:rPr>
        <w:t>обеспечивающих эффективное взаимодействие с окружающими. В структуру коммуникативных навыков входят: умение вступать в контакт,</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поддерживать</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диалог,</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задавать</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вопросы</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отвечать</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на</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них, выражать просьбу, отказ, согласие, аргументировать свою точку</w:t>
      </w:r>
      <w:r w:rsidR="00A2414A">
        <w:rPr>
          <w:rFonts w:ascii="Times New Roman" w:hAnsi="Times New Roman" w:cs="Times New Roman"/>
          <w:color w:val="0E1115"/>
        </w:rPr>
        <w:t xml:space="preserve"> </w:t>
      </w:r>
      <w:r w:rsidRPr="00A2414A">
        <w:rPr>
          <w:rFonts w:ascii="Times New Roman" w:hAnsi="Times New Roman" w:cs="Times New Roman"/>
          <w:color w:val="0E1115"/>
        </w:rPr>
        <w:t>зрения,</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а</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также</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способность</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распознавать</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эмоциональные</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состояния партнера и адекватно реагировать на них.</w:t>
      </w:r>
    </w:p>
    <w:p w14:paraId="11E25A43" w14:textId="4C81DBAA"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Согласно</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культурно-исторической</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теории</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Л.С.</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Выготского,</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развитие высших психических функций, в том числе речи и общения,</w:t>
      </w:r>
      <w:r w:rsidR="00A2414A">
        <w:rPr>
          <w:rFonts w:ascii="Times New Roman" w:hAnsi="Times New Roman" w:cs="Times New Roman"/>
          <w:color w:val="0E1115"/>
        </w:rPr>
        <w:t xml:space="preserve"> </w:t>
      </w:r>
      <w:r w:rsidRPr="00A2414A">
        <w:rPr>
          <w:rFonts w:ascii="Times New Roman" w:hAnsi="Times New Roman" w:cs="Times New Roman"/>
          <w:color w:val="0E1115"/>
        </w:rPr>
        <w:t>происходит</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процессе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совместной</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деятельности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ребенка</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spacing w:val="-5"/>
        </w:rPr>
        <w:t>со</w:t>
      </w:r>
      <w:r w:rsidR="00A2414A">
        <w:rPr>
          <w:rFonts w:ascii="Times New Roman" w:hAnsi="Times New Roman" w:cs="Times New Roman"/>
          <w:color w:val="0E1115"/>
          <w:spacing w:val="-5"/>
        </w:rPr>
        <w:t xml:space="preserve"> </w:t>
      </w:r>
      <w:r w:rsidRPr="00A2414A">
        <w:rPr>
          <w:rFonts w:ascii="Times New Roman" w:hAnsi="Times New Roman" w:cs="Times New Roman"/>
          <w:color w:val="0E1115"/>
        </w:rPr>
        <w:t>взрослым</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последующей</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интериоризации</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внешних,</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интерпсихических форм взаимодействия. Для детей с нарушением зрения этот процесс осложнен, поскольку визуальный канал, обеспечивающий до 80–90% информации о социальном мире, оказывается заблокирован или</w:t>
      </w:r>
      <w:r w:rsidR="00A2414A">
        <w:rPr>
          <w:rFonts w:ascii="Times New Roman" w:hAnsi="Times New Roman" w:cs="Times New Roman"/>
          <w:color w:val="0E1115"/>
        </w:rPr>
        <w:t xml:space="preserve"> </w:t>
      </w:r>
      <w:r w:rsidRPr="00A2414A">
        <w:rPr>
          <w:rFonts w:ascii="Times New Roman" w:hAnsi="Times New Roman" w:cs="Times New Roman"/>
          <w:color w:val="0E1115"/>
          <w:spacing w:val="-2"/>
        </w:rPr>
        <w:t>значительно сужен.</w:t>
      </w:r>
    </w:p>
    <w:p w14:paraId="08580495" w14:textId="2B75C9AF"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А.Н. Леонтьев в своих работах по теории деятельности подчеркивал, что общение является не просто отдельным видом деятельности, но пронизывает</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все</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другие</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виды</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деятельности.</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У</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ОВЗ</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по</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зрению ограничение двигательной активности и предметной деятельности сужает поле социальных практик, что негативно сказывается на формировании коммуникативной компетентности.</w:t>
      </w:r>
      <w:r w:rsidR="00A2414A">
        <w:rPr>
          <w:rFonts w:ascii="Times New Roman" w:hAnsi="Times New Roman" w:cs="Times New Roman"/>
          <w:color w:val="0E1115"/>
        </w:rPr>
        <w:t xml:space="preserve"> </w:t>
      </w:r>
      <w:r w:rsidRPr="00A2414A">
        <w:rPr>
          <w:rFonts w:ascii="Times New Roman" w:hAnsi="Times New Roman" w:cs="Times New Roman"/>
          <w:color w:val="0E1115"/>
        </w:rPr>
        <w:t>Д.Б.</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Эльконин,</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развивая</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идеи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Выготского</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ведущей</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деятельности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в дошкольном</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возрасте,</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выделял</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сюжетно-ролевую</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игру</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как</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основное средство развития произвольного поведения, воображения и</w:t>
      </w:r>
      <w:r w:rsidR="00A2414A">
        <w:rPr>
          <w:rFonts w:ascii="Times New Roman" w:hAnsi="Times New Roman" w:cs="Times New Roman"/>
          <w:color w:val="0E1115"/>
        </w:rPr>
        <w:t xml:space="preserve"> </w:t>
      </w:r>
      <w:r w:rsidRPr="00A2414A">
        <w:rPr>
          <w:rFonts w:ascii="Times New Roman" w:hAnsi="Times New Roman" w:cs="Times New Roman"/>
          <w:color w:val="0E1115"/>
        </w:rPr>
        <w:t>общения. Для детей с нарушениями зрения сюжетно-ролевая игра также выступает важнейшим механизмом социального научения, однако</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она</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требует</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специального</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руководства</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со</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стороны</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взрослого, поскольку слепые и слабовидящие дети не могут самостоятельно</w:t>
      </w:r>
      <w:r w:rsidR="00A2414A">
        <w:rPr>
          <w:rFonts w:ascii="Times New Roman" w:hAnsi="Times New Roman" w:cs="Times New Roman"/>
          <w:color w:val="0E1115"/>
        </w:rPr>
        <w:t xml:space="preserve"> </w:t>
      </w:r>
      <w:r w:rsidRPr="00A2414A">
        <w:rPr>
          <w:rFonts w:ascii="Times New Roman" w:hAnsi="Times New Roman" w:cs="Times New Roman"/>
          <w:color w:val="0E1115"/>
        </w:rPr>
        <w:t>перенести</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реальные</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социальные</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отношения</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игру</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из-за невозможности наблюдения.</w:t>
      </w:r>
    </w:p>
    <w:p w14:paraId="55E2A92A" w14:textId="0D5A00CF"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lastRenderedPageBreak/>
        <w:t>С.Л.</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Рубинштейн</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своих</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трудах</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по</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общей</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психологии</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указывал</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на единство аффекта и интеллекта: эмоциональные переживания</w:t>
      </w:r>
      <w:r w:rsidR="00A2414A">
        <w:rPr>
          <w:rFonts w:ascii="Times New Roman" w:hAnsi="Times New Roman" w:cs="Times New Roman"/>
          <w:color w:val="0E1115"/>
        </w:rPr>
        <w:t xml:space="preserve"> </w:t>
      </w:r>
      <w:r w:rsidRPr="00A2414A">
        <w:rPr>
          <w:rFonts w:ascii="Times New Roman" w:hAnsi="Times New Roman" w:cs="Times New Roman"/>
          <w:color w:val="0E1115"/>
        </w:rPr>
        <w:t>являются</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не</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только</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фоном,</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но</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регулятором</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познавательной</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и коммуникативной деятельности. У детей с нарушением зрения эмоциональная сфера также имеет свои особенности – часто</w:t>
      </w:r>
      <w:r w:rsidR="00A2414A">
        <w:rPr>
          <w:rFonts w:ascii="Times New Roman" w:hAnsi="Times New Roman" w:cs="Times New Roman"/>
          <w:color w:val="0E1115"/>
        </w:rPr>
        <w:t xml:space="preserve"> </w:t>
      </w:r>
      <w:r w:rsidRPr="00A2414A">
        <w:rPr>
          <w:rFonts w:ascii="Times New Roman" w:hAnsi="Times New Roman" w:cs="Times New Roman"/>
          <w:color w:val="0E1115"/>
        </w:rPr>
        <w:t>наблюдается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снижение</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экспрессивности,</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недифференцированность эмоциональных проявлений, что затрудняет коммуникацию.</w:t>
      </w:r>
    </w:p>
    <w:p w14:paraId="0817313F" w14:textId="07486411"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spacing w:val="-2"/>
        </w:rPr>
        <w:t>Таким</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spacing w:val="-2"/>
        </w:rPr>
        <w:t>образом,</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spacing w:val="-2"/>
        </w:rPr>
        <w:t>теоретической</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spacing w:val="-2"/>
        </w:rPr>
        <w:t>базой</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spacing w:val="-2"/>
        </w:rPr>
        <w:t>для</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spacing w:val="-2"/>
        </w:rPr>
        <w:t>разработки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spacing w:val="-2"/>
        </w:rPr>
        <w:t>методики</w:t>
      </w:r>
      <w:r w:rsidR="00A2414A">
        <w:rPr>
          <w:rFonts w:ascii="Times New Roman" w:hAnsi="Times New Roman" w:cs="Times New Roman"/>
          <w:color w:val="0E1115"/>
          <w:spacing w:val="-2"/>
        </w:rPr>
        <w:t xml:space="preserve"> </w:t>
      </w:r>
      <w:r w:rsidRPr="00A2414A">
        <w:rPr>
          <w:rFonts w:ascii="Times New Roman" w:hAnsi="Times New Roman" w:cs="Times New Roman"/>
          <w:color w:val="0E1115"/>
        </w:rPr>
        <w:t>развития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коммуникативных</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навыков</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через</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театральную</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деятельность служат следующие положения: 1) общение формируется в</w:t>
      </w:r>
      <w:r w:rsidR="00A2414A">
        <w:rPr>
          <w:rFonts w:ascii="Times New Roman" w:hAnsi="Times New Roman" w:cs="Times New Roman"/>
          <w:color w:val="0E1115"/>
        </w:rPr>
        <w:t xml:space="preserve"> </w:t>
      </w:r>
      <w:r w:rsidRPr="00A2414A">
        <w:rPr>
          <w:rFonts w:ascii="Times New Roman" w:hAnsi="Times New Roman" w:cs="Times New Roman"/>
          <w:color w:val="0E1115"/>
        </w:rPr>
        <w:t>деятельности, прежде всего игровой; 2) компенсация сенсорного дефекта возможна через активизацию сохранных анализаторов и замещающих</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способов</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получения</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информации;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3)</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эмоциональное</w:t>
      </w:r>
      <w:r w:rsidR="00A2414A">
        <w:rPr>
          <w:rFonts w:ascii="Times New Roman" w:hAnsi="Times New Roman" w:cs="Times New Roman"/>
          <w:color w:val="0E1115"/>
        </w:rPr>
        <w:t xml:space="preserve"> </w:t>
      </w:r>
      <w:r w:rsidRPr="00A2414A">
        <w:rPr>
          <w:rFonts w:ascii="Times New Roman" w:hAnsi="Times New Roman" w:cs="Times New Roman"/>
          <w:color w:val="0E1115"/>
        </w:rPr>
        <w:t>насыщение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деятельности</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повышает</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ее</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коррекционный</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потенциал;</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4) театральная деятельность интегрирует игровые, речевые,</w:t>
      </w:r>
      <w:r w:rsidR="00A2414A">
        <w:rPr>
          <w:rFonts w:ascii="Times New Roman" w:hAnsi="Times New Roman" w:cs="Times New Roman"/>
          <w:color w:val="0E1115"/>
        </w:rPr>
        <w:t xml:space="preserve"> </w:t>
      </w:r>
      <w:r w:rsidRPr="00A2414A">
        <w:rPr>
          <w:rFonts w:ascii="Times New Roman" w:hAnsi="Times New Roman" w:cs="Times New Roman"/>
          <w:color w:val="0E1115"/>
        </w:rPr>
        <w:t>двигательные</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художественные</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компоненты,</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соответствует потребностям детей с ОВЗ по зрению.</w:t>
      </w:r>
    </w:p>
    <w:p w14:paraId="08874A75" w14:textId="7AB9A80F"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Дети с ОВЗ по зрению (слепые – с остротой зрения 0–0,04, и слабовидящие – с остротой 0,05–0,3) имеют ряд общих</w:t>
      </w:r>
      <w:r w:rsidR="00A2414A">
        <w:rPr>
          <w:rFonts w:ascii="Times New Roman" w:hAnsi="Times New Roman" w:cs="Times New Roman"/>
          <w:color w:val="0E1115"/>
        </w:rPr>
        <w:t xml:space="preserve"> </w:t>
      </w:r>
      <w:r w:rsidRPr="00A2414A">
        <w:rPr>
          <w:rFonts w:ascii="Times New Roman" w:hAnsi="Times New Roman" w:cs="Times New Roman"/>
          <w:color w:val="0E1115"/>
        </w:rPr>
        <w:t>психологических</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особенностей,</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влияющих</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на</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развитие</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spacing w:val="-2"/>
        </w:rPr>
        <w:t>коммуникации.</w:t>
      </w:r>
    </w:p>
    <w:p w14:paraId="3B6EFBFF" w14:textId="75DCBA2C"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Во-первых,</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у</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них</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нарушен</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процесс</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социальной</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перцепции</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spacing w:val="-10"/>
        </w:rPr>
        <w:t>–</w:t>
      </w:r>
      <w:r w:rsidR="00A2414A">
        <w:rPr>
          <w:rFonts w:ascii="Times New Roman" w:hAnsi="Times New Roman" w:cs="Times New Roman"/>
          <w:color w:val="0E1115"/>
          <w:spacing w:val="-10"/>
        </w:rPr>
        <w:t xml:space="preserve"> </w:t>
      </w:r>
      <w:r w:rsidRPr="00A2414A">
        <w:rPr>
          <w:rFonts w:ascii="Times New Roman" w:hAnsi="Times New Roman" w:cs="Times New Roman"/>
          <w:color w:val="0E1115"/>
        </w:rPr>
        <w:t>восприятия</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оценки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другого</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человека.</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Без</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зрительной</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опоры</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сложно определить возраст, пол, эмоциональное состояние собеседника по его лицу и позе. Дети вынуждены полагаться на голос, интонацию, тактильные ощущения (например, при рукопожатии), но эти каналы менее информативны.</w:t>
      </w:r>
    </w:p>
    <w:p w14:paraId="2A81D9CF" w14:textId="64C1FE09"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Во-вторых, у слепых и слабовидящих детей часто наблюдается бедность</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стереотипность</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мимики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жестов.</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Отсутствие</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зрительного подражания приводит к тому, что выразительные движения не</w:t>
      </w:r>
      <w:r w:rsidR="00A2414A">
        <w:rPr>
          <w:rFonts w:ascii="Times New Roman" w:hAnsi="Times New Roman" w:cs="Times New Roman"/>
          <w:color w:val="0E1115"/>
        </w:rPr>
        <w:t xml:space="preserve"> </w:t>
      </w:r>
      <w:r w:rsidRPr="00A2414A">
        <w:rPr>
          <w:rFonts w:ascii="Times New Roman" w:hAnsi="Times New Roman" w:cs="Times New Roman"/>
          <w:color w:val="0E1115"/>
        </w:rPr>
        <w:t>развиваются или развиваются искаженно. Многие жесты (например, указательный,</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приветственный,</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отрицательный)</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усваиваются</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трудом и требуют специального обучения.</w:t>
      </w:r>
    </w:p>
    <w:p w14:paraId="2043C0B0" w14:textId="66987FAE"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lastRenderedPageBreak/>
        <w:t>В-третьих, отмечается снижение речевой инициативы. В ситуациях неопределенности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или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при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встрече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незнакомым</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человеком</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дети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с нарушением зрения чаще молчат или дают односложные ответы,</w:t>
      </w:r>
      <w:r w:rsidR="00A2414A">
        <w:rPr>
          <w:rFonts w:ascii="Times New Roman" w:hAnsi="Times New Roman" w:cs="Times New Roman"/>
          <w:color w:val="0E1115"/>
        </w:rPr>
        <w:t xml:space="preserve"> </w:t>
      </w:r>
      <w:r w:rsidRPr="00A2414A">
        <w:rPr>
          <w:rFonts w:ascii="Times New Roman" w:hAnsi="Times New Roman" w:cs="Times New Roman"/>
          <w:color w:val="0E1115"/>
        </w:rPr>
        <w:t>редко</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задают</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вопросы,</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не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умеют</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поддерживать</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spacing w:val="-2"/>
        </w:rPr>
        <w:t>диалог.</w:t>
      </w:r>
    </w:p>
    <w:p w14:paraId="6243E458"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В-четвертых, у части детей (особенно с тотальной слепотой) формируется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эгоцентрическая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позиция,</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затрудняющая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понимание точки зрения другого человека, что проявляется в неспособности вести диалог с учетом интересов партнера.</w:t>
      </w:r>
    </w:p>
    <w:p w14:paraId="386A4864" w14:textId="26CAFE3C"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Указанные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особенности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носят</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не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фатальный,</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а</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spacing w:val="-2"/>
        </w:rPr>
        <w:t>корригируемый</w:t>
      </w:r>
      <w:r w:rsidR="00A2414A">
        <w:rPr>
          <w:rFonts w:ascii="Times New Roman" w:hAnsi="Times New Roman" w:cs="Times New Roman"/>
          <w:color w:val="0E1115"/>
          <w:spacing w:val="-2"/>
        </w:rPr>
        <w:t xml:space="preserve"> </w:t>
      </w:r>
      <w:r w:rsidRPr="00A2414A">
        <w:rPr>
          <w:rFonts w:ascii="Times New Roman" w:hAnsi="Times New Roman" w:cs="Times New Roman"/>
          <w:color w:val="0E1115"/>
        </w:rPr>
        <w:t>характер.</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Своевременная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систематическая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коррекционная</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работа позволяет значительно сгладить коммуникативные дефициты.</w:t>
      </w:r>
    </w:p>
    <w:p w14:paraId="198E2529" w14:textId="6E314F7A"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Для</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нарушениями</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зрения</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театральная</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spacing w:val="-2"/>
        </w:rPr>
        <w:t>деятельность</w:t>
      </w:r>
      <w:r w:rsidR="00A2414A">
        <w:rPr>
          <w:rFonts w:ascii="Times New Roman" w:hAnsi="Times New Roman" w:cs="Times New Roman"/>
          <w:color w:val="0E1115"/>
          <w:spacing w:val="-2"/>
        </w:rPr>
        <w:t xml:space="preserve"> </w:t>
      </w:r>
      <w:r w:rsidRPr="00A2414A">
        <w:rPr>
          <w:rFonts w:ascii="Times New Roman" w:hAnsi="Times New Roman" w:cs="Times New Roman"/>
          <w:color w:val="0E1115"/>
        </w:rPr>
        <w:t xml:space="preserve">приобретает дополнительное значение </w:t>
      </w:r>
      <w:r w:rsidRPr="00A2414A">
        <w:rPr>
          <w:rFonts w:ascii="Times New Roman" w:hAnsi="Times New Roman" w:cs="Times New Roman"/>
          <w:color w:val="0E1115"/>
          <w:w w:val="160"/>
        </w:rPr>
        <w:t>–</w:t>
      </w:r>
      <w:r w:rsidRPr="00A2414A">
        <w:rPr>
          <w:rFonts w:ascii="Times New Roman" w:hAnsi="Times New Roman" w:cs="Times New Roman"/>
          <w:color w:val="0E1115"/>
          <w:spacing w:val="-23"/>
          <w:w w:val="160"/>
        </w:rPr>
        <w:t xml:space="preserve"> </w:t>
      </w:r>
      <w:r w:rsidRPr="00A2414A">
        <w:rPr>
          <w:rFonts w:ascii="Times New Roman" w:hAnsi="Times New Roman" w:cs="Times New Roman"/>
          <w:color w:val="0E1115"/>
        </w:rPr>
        <w:t>она становится способом моделирования тех социальных ситуаций, которые они не могут наблюдать</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реальной</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жизни.</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Например,</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сцена</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знакомства,</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ссоры</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 примирения, выражения сочувствия. При этом педагог может</w:t>
      </w:r>
      <w:r w:rsidR="00A2414A">
        <w:rPr>
          <w:rFonts w:ascii="Times New Roman" w:hAnsi="Times New Roman" w:cs="Times New Roman"/>
          <w:color w:val="0E1115"/>
        </w:rPr>
        <w:t xml:space="preserve"> </w:t>
      </w:r>
      <w:r w:rsidRPr="00A2414A">
        <w:rPr>
          <w:rFonts w:ascii="Times New Roman" w:hAnsi="Times New Roman" w:cs="Times New Roman"/>
          <w:color w:val="0E1115"/>
        </w:rPr>
        <w:t>дозировать сложность ситуаций, вводить специальные речевые и пластические</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упражнения,</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компенсирующие</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отсутствие</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 xml:space="preserve">зрительного </w:t>
      </w:r>
      <w:r w:rsidRPr="00A2414A">
        <w:rPr>
          <w:rFonts w:ascii="Times New Roman" w:hAnsi="Times New Roman" w:cs="Times New Roman"/>
          <w:color w:val="0E1115"/>
          <w:spacing w:val="-2"/>
        </w:rPr>
        <w:t>образца.</w:t>
      </w:r>
    </w:p>
    <w:p w14:paraId="7D344FE3"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Анализ методической литературы (в частности, работ по арт-терапии и игровой коррекции) показывает, что театрализованные игры способствуют</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развитию</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следующих</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коммуникативных</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навыков</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у</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детей с ОВЗ:</w:t>
      </w:r>
    </w:p>
    <w:p w14:paraId="5AE9A7EE" w14:textId="77777777" w:rsidR="00C879D2" w:rsidRPr="00A2414A" w:rsidRDefault="00BF4389" w:rsidP="00783C6D">
      <w:pPr>
        <w:pStyle w:val="a4"/>
        <w:numPr>
          <w:ilvl w:val="0"/>
          <w:numId w:val="5"/>
        </w:numPr>
        <w:tabs>
          <w:tab w:val="left" w:pos="426"/>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Умение</w:t>
      </w:r>
      <w:r w:rsidRPr="00A2414A">
        <w:rPr>
          <w:rFonts w:ascii="Times New Roman" w:hAnsi="Times New Roman" w:cs="Times New Roman"/>
          <w:color w:val="0E1115"/>
          <w:spacing w:val="-6"/>
          <w:sz w:val="28"/>
          <w:szCs w:val="28"/>
        </w:rPr>
        <w:t xml:space="preserve"> </w:t>
      </w:r>
      <w:r w:rsidRPr="00A2414A">
        <w:rPr>
          <w:rFonts w:ascii="Times New Roman" w:hAnsi="Times New Roman" w:cs="Times New Roman"/>
          <w:color w:val="0E1115"/>
          <w:sz w:val="28"/>
          <w:szCs w:val="28"/>
        </w:rPr>
        <w:t>слушать</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партнера</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и</w:t>
      </w:r>
      <w:r w:rsidRPr="00A2414A">
        <w:rPr>
          <w:rFonts w:ascii="Times New Roman" w:hAnsi="Times New Roman" w:cs="Times New Roman"/>
          <w:color w:val="0E1115"/>
          <w:spacing w:val="-5"/>
          <w:sz w:val="28"/>
          <w:szCs w:val="28"/>
        </w:rPr>
        <w:t xml:space="preserve"> </w:t>
      </w:r>
      <w:r w:rsidRPr="00A2414A">
        <w:rPr>
          <w:rFonts w:ascii="Times New Roman" w:hAnsi="Times New Roman" w:cs="Times New Roman"/>
          <w:color w:val="0E1115"/>
          <w:sz w:val="28"/>
          <w:szCs w:val="28"/>
        </w:rPr>
        <w:t>слышать</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его</w:t>
      </w:r>
      <w:r w:rsidRPr="00A2414A">
        <w:rPr>
          <w:rFonts w:ascii="Times New Roman" w:hAnsi="Times New Roman" w:cs="Times New Roman"/>
          <w:color w:val="0E1115"/>
          <w:spacing w:val="-5"/>
          <w:sz w:val="28"/>
          <w:szCs w:val="28"/>
        </w:rPr>
        <w:t xml:space="preserve"> </w:t>
      </w:r>
      <w:r w:rsidRPr="00A2414A">
        <w:rPr>
          <w:rFonts w:ascii="Times New Roman" w:hAnsi="Times New Roman" w:cs="Times New Roman"/>
          <w:color w:val="0E1115"/>
          <w:spacing w:val="-2"/>
          <w:sz w:val="28"/>
          <w:szCs w:val="28"/>
        </w:rPr>
        <w:t>реплики.</w:t>
      </w:r>
    </w:p>
    <w:p w14:paraId="50DC4807" w14:textId="77777777" w:rsidR="00C879D2" w:rsidRPr="00A2414A" w:rsidRDefault="00BF4389" w:rsidP="00783C6D">
      <w:pPr>
        <w:pStyle w:val="a4"/>
        <w:numPr>
          <w:ilvl w:val="0"/>
          <w:numId w:val="5"/>
        </w:numPr>
        <w:tabs>
          <w:tab w:val="left" w:pos="426"/>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Способность</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вступать</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в</w:t>
      </w:r>
      <w:r w:rsidRPr="00A2414A">
        <w:rPr>
          <w:rFonts w:ascii="Times New Roman" w:hAnsi="Times New Roman" w:cs="Times New Roman"/>
          <w:color w:val="0E1115"/>
          <w:spacing w:val="-6"/>
          <w:sz w:val="28"/>
          <w:szCs w:val="28"/>
        </w:rPr>
        <w:t xml:space="preserve"> </w:t>
      </w:r>
      <w:r w:rsidRPr="00A2414A">
        <w:rPr>
          <w:rFonts w:ascii="Times New Roman" w:hAnsi="Times New Roman" w:cs="Times New Roman"/>
          <w:color w:val="0E1115"/>
          <w:sz w:val="28"/>
          <w:szCs w:val="28"/>
        </w:rPr>
        <w:t>диалог,</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не</w:t>
      </w:r>
      <w:r w:rsidRPr="00A2414A">
        <w:rPr>
          <w:rFonts w:ascii="Times New Roman" w:hAnsi="Times New Roman" w:cs="Times New Roman"/>
          <w:color w:val="0E1115"/>
          <w:spacing w:val="-7"/>
          <w:sz w:val="28"/>
          <w:szCs w:val="28"/>
        </w:rPr>
        <w:t xml:space="preserve"> </w:t>
      </w:r>
      <w:r w:rsidRPr="00A2414A">
        <w:rPr>
          <w:rFonts w:ascii="Times New Roman" w:hAnsi="Times New Roman" w:cs="Times New Roman"/>
          <w:color w:val="0E1115"/>
          <w:spacing w:val="-2"/>
          <w:sz w:val="28"/>
          <w:szCs w:val="28"/>
        </w:rPr>
        <w:t>перебивая.</w:t>
      </w:r>
    </w:p>
    <w:p w14:paraId="2DC403F8" w14:textId="77777777" w:rsidR="00C879D2" w:rsidRPr="00A2414A" w:rsidRDefault="00BF4389" w:rsidP="00783C6D">
      <w:pPr>
        <w:pStyle w:val="a4"/>
        <w:numPr>
          <w:ilvl w:val="0"/>
          <w:numId w:val="5"/>
        </w:numPr>
        <w:tabs>
          <w:tab w:val="left" w:pos="427"/>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Навык</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использования</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невербальных</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средств</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(интонации,</w:t>
      </w:r>
      <w:r w:rsidRPr="00A2414A">
        <w:rPr>
          <w:rFonts w:ascii="Times New Roman" w:hAnsi="Times New Roman" w:cs="Times New Roman"/>
          <w:color w:val="0E1115"/>
          <w:spacing w:val="-10"/>
          <w:sz w:val="28"/>
          <w:szCs w:val="28"/>
        </w:rPr>
        <w:t xml:space="preserve"> </w:t>
      </w:r>
      <w:r w:rsidRPr="00A2414A">
        <w:rPr>
          <w:rFonts w:ascii="Times New Roman" w:hAnsi="Times New Roman" w:cs="Times New Roman"/>
          <w:color w:val="0E1115"/>
          <w:sz w:val="28"/>
          <w:szCs w:val="28"/>
        </w:rPr>
        <w:t>тембра, громкости голоса, пауз, а также доступных жестов и мимики).</w:t>
      </w:r>
    </w:p>
    <w:p w14:paraId="53D90940" w14:textId="77777777" w:rsidR="00C879D2" w:rsidRPr="00A2414A" w:rsidRDefault="00BF4389" w:rsidP="00783C6D">
      <w:pPr>
        <w:pStyle w:val="a4"/>
        <w:numPr>
          <w:ilvl w:val="0"/>
          <w:numId w:val="5"/>
        </w:numPr>
        <w:tabs>
          <w:tab w:val="left" w:pos="427"/>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Понимание</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эмоционального</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состояния</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персонажа</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и</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умение</w:t>
      </w:r>
      <w:r w:rsidRPr="00A2414A">
        <w:rPr>
          <w:rFonts w:ascii="Times New Roman" w:hAnsi="Times New Roman" w:cs="Times New Roman"/>
          <w:color w:val="0E1115"/>
          <w:spacing w:val="-10"/>
          <w:sz w:val="28"/>
          <w:szCs w:val="28"/>
        </w:rPr>
        <w:t xml:space="preserve"> </w:t>
      </w:r>
      <w:r w:rsidRPr="00A2414A">
        <w:rPr>
          <w:rFonts w:ascii="Times New Roman" w:hAnsi="Times New Roman" w:cs="Times New Roman"/>
          <w:color w:val="0E1115"/>
          <w:sz w:val="28"/>
          <w:szCs w:val="28"/>
        </w:rPr>
        <w:t xml:space="preserve">его </w:t>
      </w:r>
      <w:r w:rsidRPr="00A2414A">
        <w:rPr>
          <w:rFonts w:ascii="Times New Roman" w:hAnsi="Times New Roman" w:cs="Times New Roman"/>
          <w:color w:val="0E1115"/>
          <w:spacing w:val="-2"/>
          <w:sz w:val="28"/>
          <w:szCs w:val="28"/>
        </w:rPr>
        <w:t>передать.</w:t>
      </w:r>
    </w:p>
    <w:p w14:paraId="4844B304" w14:textId="77777777" w:rsidR="00C879D2" w:rsidRPr="00A2414A" w:rsidRDefault="00BF4389" w:rsidP="00783C6D">
      <w:pPr>
        <w:pStyle w:val="a4"/>
        <w:numPr>
          <w:ilvl w:val="0"/>
          <w:numId w:val="5"/>
        </w:numPr>
        <w:tabs>
          <w:tab w:val="left" w:pos="426"/>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Координация</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z w:val="28"/>
          <w:szCs w:val="28"/>
        </w:rPr>
        <w:t>своих</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действий</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с</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действиями</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других</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участников</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pacing w:val="-2"/>
          <w:sz w:val="28"/>
          <w:szCs w:val="28"/>
        </w:rPr>
        <w:t>сцены.</w:t>
      </w:r>
    </w:p>
    <w:p w14:paraId="0E948755" w14:textId="77777777" w:rsidR="00C879D2" w:rsidRPr="00A2414A" w:rsidRDefault="00BF4389" w:rsidP="00783C6D">
      <w:pPr>
        <w:pStyle w:val="a4"/>
        <w:numPr>
          <w:ilvl w:val="0"/>
          <w:numId w:val="5"/>
        </w:numPr>
        <w:tabs>
          <w:tab w:val="left" w:pos="426"/>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pacing w:val="-2"/>
          <w:sz w:val="28"/>
          <w:szCs w:val="28"/>
        </w:rPr>
        <w:t>Развитие</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pacing w:val="-2"/>
          <w:sz w:val="28"/>
          <w:szCs w:val="28"/>
        </w:rPr>
        <w:t>связной</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pacing w:val="-2"/>
          <w:sz w:val="28"/>
          <w:szCs w:val="28"/>
        </w:rPr>
        <w:t>монологической</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pacing w:val="-2"/>
          <w:sz w:val="28"/>
          <w:szCs w:val="28"/>
        </w:rPr>
        <w:t>и</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pacing w:val="-2"/>
          <w:sz w:val="28"/>
          <w:szCs w:val="28"/>
        </w:rPr>
        <w:t>диалогической</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pacing w:val="-2"/>
          <w:sz w:val="28"/>
          <w:szCs w:val="28"/>
        </w:rPr>
        <w:t>речи.</w:t>
      </w:r>
    </w:p>
    <w:p w14:paraId="340DD4A6" w14:textId="083DDC01"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Предлагаемая методика ориентирована на</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w w:val="115"/>
        </w:rPr>
        <w:t>5–</w:t>
      </w:r>
      <w:r w:rsidRPr="00A2414A">
        <w:rPr>
          <w:rFonts w:ascii="Times New Roman" w:hAnsi="Times New Roman" w:cs="Times New Roman"/>
          <w:color w:val="0E1115"/>
        </w:rPr>
        <w:t>10 лет</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(старший дошкольный и младший школьный возраст). Выбор возрастного</w:t>
      </w:r>
      <w:r w:rsidR="00783C6D">
        <w:rPr>
          <w:rFonts w:ascii="Times New Roman" w:hAnsi="Times New Roman" w:cs="Times New Roman"/>
          <w:color w:val="0E1115"/>
        </w:rPr>
        <w:t xml:space="preserve"> </w:t>
      </w:r>
      <w:r w:rsidRPr="00A2414A">
        <w:rPr>
          <w:rFonts w:ascii="Times New Roman" w:hAnsi="Times New Roman" w:cs="Times New Roman"/>
          <w:color w:val="0E1115"/>
        </w:rPr>
        <w:t>диапазона</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lastRenderedPageBreak/>
        <w:t>обусловлен</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тем,</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именно</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этот</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период</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игра</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сохраняет статус ведущей деятельности (в дошкольном детстве) и переходит в новые формы (театральная студия, кружок) в начальной школе. У</w:t>
      </w:r>
      <w:r w:rsidR="00783C6D">
        <w:rPr>
          <w:rFonts w:ascii="Times New Roman" w:hAnsi="Times New Roman" w:cs="Times New Roman"/>
          <w:color w:val="0E1115"/>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нарушением</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зрения</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темпы</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развития</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коммуникативной</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сферы могут замедляться, поэтому предложенные этапы могут быть</w:t>
      </w:r>
      <w:r w:rsidR="00783C6D">
        <w:rPr>
          <w:rFonts w:ascii="Times New Roman" w:hAnsi="Times New Roman" w:cs="Times New Roman"/>
          <w:color w:val="0E1115"/>
        </w:rPr>
        <w:t xml:space="preserve"> </w:t>
      </w:r>
      <w:r w:rsidRPr="00A2414A">
        <w:rPr>
          <w:rFonts w:ascii="Times New Roman" w:hAnsi="Times New Roman" w:cs="Times New Roman"/>
          <w:color w:val="0E1115"/>
        </w:rPr>
        <w:t>адаптированы</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учетом</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индивидуальных</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spacing w:val="-2"/>
        </w:rPr>
        <w:t>особенностей.</w:t>
      </w:r>
    </w:p>
    <w:p w14:paraId="51386952" w14:textId="77777777" w:rsidR="00C879D2" w:rsidRPr="00A2414A" w:rsidRDefault="00BF4389" w:rsidP="00783C6D">
      <w:pPr>
        <w:pStyle w:val="1"/>
        <w:tabs>
          <w:tab w:val="left" w:pos="851"/>
          <w:tab w:val="left" w:pos="972"/>
        </w:tabs>
        <w:spacing w:line="360" w:lineRule="auto"/>
        <w:ind w:left="851"/>
        <w:jc w:val="both"/>
        <w:rPr>
          <w:rFonts w:ascii="Times New Roman" w:hAnsi="Times New Roman" w:cs="Times New Roman"/>
        </w:rPr>
      </w:pPr>
      <w:r w:rsidRPr="00A2414A">
        <w:rPr>
          <w:rFonts w:ascii="Times New Roman" w:hAnsi="Times New Roman" w:cs="Times New Roman"/>
          <w:color w:val="0E1115"/>
        </w:rPr>
        <w:t>Принципы</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spacing w:val="-2"/>
        </w:rPr>
        <w:t>работы</w:t>
      </w:r>
    </w:p>
    <w:p w14:paraId="711CD096" w14:textId="26567717" w:rsidR="00C879D2" w:rsidRPr="00783C6D" w:rsidRDefault="00BF4389" w:rsidP="00A2414A">
      <w:pPr>
        <w:pStyle w:val="a4"/>
        <w:numPr>
          <w:ilvl w:val="0"/>
          <w:numId w:val="4"/>
        </w:numPr>
        <w:tabs>
          <w:tab w:val="left" w:pos="425"/>
          <w:tab w:val="left" w:pos="427"/>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b/>
          <w:color w:val="0E1115"/>
          <w:sz w:val="28"/>
          <w:szCs w:val="28"/>
        </w:rPr>
        <w:t xml:space="preserve">Принцип полисенсорности </w:t>
      </w:r>
      <w:r w:rsidRPr="00783C6D">
        <w:rPr>
          <w:rFonts w:ascii="Times New Roman" w:hAnsi="Times New Roman" w:cs="Times New Roman"/>
          <w:color w:val="0E1115"/>
          <w:sz w:val="28"/>
          <w:szCs w:val="28"/>
        </w:rPr>
        <w:t>– опора на сохранные анализаторы (слух, осязание, кинестетику) при моделировании сценического образа. Вместо зрительного показа педагог использует</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звукоподражание,</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тактильное</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обследование</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предметов</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и</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костюмов, ритмические движения.</w:t>
      </w:r>
    </w:p>
    <w:p w14:paraId="797B0C31" w14:textId="77777777" w:rsidR="00C879D2" w:rsidRPr="00A2414A" w:rsidRDefault="00BF4389" w:rsidP="00A2414A">
      <w:pPr>
        <w:pStyle w:val="a4"/>
        <w:numPr>
          <w:ilvl w:val="0"/>
          <w:numId w:val="4"/>
        </w:numPr>
        <w:tabs>
          <w:tab w:val="left" w:pos="425"/>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b/>
          <w:color w:val="0E1115"/>
          <w:sz w:val="28"/>
          <w:szCs w:val="28"/>
        </w:rPr>
        <w:t>Принцип</w:t>
      </w:r>
      <w:r w:rsidRPr="00A2414A">
        <w:rPr>
          <w:rFonts w:ascii="Times New Roman" w:hAnsi="Times New Roman" w:cs="Times New Roman"/>
          <w:b/>
          <w:color w:val="0E1115"/>
          <w:spacing w:val="-2"/>
          <w:sz w:val="28"/>
          <w:szCs w:val="28"/>
        </w:rPr>
        <w:t xml:space="preserve"> </w:t>
      </w:r>
      <w:r w:rsidRPr="00A2414A">
        <w:rPr>
          <w:rFonts w:ascii="Times New Roman" w:hAnsi="Times New Roman" w:cs="Times New Roman"/>
          <w:b/>
          <w:color w:val="0E1115"/>
          <w:sz w:val="28"/>
          <w:szCs w:val="28"/>
        </w:rPr>
        <w:t xml:space="preserve">поэтапности </w:t>
      </w:r>
      <w:r w:rsidRPr="00A2414A">
        <w:rPr>
          <w:rFonts w:ascii="Times New Roman" w:hAnsi="Times New Roman" w:cs="Times New Roman"/>
          <w:color w:val="0E1115"/>
          <w:sz w:val="28"/>
          <w:szCs w:val="28"/>
        </w:rPr>
        <w:t>– от простых</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игровых</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упражнений к сложным этюдам и полноценным спектаклям.</w:t>
      </w:r>
    </w:p>
    <w:p w14:paraId="008F9DD4" w14:textId="77777777" w:rsidR="00C879D2" w:rsidRPr="00A2414A" w:rsidRDefault="00BF4389" w:rsidP="00A2414A">
      <w:pPr>
        <w:pStyle w:val="a4"/>
        <w:numPr>
          <w:ilvl w:val="0"/>
          <w:numId w:val="4"/>
        </w:numPr>
        <w:tabs>
          <w:tab w:val="left" w:pos="425"/>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b/>
          <w:color w:val="0E1115"/>
          <w:sz w:val="28"/>
          <w:szCs w:val="28"/>
        </w:rPr>
        <w:t xml:space="preserve">Принцип речевого сопровождения </w:t>
      </w:r>
      <w:r w:rsidRPr="00A2414A">
        <w:rPr>
          <w:rFonts w:ascii="Times New Roman" w:hAnsi="Times New Roman" w:cs="Times New Roman"/>
          <w:color w:val="0E1115"/>
          <w:sz w:val="28"/>
          <w:szCs w:val="28"/>
        </w:rPr>
        <w:t xml:space="preserve">– все действия комментируются, вербализуются, чтобы ребенок с нарушением зрения мог удерживать </w:t>
      </w:r>
      <w:r w:rsidRPr="00A2414A">
        <w:rPr>
          <w:rFonts w:ascii="Times New Roman" w:hAnsi="Times New Roman" w:cs="Times New Roman"/>
          <w:color w:val="0E1115"/>
          <w:w w:val="105"/>
          <w:sz w:val="28"/>
          <w:szCs w:val="28"/>
        </w:rPr>
        <w:t>логику сюжета.</w:t>
      </w:r>
    </w:p>
    <w:p w14:paraId="247940FF" w14:textId="3C7F87EF" w:rsidR="00C879D2" w:rsidRPr="00783C6D" w:rsidRDefault="00BF4389" w:rsidP="00A2414A">
      <w:pPr>
        <w:pStyle w:val="a4"/>
        <w:numPr>
          <w:ilvl w:val="0"/>
          <w:numId w:val="4"/>
        </w:numPr>
        <w:tabs>
          <w:tab w:val="left" w:pos="425"/>
          <w:tab w:val="left" w:pos="427"/>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b/>
          <w:color w:val="0E1115"/>
          <w:sz w:val="28"/>
          <w:szCs w:val="28"/>
        </w:rPr>
        <w:t xml:space="preserve">Принцип доступности </w:t>
      </w:r>
      <w:r w:rsidRPr="00783C6D">
        <w:rPr>
          <w:rFonts w:ascii="Times New Roman" w:hAnsi="Times New Roman" w:cs="Times New Roman"/>
          <w:color w:val="0E1115"/>
          <w:sz w:val="28"/>
          <w:szCs w:val="28"/>
        </w:rPr>
        <w:t>– тексты ролей, декорации, реквизит адаптируются:</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крупный</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шрифт</w:t>
      </w:r>
      <w:r w:rsidRPr="00783C6D">
        <w:rPr>
          <w:rFonts w:ascii="Times New Roman" w:hAnsi="Times New Roman" w:cs="Times New Roman"/>
          <w:color w:val="0E1115"/>
          <w:spacing w:val="-5"/>
          <w:sz w:val="28"/>
          <w:szCs w:val="28"/>
        </w:rPr>
        <w:t xml:space="preserve"> </w:t>
      </w:r>
      <w:r w:rsidRPr="00783C6D">
        <w:rPr>
          <w:rFonts w:ascii="Times New Roman" w:hAnsi="Times New Roman" w:cs="Times New Roman"/>
          <w:color w:val="0E1115"/>
          <w:sz w:val="28"/>
          <w:szCs w:val="28"/>
        </w:rPr>
        <w:t>для</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слабовидящих,</w:t>
      </w:r>
      <w:r w:rsidRPr="00783C6D">
        <w:rPr>
          <w:rFonts w:ascii="Times New Roman" w:hAnsi="Times New Roman" w:cs="Times New Roman"/>
          <w:color w:val="0E1115"/>
          <w:spacing w:val="-5"/>
          <w:sz w:val="28"/>
          <w:szCs w:val="28"/>
        </w:rPr>
        <w:t xml:space="preserve"> </w:t>
      </w:r>
      <w:r w:rsidRPr="00783C6D">
        <w:rPr>
          <w:rFonts w:ascii="Times New Roman" w:hAnsi="Times New Roman" w:cs="Times New Roman"/>
          <w:color w:val="0E1115"/>
          <w:sz w:val="28"/>
          <w:szCs w:val="28"/>
        </w:rPr>
        <w:t>рельефно-</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точечный</w:t>
      </w:r>
      <w:r w:rsidRPr="00783C6D">
        <w:rPr>
          <w:rFonts w:ascii="Times New Roman" w:hAnsi="Times New Roman" w:cs="Times New Roman"/>
          <w:color w:val="0E1115"/>
          <w:spacing w:val="-10"/>
          <w:sz w:val="28"/>
          <w:szCs w:val="28"/>
        </w:rPr>
        <w:t xml:space="preserve"> </w:t>
      </w:r>
      <w:r w:rsidRPr="00783C6D">
        <w:rPr>
          <w:rFonts w:ascii="Times New Roman" w:hAnsi="Times New Roman" w:cs="Times New Roman"/>
          <w:color w:val="0E1115"/>
          <w:sz w:val="28"/>
          <w:szCs w:val="28"/>
        </w:rPr>
        <w:t>шрифт</w:t>
      </w:r>
      <w:r w:rsidRPr="00783C6D">
        <w:rPr>
          <w:rFonts w:ascii="Times New Roman" w:hAnsi="Times New Roman" w:cs="Times New Roman"/>
          <w:color w:val="0E1115"/>
          <w:spacing w:val="-10"/>
          <w:sz w:val="28"/>
          <w:szCs w:val="28"/>
        </w:rPr>
        <w:t xml:space="preserve"> </w:t>
      </w:r>
      <w:r w:rsidRPr="00783C6D">
        <w:rPr>
          <w:rFonts w:ascii="Times New Roman" w:hAnsi="Times New Roman" w:cs="Times New Roman"/>
          <w:color w:val="0E1115"/>
          <w:sz w:val="28"/>
          <w:szCs w:val="28"/>
        </w:rPr>
        <w:t>Брайля</w:t>
      </w:r>
      <w:r w:rsidRPr="00783C6D">
        <w:rPr>
          <w:rFonts w:ascii="Times New Roman" w:hAnsi="Times New Roman" w:cs="Times New Roman"/>
          <w:color w:val="0E1115"/>
          <w:spacing w:val="-9"/>
          <w:sz w:val="28"/>
          <w:szCs w:val="28"/>
        </w:rPr>
        <w:t xml:space="preserve"> </w:t>
      </w:r>
      <w:r w:rsidRPr="00783C6D">
        <w:rPr>
          <w:rFonts w:ascii="Times New Roman" w:hAnsi="Times New Roman" w:cs="Times New Roman"/>
          <w:color w:val="0E1115"/>
          <w:sz w:val="28"/>
          <w:szCs w:val="28"/>
        </w:rPr>
        <w:t>для</w:t>
      </w:r>
      <w:r w:rsidRPr="00783C6D">
        <w:rPr>
          <w:rFonts w:ascii="Times New Roman" w:hAnsi="Times New Roman" w:cs="Times New Roman"/>
          <w:color w:val="0E1115"/>
          <w:spacing w:val="-10"/>
          <w:sz w:val="28"/>
          <w:szCs w:val="28"/>
        </w:rPr>
        <w:t xml:space="preserve"> </w:t>
      </w:r>
      <w:r w:rsidRPr="00783C6D">
        <w:rPr>
          <w:rFonts w:ascii="Times New Roman" w:hAnsi="Times New Roman" w:cs="Times New Roman"/>
          <w:color w:val="0E1115"/>
          <w:sz w:val="28"/>
          <w:szCs w:val="28"/>
        </w:rPr>
        <w:t>слепых,</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звуковые</w:t>
      </w:r>
      <w:r w:rsidRPr="00783C6D">
        <w:rPr>
          <w:rFonts w:ascii="Times New Roman" w:hAnsi="Times New Roman" w:cs="Times New Roman"/>
          <w:color w:val="0E1115"/>
          <w:spacing w:val="-9"/>
          <w:sz w:val="28"/>
          <w:szCs w:val="28"/>
        </w:rPr>
        <w:t xml:space="preserve"> </w:t>
      </w:r>
      <w:r w:rsidRPr="00783C6D">
        <w:rPr>
          <w:rFonts w:ascii="Times New Roman" w:hAnsi="Times New Roman" w:cs="Times New Roman"/>
          <w:color w:val="0E1115"/>
          <w:sz w:val="28"/>
          <w:szCs w:val="28"/>
        </w:rPr>
        <w:t>и</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тактильные</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метки</w:t>
      </w:r>
      <w:r w:rsidRPr="00783C6D">
        <w:rPr>
          <w:rFonts w:ascii="Times New Roman" w:hAnsi="Times New Roman" w:cs="Times New Roman"/>
          <w:color w:val="0E1115"/>
          <w:spacing w:val="-10"/>
          <w:sz w:val="28"/>
          <w:szCs w:val="28"/>
        </w:rPr>
        <w:t xml:space="preserve"> </w:t>
      </w:r>
      <w:r w:rsidRPr="00783C6D">
        <w:rPr>
          <w:rFonts w:ascii="Times New Roman" w:hAnsi="Times New Roman" w:cs="Times New Roman"/>
          <w:color w:val="0E1115"/>
          <w:sz w:val="28"/>
          <w:szCs w:val="28"/>
        </w:rPr>
        <w:t xml:space="preserve">на </w:t>
      </w:r>
      <w:r w:rsidRPr="00783C6D">
        <w:rPr>
          <w:rFonts w:ascii="Times New Roman" w:hAnsi="Times New Roman" w:cs="Times New Roman"/>
          <w:color w:val="0E1115"/>
          <w:spacing w:val="-2"/>
          <w:sz w:val="28"/>
          <w:szCs w:val="28"/>
        </w:rPr>
        <w:t>сцене.</w:t>
      </w:r>
    </w:p>
    <w:p w14:paraId="5ABF31A4" w14:textId="77777777" w:rsidR="00C879D2" w:rsidRPr="00A2414A" w:rsidRDefault="00BF4389" w:rsidP="00A2414A">
      <w:pPr>
        <w:pStyle w:val="a4"/>
        <w:numPr>
          <w:ilvl w:val="0"/>
          <w:numId w:val="4"/>
        </w:numPr>
        <w:tabs>
          <w:tab w:val="left" w:pos="425"/>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b/>
          <w:color w:val="0E1115"/>
          <w:sz w:val="28"/>
          <w:szCs w:val="28"/>
        </w:rPr>
        <w:t xml:space="preserve">Принцип эмоционального принятия </w:t>
      </w:r>
      <w:r w:rsidRPr="00A2414A">
        <w:rPr>
          <w:rFonts w:ascii="Times New Roman" w:hAnsi="Times New Roman" w:cs="Times New Roman"/>
          <w:color w:val="0E1115"/>
          <w:sz w:val="28"/>
          <w:szCs w:val="28"/>
        </w:rPr>
        <w:t>– создание атмосферы безопасности,</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z w:val="28"/>
          <w:szCs w:val="28"/>
        </w:rPr>
        <w:t>исключение</w:t>
      </w:r>
      <w:r w:rsidRPr="00A2414A">
        <w:rPr>
          <w:rFonts w:ascii="Times New Roman" w:hAnsi="Times New Roman" w:cs="Times New Roman"/>
          <w:color w:val="0E1115"/>
          <w:spacing w:val="-16"/>
          <w:sz w:val="28"/>
          <w:szCs w:val="28"/>
        </w:rPr>
        <w:t xml:space="preserve"> </w:t>
      </w:r>
      <w:r w:rsidRPr="00A2414A">
        <w:rPr>
          <w:rFonts w:ascii="Times New Roman" w:hAnsi="Times New Roman" w:cs="Times New Roman"/>
          <w:color w:val="0E1115"/>
          <w:sz w:val="28"/>
          <w:szCs w:val="28"/>
        </w:rPr>
        <w:t>критики</w:t>
      </w:r>
      <w:r w:rsidRPr="00A2414A">
        <w:rPr>
          <w:rFonts w:ascii="Times New Roman" w:hAnsi="Times New Roman" w:cs="Times New Roman"/>
          <w:color w:val="0E1115"/>
          <w:spacing w:val="-16"/>
          <w:sz w:val="28"/>
          <w:szCs w:val="28"/>
        </w:rPr>
        <w:t xml:space="preserve"> </w:t>
      </w:r>
      <w:r w:rsidRPr="00A2414A">
        <w:rPr>
          <w:rFonts w:ascii="Times New Roman" w:hAnsi="Times New Roman" w:cs="Times New Roman"/>
          <w:color w:val="0E1115"/>
          <w:sz w:val="28"/>
          <w:szCs w:val="28"/>
        </w:rPr>
        <w:t>за</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ошибки</w:t>
      </w:r>
      <w:r w:rsidRPr="00A2414A">
        <w:rPr>
          <w:rFonts w:ascii="Times New Roman" w:hAnsi="Times New Roman" w:cs="Times New Roman"/>
          <w:color w:val="0E1115"/>
          <w:spacing w:val="-16"/>
          <w:sz w:val="28"/>
          <w:szCs w:val="28"/>
        </w:rPr>
        <w:t xml:space="preserve"> </w:t>
      </w:r>
      <w:r w:rsidRPr="00A2414A">
        <w:rPr>
          <w:rFonts w:ascii="Times New Roman" w:hAnsi="Times New Roman" w:cs="Times New Roman"/>
          <w:color w:val="0E1115"/>
          <w:sz w:val="28"/>
          <w:szCs w:val="28"/>
        </w:rPr>
        <w:t>в</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движениях</w:t>
      </w:r>
      <w:r w:rsidRPr="00A2414A">
        <w:rPr>
          <w:rFonts w:ascii="Times New Roman" w:hAnsi="Times New Roman" w:cs="Times New Roman"/>
          <w:color w:val="0E1115"/>
          <w:spacing w:val="-17"/>
          <w:sz w:val="28"/>
          <w:szCs w:val="28"/>
        </w:rPr>
        <w:t xml:space="preserve"> </w:t>
      </w:r>
      <w:r w:rsidRPr="00A2414A">
        <w:rPr>
          <w:rFonts w:ascii="Times New Roman" w:hAnsi="Times New Roman" w:cs="Times New Roman"/>
          <w:color w:val="0E1115"/>
          <w:sz w:val="28"/>
          <w:szCs w:val="28"/>
        </w:rPr>
        <w:t>или</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речи.</w:t>
      </w:r>
    </w:p>
    <w:p w14:paraId="7F4B98B0" w14:textId="77777777" w:rsidR="00C879D2" w:rsidRPr="00A2414A" w:rsidRDefault="00BF4389" w:rsidP="00783C6D">
      <w:pPr>
        <w:pStyle w:val="1"/>
        <w:tabs>
          <w:tab w:val="left" w:pos="972"/>
        </w:tabs>
        <w:spacing w:line="360" w:lineRule="auto"/>
        <w:ind w:left="709"/>
        <w:jc w:val="both"/>
        <w:rPr>
          <w:rFonts w:ascii="Times New Roman" w:hAnsi="Times New Roman" w:cs="Times New Roman"/>
        </w:rPr>
      </w:pPr>
      <w:r w:rsidRPr="00A2414A">
        <w:rPr>
          <w:rFonts w:ascii="Times New Roman" w:hAnsi="Times New Roman" w:cs="Times New Roman"/>
          <w:color w:val="0E1115"/>
        </w:rPr>
        <w:t>Этапы</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spacing w:val="-2"/>
        </w:rPr>
        <w:t>работы</w:t>
      </w:r>
    </w:p>
    <w:p w14:paraId="122DA2A2" w14:textId="77777777" w:rsidR="00C879D2" w:rsidRPr="00A2414A" w:rsidRDefault="00BF4389" w:rsidP="00A2414A">
      <w:pPr>
        <w:spacing w:line="360" w:lineRule="auto"/>
        <w:ind w:firstLine="709"/>
        <w:jc w:val="both"/>
        <w:rPr>
          <w:rFonts w:ascii="Times New Roman" w:hAnsi="Times New Roman" w:cs="Times New Roman"/>
          <w:b/>
          <w:sz w:val="28"/>
          <w:szCs w:val="28"/>
        </w:rPr>
      </w:pPr>
      <w:r w:rsidRPr="00A2414A">
        <w:rPr>
          <w:rFonts w:ascii="Times New Roman" w:hAnsi="Times New Roman" w:cs="Times New Roman"/>
          <w:b/>
          <w:color w:val="0E1115"/>
          <w:sz w:val="28"/>
          <w:szCs w:val="28"/>
        </w:rPr>
        <w:t>Этап</w:t>
      </w:r>
      <w:r w:rsidRPr="00A2414A">
        <w:rPr>
          <w:rFonts w:ascii="Times New Roman" w:hAnsi="Times New Roman" w:cs="Times New Roman"/>
          <w:b/>
          <w:color w:val="0E1115"/>
          <w:spacing w:val="-6"/>
          <w:sz w:val="28"/>
          <w:szCs w:val="28"/>
        </w:rPr>
        <w:t xml:space="preserve"> </w:t>
      </w:r>
      <w:r w:rsidRPr="00A2414A">
        <w:rPr>
          <w:rFonts w:ascii="Times New Roman" w:hAnsi="Times New Roman" w:cs="Times New Roman"/>
          <w:b/>
          <w:color w:val="0E1115"/>
          <w:sz w:val="28"/>
          <w:szCs w:val="28"/>
        </w:rPr>
        <w:t>1.</w:t>
      </w:r>
      <w:r w:rsidRPr="00A2414A">
        <w:rPr>
          <w:rFonts w:ascii="Times New Roman" w:hAnsi="Times New Roman" w:cs="Times New Roman"/>
          <w:b/>
          <w:color w:val="0E1115"/>
          <w:spacing w:val="-5"/>
          <w:sz w:val="28"/>
          <w:szCs w:val="28"/>
        </w:rPr>
        <w:t xml:space="preserve"> </w:t>
      </w:r>
      <w:r w:rsidRPr="00A2414A">
        <w:rPr>
          <w:rFonts w:ascii="Times New Roman" w:hAnsi="Times New Roman" w:cs="Times New Roman"/>
          <w:b/>
          <w:color w:val="0E1115"/>
          <w:sz w:val="28"/>
          <w:szCs w:val="28"/>
        </w:rPr>
        <w:t>Диагностико-подготовительный</w:t>
      </w:r>
      <w:r w:rsidRPr="00A2414A">
        <w:rPr>
          <w:rFonts w:ascii="Times New Roman" w:hAnsi="Times New Roman" w:cs="Times New Roman"/>
          <w:b/>
          <w:color w:val="0E1115"/>
          <w:spacing w:val="-7"/>
          <w:sz w:val="28"/>
          <w:szCs w:val="28"/>
        </w:rPr>
        <w:t xml:space="preserve"> </w:t>
      </w:r>
      <w:r w:rsidRPr="00A2414A">
        <w:rPr>
          <w:rFonts w:ascii="Times New Roman" w:hAnsi="Times New Roman" w:cs="Times New Roman"/>
          <w:b/>
          <w:color w:val="0E1115"/>
          <w:sz w:val="28"/>
          <w:szCs w:val="28"/>
        </w:rPr>
        <w:t>(4–6</w:t>
      </w:r>
      <w:r w:rsidRPr="00A2414A">
        <w:rPr>
          <w:rFonts w:ascii="Times New Roman" w:hAnsi="Times New Roman" w:cs="Times New Roman"/>
          <w:b/>
          <w:color w:val="0E1115"/>
          <w:spacing w:val="-8"/>
          <w:sz w:val="28"/>
          <w:szCs w:val="28"/>
        </w:rPr>
        <w:t xml:space="preserve"> </w:t>
      </w:r>
      <w:r w:rsidRPr="00A2414A">
        <w:rPr>
          <w:rFonts w:ascii="Times New Roman" w:hAnsi="Times New Roman" w:cs="Times New Roman"/>
          <w:b/>
          <w:color w:val="0E1115"/>
          <w:spacing w:val="-2"/>
          <w:sz w:val="28"/>
          <w:szCs w:val="28"/>
        </w:rPr>
        <w:t>занятий).</w:t>
      </w:r>
    </w:p>
    <w:p w14:paraId="4A545DB4" w14:textId="16743A11"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На</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этом</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этапе</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педагог-психолог</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тифлопедагог</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проводят</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первичную диагностику</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коммуникативных</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навыков каждого ребенка.</w:t>
      </w:r>
      <w:r w:rsidR="00783C6D">
        <w:rPr>
          <w:rFonts w:ascii="Times New Roman" w:hAnsi="Times New Roman" w:cs="Times New Roman"/>
          <w:color w:val="0E1115"/>
        </w:rPr>
        <w:t xml:space="preserve"> </w:t>
      </w:r>
      <w:r w:rsidRPr="00A2414A">
        <w:rPr>
          <w:rFonts w:ascii="Times New Roman" w:hAnsi="Times New Roman" w:cs="Times New Roman"/>
          <w:color w:val="0E1115"/>
        </w:rPr>
        <w:t>Используются</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наблюдения</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свободной</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игре,</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беседы,</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методики</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на выявление умения вести диалог (например, игра «Знакомство»).</w:t>
      </w:r>
    </w:p>
    <w:p w14:paraId="219B9ABC"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Оцениваются:</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речевая</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активность,</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способность</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задавать</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вопросы, использование жестов, понимание эмоций по голосу.</w:t>
      </w:r>
    </w:p>
    <w:p w14:paraId="34DE8063" w14:textId="6D5614B6"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Параллельно с диагностикой детей знакомят с пространством театральной</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деятельности</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(кабинет или уголок). Для</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слепых</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детей проводится</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lastRenderedPageBreak/>
        <w:t>обход</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помещения</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тактильным</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обследованием</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сцены, кулис, мест для зрителей. Вводятся простейшие игры на развитие слухового внимания и голосового аппарата: «Угадай, кто сказал»,</w:t>
      </w:r>
      <w:r w:rsidR="00783C6D">
        <w:rPr>
          <w:rFonts w:ascii="Times New Roman" w:hAnsi="Times New Roman" w:cs="Times New Roman"/>
          <w:color w:val="0E1115"/>
        </w:rPr>
        <w:t xml:space="preserve"> </w:t>
      </w:r>
      <w:r w:rsidRPr="00A2414A">
        <w:rPr>
          <w:rFonts w:ascii="Times New Roman" w:hAnsi="Times New Roman" w:cs="Times New Roman"/>
          <w:color w:val="0E1115"/>
          <w:spacing w:val="-2"/>
        </w:rPr>
        <w:t>«Эхо»,</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spacing w:val="-2"/>
        </w:rPr>
        <w:t>«Громко-тихо».</w:t>
      </w:r>
    </w:p>
    <w:p w14:paraId="5489C47C" w14:textId="4228182D" w:rsidR="00C879D2" w:rsidRPr="00A2414A" w:rsidRDefault="00BF4389" w:rsidP="00783C6D">
      <w:pPr>
        <w:pStyle w:val="1"/>
        <w:spacing w:line="360" w:lineRule="auto"/>
        <w:ind w:left="0" w:firstLine="709"/>
        <w:jc w:val="both"/>
        <w:rPr>
          <w:rFonts w:ascii="Times New Roman" w:hAnsi="Times New Roman" w:cs="Times New Roman"/>
          <w:b w:val="0"/>
        </w:rPr>
      </w:pPr>
      <w:r w:rsidRPr="00A2414A">
        <w:rPr>
          <w:rFonts w:ascii="Times New Roman" w:hAnsi="Times New Roman" w:cs="Times New Roman"/>
          <w:color w:val="0E1115"/>
        </w:rPr>
        <w:t>Этап</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2.</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Развитие</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невербальной</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коммуникации</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spacing w:val="-2"/>
        </w:rPr>
        <w:t>через</w:t>
      </w:r>
      <w:r w:rsidR="00783C6D">
        <w:rPr>
          <w:rFonts w:ascii="Times New Roman" w:hAnsi="Times New Roman" w:cs="Times New Roman"/>
          <w:color w:val="0E1115"/>
          <w:spacing w:val="-2"/>
        </w:rPr>
        <w:t xml:space="preserve"> </w:t>
      </w:r>
      <w:r w:rsidRPr="00A2414A">
        <w:rPr>
          <w:rFonts w:ascii="Times New Roman" w:hAnsi="Times New Roman" w:cs="Times New Roman"/>
          <w:color w:val="0E1115"/>
        </w:rPr>
        <w:t>пластические</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этюды</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звукоподражание</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(8–10</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spacing w:val="-2"/>
        </w:rPr>
        <w:t>занятий).</w:t>
      </w:r>
    </w:p>
    <w:p w14:paraId="73FD36EA" w14:textId="4EACDF52"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Цель – научить детей передавать эмоциональное состояние и простые действия без слов (или с минимальным звуковым</w:t>
      </w:r>
      <w:r w:rsidR="00783C6D">
        <w:rPr>
          <w:rFonts w:ascii="Times New Roman" w:hAnsi="Times New Roman" w:cs="Times New Roman"/>
          <w:color w:val="0E1115"/>
        </w:rPr>
        <w:t xml:space="preserve"> </w:t>
      </w:r>
      <w:r w:rsidRPr="00A2414A">
        <w:rPr>
          <w:rFonts w:ascii="Times New Roman" w:hAnsi="Times New Roman" w:cs="Times New Roman"/>
          <w:color w:val="0E1115"/>
          <w:spacing w:val="-2"/>
        </w:rPr>
        <w:t>сопровождением).</w:t>
      </w:r>
      <w:r w:rsidRPr="00A2414A">
        <w:rPr>
          <w:rFonts w:ascii="Times New Roman" w:hAnsi="Times New Roman" w:cs="Times New Roman"/>
          <w:color w:val="0E1115"/>
        </w:rPr>
        <w:t xml:space="preserve"> </w:t>
      </w:r>
      <w:r w:rsidRPr="00A2414A">
        <w:rPr>
          <w:rFonts w:ascii="Times New Roman" w:hAnsi="Times New Roman" w:cs="Times New Roman"/>
          <w:color w:val="0E1115"/>
          <w:spacing w:val="-2"/>
        </w:rPr>
        <w:t>Примеры</w:t>
      </w:r>
      <w:r w:rsidRPr="00A2414A">
        <w:rPr>
          <w:rFonts w:ascii="Times New Roman" w:hAnsi="Times New Roman" w:cs="Times New Roman"/>
          <w:color w:val="0E1115"/>
        </w:rPr>
        <w:t xml:space="preserve"> </w:t>
      </w:r>
      <w:r w:rsidRPr="00A2414A">
        <w:rPr>
          <w:rFonts w:ascii="Times New Roman" w:hAnsi="Times New Roman" w:cs="Times New Roman"/>
          <w:color w:val="0E1115"/>
          <w:spacing w:val="-2"/>
        </w:rPr>
        <w:t>упражнений:</w:t>
      </w:r>
    </w:p>
    <w:p w14:paraId="3479ABFA" w14:textId="758825E6" w:rsidR="00C879D2" w:rsidRPr="00783C6D"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z w:val="28"/>
          <w:szCs w:val="28"/>
        </w:rPr>
        <w:t>«Изобрази</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животное»:</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педагог</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называет</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животное</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(кошка,</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собака, медведь, птица), дети воспроизводят его характерные звуки и</w:t>
      </w:r>
      <w:r w:rsidR="00783C6D" w:rsidRP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движения</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(походку,</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повадки).</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Для</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слабовидящих</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можно</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использовать тактильные игрушки, для слепых – предварительное ощупывание</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pacing w:val="-2"/>
          <w:sz w:val="28"/>
          <w:szCs w:val="28"/>
        </w:rPr>
        <w:t>фигурки</w:t>
      </w:r>
      <w:r w:rsidRPr="00783C6D">
        <w:rPr>
          <w:rFonts w:ascii="Times New Roman" w:hAnsi="Times New Roman" w:cs="Times New Roman"/>
          <w:color w:val="0E1115"/>
          <w:spacing w:val="-13"/>
          <w:sz w:val="28"/>
          <w:szCs w:val="28"/>
        </w:rPr>
        <w:t xml:space="preserve"> </w:t>
      </w:r>
      <w:r w:rsidRPr="00783C6D">
        <w:rPr>
          <w:rFonts w:ascii="Times New Roman" w:hAnsi="Times New Roman" w:cs="Times New Roman"/>
          <w:color w:val="0E1115"/>
          <w:spacing w:val="-2"/>
          <w:sz w:val="28"/>
          <w:szCs w:val="28"/>
        </w:rPr>
        <w:t>животного.</w:t>
      </w:r>
    </w:p>
    <w:p w14:paraId="0F897E47" w14:textId="5E65E68E" w:rsidR="00C879D2" w:rsidRPr="00783C6D"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z w:val="28"/>
          <w:szCs w:val="28"/>
        </w:rPr>
        <w:t>«Узнай эмоцию по голосу»: педагог произносит одну и ту же фразу («Здравствуй,</w:t>
      </w:r>
      <w:r w:rsidRPr="00783C6D">
        <w:rPr>
          <w:rFonts w:ascii="Times New Roman" w:hAnsi="Times New Roman" w:cs="Times New Roman"/>
          <w:color w:val="0E1115"/>
          <w:spacing w:val="-9"/>
          <w:sz w:val="28"/>
          <w:szCs w:val="28"/>
        </w:rPr>
        <w:t xml:space="preserve"> </w:t>
      </w:r>
      <w:r w:rsidRPr="00783C6D">
        <w:rPr>
          <w:rFonts w:ascii="Times New Roman" w:hAnsi="Times New Roman" w:cs="Times New Roman"/>
          <w:color w:val="0E1115"/>
          <w:sz w:val="28"/>
          <w:szCs w:val="28"/>
        </w:rPr>
        <w:t>как</w:t>
      </w:r>
      <w:r w:rsidRPr="00783C6D">
        <w:rPr>
          <w:rFonts w:ascii="Times New Roman" w:hAnsi="Times New Roman" w:cs="Times New Roman"/>
          <w:color w:val="0E1115"/>
          <w:spacing w:val="-12"/>
          <w:sz w:val="28"/>
          <w:szCs w:val="28"/>
        </w:rPr>
        <w:t xml:space="preserve"> </w:t>
      </w:r>
      <w:r w:rsidRPr="00783C6D">
        <w:rPr>
          <w:rFonts w:ascii="Times New Roman" w:hAnsi="Times New Roman" w:cs="Times New Roman"/>
          <w:color w:val="0E1115"/>
          <w:sz w:val="28"/>
          <w:szCs w:val="28"/>
        </w:rPr>
        <w:t>дела?»)</w:t>
      </w:r>
      <w:r w:rsidRPr="00783C6D">
        <w:rPr>
          <w:rFonts w:ascii="Times New Roman" w:hAnsi="Times New Roman" w:cs="Times New Roman"/>
          <w:color w:val="0E1115"/>
          <w:spacing w:val="-12"/>
          <w:sz w:val="28"/>
          <w:szCs w:val="28"/>
        </w:rPr>
        <w:t xml:space="preserve"> </w:t>
      </w:r>
      <w:r w:rsidRPr="00783C6D">
        <w:rPr>
          <w:rFonts w:ascii="Times New Roman" w:hAnsi="Times New Roman" w:cs="Times New Roman"/>
          <w:color w:val="0E1115"/>
          <w:sz w:val="28"/>
          <w:szCs w:val="28"/>
        </w:rPr>
        <w:t>с</w:t>
      </w:r>
      <w:r w:rsidRPr="00783C6D">
        <w:rPr>
          <w:rFonts w:ascii="Times New Roman" w:hAnsi="Times New Roman" w:cs="Times New Roman"/>
          <w:color w:val="0E1115"/>
          <w:spacing w:val="-9"/>
          <w:sz w:val="28"/>
          <w:szCs w:val="28"/>
        </w:rPr>
        <w:t xml:space="preserve"> </w:t>
      </w:r>
      <w:r w:rsidRPr="00783C6D">
        <w:rPr>
          <w:rFonts w:ascii="Times New Roman" w:hAnsi="Times New Roman" w:cs="Times New Roman"/>
          <w:color w:val="0E1115"/>
          <w:sz w:val="28"/>
          <w:szCs w:val="28"/>
        </w:rPr>
        <w:t>разной</w:t>
      </w:r>
      <w:r w:rsidRPr="00783C6D">
        <w:rPr>
          <w:rFonts w:ascii="Times New Roman" w:hAnsi="Times New Roman" w:cs="Times New Roman"/>
          <w:color w:val="0E1115"/>
          <w:spacing w:val="-12"/>
          <w:sz w:val="28"/>
          <w:szCs w:val="28"/>
        </w:rPr>
        <w:t xml:space="preserve"> </w:t>
      </w:r>
      <w:r w:rsidRPr="00783C6D">
        <w:rPr>
          <w:rFonts w:ascii="Times New Roman" w:hAnsi="Times New Roman" w:cs="Times New Roman"/>
          <w:color w:val="0E1115"/>
          <w:sz w:val="28"/>
          <w:szCs w:val="28"/>
        </w:rPr>
        <w:t>интонацией</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(радостной,</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грустной, испуганной, злой). Дети определяют эмоцию и пытаются</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pacing w:val="-2"/>
          <w:sz w:val="28"/>
          <w:szCs w:val="28"/>
        </w:rPr>
        <w:t>воспроизвести.</w:t>
      </w:r>
    </w:p>
    <w:p w14:paraId="214A682C" w14:textId="77280B6E" w:rsidR="00C879D2" w:rsidRPr="00783C6D"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z w:val="28"/>
          <w:szCs w:val="28"/>
        </w:rPr>
        <w:t>«Пластический этюд»: под музыку дети изображают, как падают листья,</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идет</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дождь,</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дует</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ветер.</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Движения</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могут</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быть</w:t>
      </w:r>
      <w:r w:rsidRPr="00783C6D">
        <w:rPr>
          <w:rFonts w:ascii="Times New Roman" w:hAnsi="Times New Roman" w:cs="Times New Roman"/>
          <w:color w:val="0E1115"/>
          <w:spacing w:val="-12"/>
          <w:sz w:val="28"/>
          <w:szCs w:val="28"/>
        </w:rPr>
        <w:t xml:space="preserve"> </w:t>
      </w:r>
      <w:r w:rsidRPr="00783C6D">
        <w:rPr>
          <w:rFonts w:ascii="Times New Roman" w:hAnsi="Times New Roman" w:cs="Times New Roman"/>
          <w:color w:val="0E1115"/>
          <w:sz w:val="28"/>
          <w:szCs w:val="28"/>
        </w:rPr>
        <w:t>хаотичными,</w:t>
      </w:r>
      <w:r w:rsidRPr="00783C6D">
        <w:rPr>
          <w:rFonts w:ascii="Times New Roman" w:hAnsi="Times New Roman" w:cs="Times New Roman"/>
          <w:color w:val="0E1115"/>
          <w:spacing w:val="-10"/>
          <w:sz w:val="28"/>
          <w:szCs w:val="28"/>
        </w:rPr>
        <w:t xml:space="preserve"> </w:t>
      </w:r>
      <w:r w:rsidRPr="00783C6D">
        <w:rPr>
          <w:rFonts w:ascii="Times New Roman" w:hAnsi="Times New Roman" w:cs="Times New Roman"/>
          <w:color w:val="0E1115"/>
          <w:sz w:val="28"/>
          <w:szCs w:val="28"/>
        </w:rPr>
        <w:t>но важно, чтобы ребенок чувствовал партнеров рядом – используется</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pacing w:val="-2"/>
          <w:sz w:val="28"/>
          <w:szCs w:val="28"/>
        </w:rPr>
        <w:t>легкий</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pacing w:val="-2"/>
          <w:sz w:val="28"/>
          <w:szCs w:val="28"/>
        </w:rPr>
        <w:t>тактильный</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pacing w:val="-2"/>
          <w:sz w:val="28"/>
          <w:szCs w:val="28"/>
        </w:rPr>
        <w:t>контакт</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pacing w:val="-2"/>
          <w:sz w:val="28"/>
          <w:szCs w:val="28"/>
        </w:rPr>
        <w:t>(например,</w:t>
      </w:r>
      <w:r w:rsidRPr="00783C6D">
        <w:rPr>
          <w:rFonts w:ascii="Times New Roman" w:hAnsi="Times New Roman" w:cs="Times New Roman"/>
          <w:color w:val="0E1115"/>
          <w:spacing w:val="-6"/>
          <w:sz w:val="28"/>
          <w:szCs w:val="28"/>
        </w:rPr>
        <w:t xml:space="preserve"> </w:t>
      </w:r>
      <w:r w:rsidRPr="00783C6D">
        <w:rPr>
          <w:rFonts w:ascii="Times New Roman" w:hAnsi="Times New Roman" w:cs="Times New Roman"/>
          <w:color w:val="0E1115"/>
          <w:spacing w:val="-2"/>
          <w:sz w:val="28"/>
          <w:szCs w:val="28"/>
        </w:rPr>
        <w:t>держась</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pacing w:val="-2"/>
          <w:sz w:val="28"/>
          <w:szCs w:val="28"/>
        </w:rPr>
        <w:t>за</w:t>
      </w:r>
      <w:r w:rsidRPr="00783C6D">
        <w:rPr>
          <w:rFonts w:ascii="Times New Roman" w:hAnsi="Times New Roman" w:cs="Times New Roman"/>
          <w:color w:val="0E1115"/>
          <w:spacing w:val="-6"/>
          <w:sz w:val="28"/>
          <w:szCs w:val="28"/>
        </w:rPr>
        <w:t xml:space="preserve"> </w:t>
      </w:r>
      <w:r w:rsidRPr="00783C6D">
        <w:rPr>
          <w:rFonts w:ascii="Times New Roman" w:hAnsi="Times New Roman" w:cs="Times New Roman"/>
          <w:color w:val="0E1115"/>
          <w:spacing w:val="-2"/>
          <w:sz w:val="28"/>
          <w:szCs w:val="28"/>
        </w:rPr>
        <w:t>руки).</w:t>
      </w:r>
    </w:p>
    <w:p w14:paraId="0A51110A" w14:textId="3499C966"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На</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этом</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этапе</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активно</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применяется</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метод</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«зеркала»</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spacing w:val="-2"/>
        </w:rPr>
        <w:t>(взрослый</w:t>
      </w:r>
      <w:r w:rsidR="00783C6D">
        <w:rPr>
          <w:rFonts w:ascii="Times New Roman" w:hAnsi="Times New Roman" w:cs="Times New Roman"/>
          <w:color w:val="0E1115"/>
          <w:spacing w:val="-2"/>
        </w:rPr>
        <w:t xml:space="preserve"> </w:t>
      </w:r>
      <w:r w:rsidRPr="00A2414A">
        <w:rPr>
          <w:rFonts w:ascii="Times New Roman" w:hAnsi="Times New Roman" w:cs="Times New Roman"/>
          <w:color w:val="0E1115"/>
        </w:rPr>
        <w:t>выполняет</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движение</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ребенок</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повторяет</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через</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прикосновение</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spacing w:val="-5"/>
        </w:rPr>
        <w:t>или</w:t>
      </w:r>
      <w:r w:rsidR="00783C6D">
        <w:rPr>
          <w:rFonts w:ascii="Times New Roman" w:hAnsi="Times New Roman" w:cs="Times New Roman"/>
          <w:color w:val="0E1115"/>
          <w:spacing w:val="-5"/>
        </w:rPr>
        <w:t xml:space="preserve"> </w:t>
      </w:r>
      <w:r w:rsidRPr="00A2414A">
        <w:rPr>
          <w:rFonts w:ascii="Times New Roman" w:hAnsi="Times New Roman" w:cs="Times New Roman"/>
          <w:color w:val="0E1115"/>
        </w:rPr>
        <w:t>звуковую</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инструкцию).</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У</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нарушением</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зрения</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развивается подражательная способность через кинестетический канал.</w:t>
      </w:r>
    </w:p>
    <w:p w14:paraId="63075F48" w14:textId="77777777" w:rsidR="00C879D2" w:rsidRPr="00A2414A" w:rsidRDefault="00BF4389" w:rsidP="00A2414A">
      <w:pPr>
        <w:pStyle w:val="1"/>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Этап</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3.</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Формирование</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диалогической</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речи</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через театрализованные игры (10–12 занятий).</w:t>
      </w:r>
    </w:p>
    <w:p w14:paraId="6B3489EA" w14:textId="26C120A5"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Цель – научить детей вступать в диалог, соблюдать очередность реплик, использовать формулы речевого</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этикета. Используются</w:t>
      </w:r>
      <w:r w:rsidR="00783C6D">
        <w:rPr>
          <w:rFonts w:ascii="Times New Roman" w:hAnsi="Times New Roman" w:cs="Times New Roman"/>
          <w:color w:val="0E1115"/>
        </w:rPr>
        <w:t xml:space="preserve"> </w:t>
      </w:r>
      <w:r w:rsidRPr="00A2414A">
        <w:rPr>
          <w:rFonts w:ascii="Times New Roman" w:hAnsi="Times New Roman" w:cs="Times New Roman"/>
          <w:color w:val="0E1115"/>
          <w:spacing w:val="-4"/>
        </w:rPr>
        <w:t>короткие сценки по</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spacing w:val="-4"/>
        </w:rPr>
        <w:t>мотивам</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spacing w:val="-4"/>
        </w:rPr>
        <w:t>знакомых</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spacing w:val="-4"/>
        </w:rPr>
        <w:t>сказок</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spacing w:val="-4"/>
        </w:rPr>
        <w:t>(«Репка»,</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spacing w:val="-4"/>
        </w:rPr>
        <w:t>«Колобок»,</w:t>
      </w:r>
      <w:r w:rsidR="00783C6D">
        <w:rPr>
          <w:rFonts w:ascii="Times New Roman" w:hAnsi="Times New Roman" w:cs="Times New Roman"/>
          <w:color w:val="0E1115"/>
          <w:spacing w:val="-4"/>
        </w:rPr>
        <w:t xml:space="preserve"> </w:t>
      </w:r>
      <w:r w:rsidRPr="00A2414A">
        <w:rPr>
          <w:rFonts w:ascii="Times New Roman" w:hAnsi="Times New Roman" w:cs="Times New Roman"/>
          <w:color w:val="0E1115"/>
        </w:rPr>
        <w:t>«Теремок»).</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Каждый</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ребенок</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получает</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роль.</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Особенности</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spacing w:val="-2"/>
        </w:rPr>
        <w:t>работы:</w:t>
      </w:r>
    </w:p>
    <w:p w14:paraId="599BC87F"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Текст</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роли</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разучивается</w:t>
      </w:r>
      <w:r w:rsidRPr="00A2414A">
        <w:rPr>
          <w:rFonts w:ascii="Times New Roman" w:hAnsi="Times New Roman" w:cs="Times New Roman"/>
          <w:color w:val="0E1115"/>
          <w:spacing w:val="-17"/>
          <w:sz w:val="28"/>
          <w:szCs w:val="28"/>
        </w:rPr>
        <w:t xml:space="preserve"> </w:t>
      </w:r>
      <w:r w:rsidRPr="00A2414A">
        <w:rPr>
          <w:rFonts w:ascii="Times New Roman" w:hAnsi="Times New Roman" w:cs="Times New Roman"/>
          <w:color w:val="0E1115"/>
          <w:sz w:val="28"/>
          <w:szCs w:val="28"/>
        </w:rPr>
        <w:t>с</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z w:val="28"/>
          <w:szCs w:val="28"/>
        </w:rPr>
        <w:t>помощью</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аудиозаписи</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или</w:t>
      </w:r>
      <w:r w:rsidRPr="00A2414A">
        <w:rPr>
          <w:rFonts w:ascii="Times New Roman" w:hAnsi="Times New Roman" w:cs="Times New Roman"/>
          <w:color w:val="0E1115"/>
          <w:spacing w:val="-16"/>
          <w:sz w:val="28"/>
          <w:szCs w:val="28"/>
        </w:rPr>
        <w:t xml:space="preserve"> </w:t>
      </w:r>
      <w:r w:rsidRPr="00A2414A">
        <w:rPr>
          <w:rFonts w:ascii="Times New Roman" w:hAnsi="Times New Roman" w:cs="Times New Roman"/>
          <w:color w:val="0E1115"/>
          <w:sz w:val="28"/>
          <w:szCs w:val="28"/>
        </w:rPr>
        <w:lastRenderedPageBreak/>
        <w:t>многократного проговаривания за педагогом. Для слепых детей текст может быть напечатан шрифтом Брайля.</w:t>
      </w:r>
    </w:p>
    <w:p w14:paraId="4A49E948" w14:textId="15EEA5C3" w:rsidR="00C879D2" w:rsidRPr="00783C6D" w:rsidRDefault="00BF4389" w:rsidP="00A2414A">
      <w:pPr>
        <w:pStyle w:val="a4"/>
        <w:numPr>
          <w:ilvl w:val="0"/>
          <w:numId w:val="3"/>
        </w:numPr>
        <w:tabs>
          <w:tab w:val="left" w:pos="426"/>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z w:val="28"/>
          <w:szCs w:val="28"/>
        </w:rPr>
        <w:t>Диалоги</w:t>
      </w:r>
      <w:r w:rsidRPr="00783C6D">
        <w:rPr>
          <w:rFonts w:ascii="Times New Roman" w:hAnsi="Times New Roman" w:cs="Times New Roman"/>
          <w:color w:val="0E1115"/>
          <w:spacing w:val="-13"/>
          <w:sz w:val="28"/>
          <w:szCs w:val="28"/>
        </w:rPr>
        <w:t xml:space="preserve"> </w:t>
      </w:r>
      <w:r w:rsidRPr="00783C6D">
        <w:rPr>
          <w:rFonts w:ascii="Times New Roman" w:hAnsi="Times New Roman" w:cs="Times New Roman"/>
          <w:color w:val="0E1115"/>
          <w:sz w:val="28"/>
          <w:szCs w:val="28"/>
        </w:rPr>
        <w:t>отрабатываются</w:t>
      </w:r>
      <w:r w:rsidRPr="00783C6D">
        <w:rPr>
          <w:rFonts w:ascii="Times New Roman" w:hAnsi="Times New Roman" w:cs="Times New Roman"/>
          <w:color w:val="0E1115"/>
          <w:spacing w:val="-13"/>
          <w:sz w:val="28"/>
          <w:szCs w:val="28"/>
        </w:rPr>
        <w:t xml:space="preserve"> </w:t>
      </w:r>
      <w:r w:rsidRPr="00783C6D">
        <w:rPr>
          <w:rFonts w:ascii="Times New Roman" w:hAnsi="Times New Roman" w:cs="Times New Roman"/>
          <w:color w:val="0E1115"/>
          <w:sz w:val="28"/>
          <w:szCs w:val="28"/>
        </w:rPr>
        <w:t>в</w:t>
      </w:r>
      <w:r w:rsidRPr="00783C6D">
        <w:rPr>
          <w:rFonts w:ascii="Times New Roman" w:hAnsi="Times New Roman" w:cs="Times New Roman"/>
          <w:color w:val="0E1115"/>
          <w:spacing w:val="-14"/>
          <w:sz w:val="28"/>
          <w:szCs w:val="28"/>
        </w:rPr>
        <w:t xml:space="preserve"> </w:t>
      </w:r>
      <w:r w:rsidRPr="00783C6D">
        <w:rPr>
          <w:rFonts w:ascii="Times New Roman" w:hAnsi="Times New Roman" w:cs="Times New Roman"/>
          <w:color w:val="0E1115"/>
          <w:sz w:val="28"/>
          <w:szCs w:val="28"/>
        </w:rPr>
        <w:t>парах.</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Педагог</w:t>
      </w:r>
      <w:r w:rsidRPr="00783C6D">
        <w:rPr>
          <w:rFonts w:ascii="Times New Roman" w:hAnsi="Times New Roman" w:cs="Times New Roman"/>
          <w:color w:val="0E1115"/>
          <w:spacing w:val="-13"/>
          <w:sz w:val="28"/>
          <w:szCs w:val="28"/>
        </w:rPr>
        <w:t xml:space="preserve"> </w:t>
      </w:r>
      <w:r w:rsidRPr="00783C6D">
        <w:rPr>
          <w:rFonts w:ascii="Times New Roman" w:hAnsi="Times New Roman" w:cs="Times New Roman"/>
          <w:color w:val="0E1115"/>
          <w:sz w:val="28"/>
          <w:szCs w:val="28"/>
        </w:rPr>
        <w:t>помогает</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pacing w:val="-2"/>
          <w:sz w:val="28"/>
          <w:szCs w:val="28"/>
        </w:rPr>
        <w:t>детям</w:t>
      </w:r>
      <w:r w:rsidR="00783C6D">
        <w:rPr>
          <w:rFonts w:ascii="Times New Roman" w:hAnsi="Times New Roman" w:cs="Times New Roman"/>
          <w:color w:val="0E1115"/>
          <w:spacing w:val="-2"/>
          <w:sz w:val="28"/>
          <w:szCs w:val="28"/>
        </w:rPr>
        <w:t xml:space="preserve"> </w:t>
      </w:r>
      <w:r w:rsidRPr="00783C6D">
        <w:rPr>
          <w:rFonts w:ascii="Times New Roman" w:hAnsi="Times New Roman" w:cs="Times New Roman"/>
          <w:color w:val="0E1115"/>
          <w:sz w:val="28"/>
          <w:szCs w:val="28"/>
        </w:rPr>
        <w:t>поворачиваться</w:t>
      </w:r>
      <w:r w:rsidRPr="00783C6D">
        <w:rPr>
          <w:rFonts w:ascii="Times New Roman" w:hAnsi="Times New Roman" w:cs="Times New Roman"/>
          <w:color w:val="0E1115"/>
          <w:spacing w:val="-10"/>
          <w:sz w:val="28"/>
          <w:szCs w:val="28"/>
        </w:rPr>
        <w:t xml:space="preserve"> </w:t>
      </w:r>
      <w:r w:rsidRPr="00783C6D">
        <w:rPr>
          <w:rFonts w:ascii="Times New Roman" w:hAnsi="Times New Roman" w:cs="Times New Roman"/>
          <w:color w:val="0E1115"/>
          <w:sz w:val="28"/>
          <w:szCs w:val="28"/>
        </w:rPr>
        <w:t>в</w:t>
      </w:r>
      <w:r w:rsidRPr="00783C6D">
        <w:rPr>
          <w:rFonts w:ascii="Times New Roman" w:hAnsi="Times New Roman" w:cs="Times New Roman"/>
          <w:color w:val="0E1115"/>
          <w:spacing w:val="-13"/>
          <w:sz w:val="28"/>
          <w:szCs w:val="28"/>
        </w:rPr>
        <w:t xml:space="preserve"> </w:t>
      </w:r>
      <w:r w:rsidRPr="00783C6D">
        <w:rPr>
          <w:rFonts w:ascii="Times New Roman" w:hAnsi="Times New Roman" w:cs="Times New Roman"/>
          <w:color w:val="0E1115"/>
          <w:sz w:val="28"/>
          <w:szCs w:val="28"/>
        </w:rPr>
        <w:t>сторону</w:t>
      </w:r>
      <w:r w:rsidRPr="00783C6D">
        <w:rPr>
          <w:rFonts w:ascii="Times New Roman" w:hAnsi="Times New Roman" w:cs="Times New Roman"/>
          <w:color w:val="0E1115"/>
          <w:spacing w:val="-12"/>
          <w:sz w:val="28"/>
          <w:szCs w:val="28"/>
        </w:rPr>
        <w:t xml:space="preserve"> </w:t>
      </w:r>
      <w:r w:rsidRPr="00783C6D">
        <w:rPr>
          <w:rFonts w:ascii="Times New Roman" w:hAnsi="Times New Roman" w:cs="Times New Roman"/>
          <w:color w:val="0E1115"/>
          <w:sz w:val="28"/>
          <w:szCs w:val="28"/>
        </w:rPr>
        <w:t>говорящего,</w:t>
      </w:r>
      <w:r w:rsidRPr="00783C6D">
        <w:rPr>
          <w:rFonts w:ascii="Times New Roman" w:hAnsi="Times New Roman" w:cs="Times New Roman"/>
          <w:color w:val="0E1115"/>
          <w:spacing w:val="-10"/>
          <w:sz w:val="28"/>
          <w:szCs w:val="28"/>
        </w:rPr>
        <w:t xml:space="preserve"> </w:t>
      </w:r>
      <w:r w:rsidRPr="00783C6D">
        <w:rPr>
          <w:rFonts w:ascii="Times New Roman" w:hAnsi="Times New Roman" w:cs="Times New Roman"/>
          <w:color w:val="0E1115"/>
          <w:sz w:val="28"/>
          <w:szCs w:val="28"/>
        </w:rPr>
        <w:t>использовать</w:t>
      </w:r>
      <w:r w:rsidRPr="00783C6D">
        <w:rPr>
          <w:rFonts w:ascii="Times New Roman" w:hAnsi="Times New Roman" w:cs="Times New Roman"/>
          <w:color w:val="0E1115"/>
          <w:spacing w:val="-9"/>
          <w:sz w:val="28"/>
          <w:szCs w:val="28"/>
        </w:rPr>
        <w:t xml:space="preserve"> </w:t>
      </w:r>
      <w:r w:rsidRPr="00783C6D">
        <w:rPr>
          <w:rFonts w:ascii="Times New Roman" w:hAnsi="Times New Roman" w:cs="Times New Roman"/>
          <w:color w:val="0E1115"/>
          <w:sz w:val="28"/>
          <w:szCs w:val="28"/>
        </w:rPr>
        <w:t>жесты</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(протянуть руку, похлопать по плечу) для привлечения внимания.</w:t>
      </w:r>
    </w:p>
    <w:p w14:paraId="1087458D"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Вводятся «звуковые маячки» – например, при смене сцены или выходе</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нового</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персонажа</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звучит</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определенный</w:t>
      </w:r>
      <w:r w:rsidRPr="00A2414A">
        <w:rPr>
          <w:rFonts w:ascii="Times New Roman" w:hAnsi="Times New Roman" w:cs="Times New Roman"/>
          <w:color w:val="0E1115"/>
          <w:spacing w:val="-17"/>
          <w:sz w:val="28"/>
          <w:szCs w:val="28"/>
        </w:rPr>
        <w:t xml:space="preserve"> </w:t>
      </w:r>
      <w:r w:rsidRPr="00A2414A">
        <w:rPr>
          <w:rFonts w:ascii="Times New Roman" w:hAnsi="Times New Roman" w:cs="Times New Roman"/>
          <w:color w:val="0E1115"/>
          <w:sz w:val="28"/>
          <w:szCs w:val="28"/>
        </w:rPr>
        <w:t>музыкальный</w:t>
      </w:r>
      <w:r w:rsidRPr="00A2414A">
        <w:rPr>
          <w:rFonts w:ascii="Times New Roman" w:hAnsi="Times New Roman" w:cs="Times New Roman"/>
          <w:color w:val="0E1115"/>
          <w:spacing w:val="-17"/>
          <w:sz w:val="28"/>
          <w:szCs w:val="28"/>
        </w:rPr>
        <w:t xml:space="preserve"> </w:t>
      </w:r>
      <w:r w:rsidRPr="00A2414A">
        <w:rPr>
          <w:rFonts w:ascii="Times New Roman" w:hAnsi="Times New Roman" w:cs="Times New Roman"/>
          <w:color w:val="0E1115"/>
          <w:sz w:val="28"/>
          <w:szCs w:val="28"/>
        </w:rPr>
        <w:t>сигнал.</w:t>
      </w:r>
    </w:p>
    <w:p w14:paraId="3083F642"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Пример игры: «Интервью с героем». Один ребенок исполняет роль сказочного</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персонажа,</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другой</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журналиста,</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который</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задает</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вопросы («Как тебя зовут?», «Что ты любишь есть?», «Кто твой друг?»).</w:t>
      </w:r>
    </w:p>
    <w:p w14:paraId="518B191E"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Педагог</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помогает</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формулировать</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вопросы</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spacing w:val="-2"/>
        </w:rPr>
        <w:t>ответы.</w:t>
      </w:r>
    </w:p>
    <w:p w14:paraId="604F7740" w14:textId="77777777" w:rsidR="00C879D2" w:rsidRPr="00A2414A" w:rsidRDefault="00BF4389" w:rsidP="00A2414A">
      <w:pPr>
        <w:pStyle w:val="1"/>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Этап</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4.</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Постановка</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мини-спектакля</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(8–10</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занятий</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 xml:space="preserve">итоговый </w:t>
      </w:r>
      <w:r w:rsidRPr="00A2414A">
        <w:rPr>
          <w:rFonts w:ascii="Times New Roman" w:hAnsi="Times New Roman" w:cs="Times New Roman"/>
          <w:color w:val="0E1115"/>
          <w:spacing w:val="-2"/>
        </w:rPr>
        <w:t>показ).</w:t>
      </w:r>
    </w:p>
    <w:p w14:paraId="5E27C762" w14:textId="355B604C"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На заключительном этапе дети совместно с педагогом выбирают сценарий</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(предпочтительно</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небольшим</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количеством</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персонажей</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и простыми диалогами). Роли распределяются с учетом речевых и</w:t>
      </w:r>
      <w:r w:rsidR="00783C6D">
        <w:rPr>
          <w:rFonts w:ascii="Times New Roman" w:hAnsi="Times New Roman" w:cs="Times New Roman"/>
          <w:color w:val="0E1115"/>
        </w:rPr>
        <w:t xml:space="preserve"> </w:t>
      </w:r>
      <w:r w:rsidRPr="00A2414A">
        <w:rPr>
          <w:rFonts w:ascii="Times New Roman" w:hAnsi="Times New Roman" w:cs="Times New Roman"/>
          <w:color w:val="0E1115"/>
        </w:rPr>
        <w:t>двигательных</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возможностей</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каждого</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ребенка.</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Процесс</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 xml:space="preserve">репетиции </w:t>
      </w:r>
      <w:r w:rsidRPr="00A2414A">
        <w:rPr>
          <w:rFonts w:ascii="Times New Roman" w:hAnsi="Times New Roman" w:cs="Times New Roman"/>
          <w:color w:val="0E1115"/>
          <w:spacing w:val="-2"/>
        </w:rPr>
        <w:t>включает:</w:t>
      </w:r>
    </w:p>
    <w:p w14:paraId="3718D20B"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Чтение</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сценария</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по</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z w:val="28"/>
          <w:szCs w:val="28"/>
        </w:rPr>
        <w:t>ролям</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с</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z w:val="28"/>
          <w:szCs w:val="28"/>
        </w:rPr>
        <w:t>обязательной</w:t>
      </w:r>
      <w:r w:rsidRPr="00A2414A">
        <w:rPr>
          <w:rFonts w:ascii="Times New Roman" w:hAnsi="Times New Roman" w:cs="Times New Roman"/>
          <w:color w:val="0E1115"/>
          <w:spacing w:val="-9"/>
          <w:sz w:val="28"/>
          <w:szCs w:val="28"/>
        </w:rPr>
        <w:t xml:space="preserve"> </w:t>
      </w:r>
      <w:r w:rsidRPr="00A2414A">
        <w:rPr>
          <w:rFonts w:ascii="Times New Roman" w:hAnsi="Times New Roman" w:cs="Times New Roman"/>
          <w:color w:val="0E1115"/>
          <w:sz w:val="28"/>
          <w:szCs w:val="28"/>
        </w:rPr>
        <w:t>фиксацией</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тактильных маркеров (например, коврик разной</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 xml:space="preserve">фактуры для каждого места </w:t>
      </w:r>
      <w:r w:rsidRPr="00A2414A">
        <w:rPr>
          <w:rFonts w:ascii="Times New Roman" w:hAnsi="Times New Roman" w:cs="Times New Roman"/>
          <w:color w:val="0E1115"/>
          <w:spacing w:val="-2"/>
          <w:sz w:val="28"/>
          <w:szCs w:val="28"/>
        </w:rPr>
        <w:t>выхода).</w:t>
      </w:r>
    </w:p>
    <w:p w14:paraId="4E3EC8DC"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Разучивание</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движений</w:t>
      </w:r>
      <w:r w:rsidRPr="00A2414A">
        <w:rPr>
          <w:rFonts w:ascii="Times New Roman" w:hAnsi="Times New Roman" w:cs="Times New Roman"/>
          <w:color w:val="0E1115"/>
          <w:spacing w:val="-2"/>
          <w:sz w:val="28"/>
          <w:szCs w:val="28"/>
        </w:rPr>
        <w:t xml:space="preserve"> </w:t>
      </w:r>
      <w:r w:rsidRPr="00A2414A">
        <w:rPr>
          <w:rFonts w:ascii="Times New Roman" w:hAnsi="Times New Roman" w:cs="Times New Roman"/>
          <w:color w:val="0E1115"/>
          <w:sz w:val="28"/>
          <w:szCs w:val="28"/>
        </w:rPr>
        <w:t>по</w:t>
      </w:r>
      <w:r w:rsidRPr="00A2414A">
        <w:rPr>
          <w:rFonts w:ascii="Times New Roman" w:hAnsi="Times New Roman" w:cs="Times New Roman"/>
          <w:color w:val="0E1115"/>
          <w:spacing w:val="-2"/>
          <w:sz w:val="28"/>
          <w:szCs w:val="28"/>
        </w:rPr>
        <w:t xml:space="preserve"> </w:t>
      </w:r>
      <w:r w:rsidRPr="00A2414A">
        <w:rPr>
          <w:rFonts w:ascii="Times New Roman" w:hAnsi="Times New Roman" w:cs="Times New Roman"/>
          <w:color w:val="0E1115"/>
          <w:sz w:val="28"/>
          <w:szCs w:val="28"/>
        </w:rPr>
        <w:t>сцене. Для</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слепых</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детей</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используется метод</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«рука</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в</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руке»:</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педагог</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ведет</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ребенка,</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фиксируя</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количество шагов, повороты.</w:t>
      </w:r>
    </w:p>
    <w:p w14:paraId="59AC8A18"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Использование</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реквизита</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с</w:t>
      </w:r>
      <w:r w:rsidRPr="00A2414A">
        <w:rPr>
          <w:rFonts w:ascii="Times New Roman" w:hAnsi="Times New Roman" w:cs="Times New Roman"/>
          <w:color w:val="0E1115"/>
          <w:spacing w:val="-18"/>
          <w:sz w:val="28"/>
          <w:szCs w:val="28"/>
        </w:rPr>
        <w:t xml:space="preserve"> </w:t>
      </w:r>
      <w:r w:rsidRPr="00A2414A">
        <w:rPr>
          <w:rFonts w:ascii="Times New Roman" w:hAnsi="Times New Roman" w:cs="Times New Roman"/>
          <w:color w:val="0E1115"/>
          <w:sz w:val="28"/>
          <w:szCs w:val="28"/>
        </w:rPr>
        <w:t>яркой</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тактильной</w:t>
      </w:r>
      <w:r w:rsidRPr="00A2414A">
        <w:rPr>
          <w:rFonts w:ascii="Times New Roman" w:hAnsi="Times New Roman" w:cs="Times New Roman"/>
          <w:color w:val="0E1115"/>
          <w:spacing w:val="-18"/>
          <w:sz w:val="28"/>
          <w:szCs w:val="28"/>
        </w:rPr>
        <w:t xml:space="preserve"> </w:t>
      </w:r>
      <w:r w:rsidRPr="00A2414A">
        <w:rPr>
          <w:rFonts w:ascii="Times New Roman" w:hAnsi="Times New Roman" w:cs="Times New Roman"/>
          <w:color w:val="0E1115"/>
          <w:sz w:val="28"/>
          <w:szCs w:val="28"/>
        </w:rPr>
        <w:t>маркировкой</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(шершавая поверхность, рельефные наклейки).</w:t>
      </w:r>
    </w:p>
    <w:p w14:paraId="4B3AA351"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Работа</w:t>
      </w:r>
      <w:r w:rsidRPr="00A2414A">
        <w:rPr>
          <w:rFonts w:ascii="Times New Roman" w:hAnsi="Times New Roman" w:cs="Times New Roman"/>
          <w:color w:val="0E1115"/>
          <w:spacing w:val="-16"/>
          <w:sz w:val="28"/>
          <w:szCs w:val="28"/>
        </w:rPr>
        <w:t xml:space="preserve"> </w:t>
      </w:r>
      <w:r w:rsidRPr="00A2414A">
        <w:rPr>
          <w:rFonts w:ascii="Times New Roman" w:hAnsi="Times New Roman" w:cs="Times New Roman"/>
          <w:color w:val="0E1115"/>
          <w:sz w:val="28"/>
          <w:szCs w:val="28"/>
        </w:rPr>
        <w:t>над</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интонационной</w:t>
      </w:r>
      <w:r w:rsidRPr="00A2414A">
        <w:rPr>
          <w:rFonts w:ascii="Times New Roman" w:hAnsi="Times New Roman" w:cs="Times New Roman"/>
          <w:color w:val="0E1115"/>
          <w:spacing w:val="-17"/>
          <w:sz w:val="28"/>
          <w:szCs w:val="28"/>
        </w:rPr>
        <w:t xml:space="preserve"> </w:t>
      </w:r>
      <w:r w:rsidRPr="00A2414A">
        <w:rPr>
          <w:rFonts w:ascii="Times New Roman" w:hAnsi="Times New Roman" w:cs="Times New Roman"/>
          <w:color w:val="0E1115"/>
          <w:sz w:val="28"/>
          <w:szCs w:val="28"/>
        </w:rPr>
        <w:t>выразительностью:</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педагог</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показывает образец, дети повторяют, добиваясь узнаваемости эмоции.</w:t>
      </w:r>
    </w:p>
    <w:p w14:paraId="41F89257" w14:textId="28F5B172"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Показ</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спектакля</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может</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быть</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организован</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для</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родителей</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других детей группы. Важно, чтобы зрители были предупреждены об</w:t>
      </w:r>
      <w:r w:rsidR="00783C6D">
        <w:rPr>
          <w:rFonts w:ascii="Times New Roman" w:hAnsi="Times New Roman" w:cs="Times New Roman"/>
          <w:color w:val="0E1115"/>
        </w:rPr>
        <w:t xml:space="preserve"> </w:t>
      </w:r>
      <w:r w:rsidRPr="00A2414A">
        <w:rPr>
          <w:rFonts w:ascii="Times New Roman" w:hAnsi="Times New Roman" w:cs="Times New Roman"/>
          <w:color w:val="0E1115"/>
        </w:rPr>
        <w:t>особенностях выступления (например, можно попросить не хлопать слишком громко, чтобы не дезориентировать слепых актеров). После спектакля</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проводится</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обсуждение:</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понравилось,</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было</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трудно, кого из героев удалось хорошо изобразить.</w:t>
      </w:r>
    </w:p>
    <w:p w14:paraId="0693FDF7" w14:textId="77777777" w:rsidR="00C879D2" w:rsidRPr="00A2414A" w:rsidRDefault="00BF4389" w:rsidP="00783C6D">
      <w:pPr>
        <w:pStyle w:val="1"/>
        <w:tabs>
          <w:tab w:val="left" w:pos="972"/>
        </w:tabs>
        <w:spacing w:line="360" w:lineRule="auto"/>
        <w:ind w:left="709"/>
        <w:jc w:val="both"/>
        <w:rPr>
          <w:rFonts w:ascii="Times New Roman" w:hAnsi="Times New Roman" w:cs="Times New Roman"/>
        </w:rPr>
      </w:pPr>
      <w:r w:rsidRPr="00A2414A">
        <w:rPr>
          <w:rFonts w:ascii="Times New Roman" w:hAnsi="Times New Roman" w:cs="Times New Roman"/>
          <w:color w:val="0E1115"/>
        </w:rPr>
        <w:lastRenderedPageBreak/>
        <w:t>Примеры</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конкретных</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приемов</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spacing w:val="-2"/>
        </w:rPr>
        <w:t>упражнений</w:t>
      </w:r>
    </w:p>
    <w:p w14:paraId="768298B6"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Ниже приведены методические</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приемы, апробированные в практике работы</w:t>
      </w:r>
      <w:r w:rsidRPr="00A2414A">
        <w:rPr>
          <w:rFonts w:ascii="Times New Roman" w:hAnsi="Times New Roman" w:cs="Times New Roman"/>
          <w:color w:val="0E1115"/>
          <w:spacing w:val="-6"/>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детьми</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нарушениями</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зрения</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(на</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основе</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обобщения</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 xml:space="preserve">опыта </w:t>
      </w:r>
      <w:r w:rsidRPr="00A2414A">
        <w:rPr>
          <w:rFonts w:ascii="Times New Roman" w:hAnsi="Times New Roman" w:cs="Times New Roman"/>
          <w:color w:val="0E1115"/>
          <w:spacing w:val="-2"/>
        </w:rPr>
        <w:t>тифлопедагогов).</w:t>
      </w:r>
    </w:p>
    <w:p w14:paraId="4FB51A92" w14:textId="00C089E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b/>
          <w:color w:val="0E1115"/>
        </w:rPr>
        <w:t xml:space="preserve">«Живая картинка». </w:t>
      </w:r>
      <w:r w:rsidRPr="00A2414A">
        <w:rPr>
          <w:rFonts w:ascii="Times New Roman" w:hAnsi="Times New Roman" w:cs="Times New Roman"/>
          <w:color w:val="0E1115"/>
        </w:rPr>
        <w:t>Педагог описывает сцену (например, «утро в деревне: петух поет, корова мычит, дети идут в школу»). Дети по очереди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изображают</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звуки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движения.</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Затем</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объединяются</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общую сценку. Упражнение развивает способность к согласованным</w:t>
      </w:r>
      <w:r w:rsidR="00783C6D">
        <w:rPr>
          <w:rFonts w:ascii="Times New Roman" w:hAnsi="Times New Roman" w:cs="Times New Roman"/>
          <w:color w:val="0E1115"/>
        </w:rPr>
        <w:t xml:space="preserve"> </w:t>
      </w:r>
      <w:r w:rsidRPr="00A2414A">
        <w:rPr>
          <w:rFonts w:ascii="Times New Roman" w:hAnsi="Times New Roman" w:cs="Times New Roman"/>
          <w:color w:val="0E1115"/>
        </w:rPr>
        <w:t>действиям</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без</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зрительного</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spacing w:val="-2"/>
        </w:rPr>
        <w:t>контроля.</w:t>
      </w:r>
    </w:p>
    <w:p w14:paraId="4E471FD9" w14:textId="7560A9D3"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b/>
          <w:color w:val="0E1115"/>
        </w:rPr>
        <w:t>«Угадай</w:t>
      </w:r>
      <w:r w:rsidRPr="00A2414A">
        <w:rPr>
          <w:rFonts w:ascii="Times New Roman" w:hAnsi="Times New Roman" w:cs="Times New Roman"/>
          <w:b/>
          <w:color w:val="0E1115"/>
          <w:spacing w:val="-15"/>
        </w:rPr>
        <w:t xml:space="preserve"> </w:t>
      </w:r>
      <w:r w:rsidRPr="00A2414A">
        <w:rPr>
          <w:rFonts w:ascii="Times New Roman" w:hAnsi="Times New Roman" w:cs="Times New Roman"/>
          <w:b/>
          <w:color w:val="0E1115"/>
        </w:rPr>
        <w:t>по</w:t>
      </w:r>
      <w:r w:rsidRPr="00A2414A">
        <w:rPr>
          <w:rFonts w:ascii="Times New Roman" w:hAnsi="Times New Roman" w:cs="Times New Roman"/>
          <w:b/>
          <w:color w:val="0E1115"/>
          <w:spacing w:val="-15"/>
        </w:rPr>
        <w:t xml:space="preserve"> </w:t>
      </w:r>
      <w:r w:rsidRPr="00A2414A">
        <w:rPr>
          <w:rFonts w:ascii="Times New Roman" w:hAnsi="Times New Roman" w:cs="Times New Roman"/>
          <w:b/>
          <w:color w:val="0E1115"/>
        </w:rPr>
        <w:t>голосу».</w:t>
      </w:r>
      <w:r w:rsidRPr="00A2414A">
        <w:rPr>
          <w:rFonts w:ascii="Times New Roman" w:hAnsi="Times New Roman" w:cs="Times New Roman"/>
          <w:b/>
          <w:color w:val="0E1115"/>
          <w:spacing w:val="-11"/>
        </w:rPr>
        <w:t xml:space="preserve"> </w:t>
      </w:r>
      <w:r w:rsidRPr="00A2414A">
        <w:rPr>
          <w:rFonts w:ascii="Times New Roman" w:hAnsi="Times New Roman" w:cs="Times New Roman"/>
          <w:color w:val="0E1115"/>
        </w:rPr>
        <w:t>Дети</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сидят</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кругу.</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Водящему</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завязывают</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глаза (если ребенок слабовидящий, это имитация слепоты). Остальные по очереди произносят короткую фразу. Водящий должен узнать</w:t>
      </w:r>
      <w:r w:rsidR="00783C6D">
        <w:rPr>
          <w:rFonts w:ascii="Times New Roman" w:hAnsi="Times New Roman" w:cs="Times New Roman"/>
          <w:color w:val="0E1115"/>
        </w:rPr>
        <w:t xml:space="preserve"> </w:t>
      </w:r>
      <w:r w:rsidRPr="00A2414A">
        <w:rPr>
          <w:rFonts w:ascii="Times New Roman" w:hAnsi="Times New Roman" w:cs="Times New Roman"/>
          <w:color w:val="0E1115"/>
        </w:rPr>
        <w:t>говорящего</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по</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голосу</w:t>
      </w:r>
      <w:r w:rsidRPr="00A2414A">
        <w:rPr>
          <w:rFonts w:ascii="Times New Roman" w:hAnsi="Times New Roman" w:cs="Times New Roman"/>
          <w:color w:val="0E1115"/>
          <w:spacing w:val="-14"/>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сказать</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его</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имя.</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Упражнение</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тренирует слуховое внимание и память, а также учит варьировать голос.</w:t>
      </w:r>
    </w:p>
    <w:p w14:paraId="268B1026" w14:textId="033FC574" w:rsidR="00C879D2" w:rsidRPr="00A2414A" w:rsidRDefault="00BF4389" w:rsidP="00783C6D">
      <w:pPr>
        <w:spacing w:line="360" w:lineRule="auto"/>
        <w:ind w:firstLine="709"/>
        <w:jc w:val="both"/>
        <w:rPr>
          <w:rFonts w:ascii="Times New Roman" w:hAnsi="Times New Roman" w:cs="Times New Roman"/>
          <w:sz w:val="28"/>
          <w:szCs w:val="28"/>
        </w:rPr>
      </w:pPr>
      <w:r w:rsidRPr="00A2414A">
        <w:rPr>
          <w:rFonts w:ascii="Times New Roman" w:hAnsi="Times New Roman" w:cs="Times New Roman"/>
          <w:b/>
          <w:color w:val="0E1115"/>
          <w:sz w:val="28"/>
          <w:szCs w:val="28"/>
        </w:rPr>
        <w:t>«Что</w:t>
      </w:r>
      <w:r w:rsidRPr="00A2414A">
        <w:rPr>
          <w:rFonts w:ascii="Times New Roman" w:hAnsi="Times New Roman" w:cs="Times New Roman"/>
          <w:b/>
          <w:color w:val="0E1115"/>
          <w:spacing w:val="-14"/>
          <w:sz w:val="28"/>
          <w:szCs w:val="28"/>
        </w:rPr>
        <w:t xml:space="preserve"> </w:t>
      </w:r>
      <w:r w:rsidRPr="00A2414A">
        <w:rPr>
          <w:rFonts w:ascii="Times New Roman" w:hAnsi="Times New Roman" w:cs="Times New Roman"/>
          <w:b/>
          <w:color w:val="0E1115"/>
          <w:sz w:val="28"/>
          <w:szCs w:val="28"/>
        </w:rPr>
        <w:t>в</w:t>
      </w:r>
      <w:r w:rsidRPr="00A2414A">
        <w:rPr>
          <w:rFonts w:ascii="Times New Roman" w:hAnsi="Times New Roman" w:cs="Times New Roman"/>
          <w:b/>
          <w:color w:val="0E1115"/>
          <w:spacing w:val="-13"/>
          <w:sz w:val="28"/>
          <w:szCs w:val="28"/>
        </w:rPr>
        <w:t xml:space="preserve"> </w:t>
      </w:r>
      <w:r w:rsidRPr="00A2414A">
        <w:rPr>
          <w:rFonts w:ascii="Times New Roman" w:hAnsi="Times New Roman" w:cs="Times New Roman"/>
          <w:b/>
          <w:color w:val="0E1115"/>
          <w:sz w:val="28"/>
          <w:szCs w:val="28"/>
        </w:rPr>
        <w:t>мешочке?».</w:t>
      </w:r>
      <w:r w:rsidRPr="00A2414A">
        <w:rPr>
          <w:rFonts w:ascii="Times New Roman" w:hAnsi="Times New Roman" w:cs="Times New Roman"/>
          <w:b/>
          <w:color w:val="0E1115"/>
          <w:spacing w:val="-10"/>
          <w:sz w:val="28"/>
          <w:szCs w:val="28"/>
        </w:rPr>
        <w:t xml:space="preserve"> </w:t>
      </w:r>
      <w:r w:rsidRPr="00A2414A">
        <w:rPr>
          <w:rFonts w:ascii="Times New Roman" w:hAnsi="Times New Roman" w:cs="Times New Roman"/>
          <w:color w:val="0E1115"/>
          <w:sz w:val="28"/>
          <w:szCs w:val="28"/>
        </w:rPr>
        <w:t>В</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z w:val="28"/>
          <w:szCs w:val="28"/>
        </w:rPr>
        <w:t>непрозрачный</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мешочек</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pacing w:val="-2"/>
          <w:sz w:val="28"/>
          <w:szCs w:val="28"/>
        </w:rPr>
        <w:t>складываются</w:t>
      </w:r>
      <w:r w:rsidR="00783C6D">
        <w:rPr>
          <w:rFonts w:ascii="Times New Roman" w:hAnsi="Times New Roman" w:cs="Times New Roman"/>
          <w:color w:val="0E1115"/>
          <w:spacing w:val="-2"/>
          <w:sz w:val="28"/>
          <w:szCs w:val="28"/>
        </w:rPr>
        <w:t xml:space="preserve"> </w:t>
      </w:r>
      <w:r w:rsidRPr="00A2414A">
        <w:rPr>
          <w:rFonts w:ascii="Times New Roman" w:hAnsi="Times New Roman" w:cs="Times New Roman"/>
          <w:color w:val="0E1115"/>
          <w:sz w:val="28"/>
          <w:szCs w:val="28"/>
        </w:rPr>
        <w:t>предметы-заместители</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(например,</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мягкая</w:t>
      </w:r>
      <w:r w:rsidRPr="00A2414A">
        <w:rPr>
          <w:rFonts w:ascii="Times New Roman" w:hAnsi="Times New Roman" w:cs="Times New Roman"/>
          <w:color w:val="0E1115"/>
          <w:spacing w:val="-18"/>
          <w:sz w:val="28"/>
          <w:szCs w:val="28"/>
        </w:rPr>
        <w:t xml:space="preserve"> </w:t>
      </w:r>
      <w:r w:rsidRPr="00A2414A">
        <w:rPr>
          <w:rFonts w:ascii="Times New Roman" w:hAnsi="Times New Roman" w:cs="Times New Roman"/>
          <w:color w:val="0E1115"/>
          <w:sz w:val="28"/>
          <w:szCs w:val="28"/>
        </w:rPr>
        <w:t>игрушка</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зайца,</w:t>
      </w:r>
      <w:r w:rsidRPr="00A2414A">
        <w:rPr>
          <w:rFonts w:ascii="Times New Roman" w:hAnsi="Times New Roman" w:cs="Times New Roman"/>
          <w:color w:val="0E1115"/>
          <w:spacing w:val="-18"/>
          <w:sz w:val="28"/>
          <w:szCs w:val="28"/>
        </w:rPr>
        <w:t xml:space="preserve"> </w:t>
      </w:r>
      <w:r w:rsidRPr="00A2414A">
        <w:rPr>
          <w:rFonts w:ascii="Times New Roman" w:hAnsi="Times New Roman" w:cs="Times New Roman"/>
          <w:color w:val="0E1115"/>
          <w:sz w:val="28"/>
          <w:szCs w:val="28"/>
        </w:rPr>
        <w:t>деревянный кубик, колокольчик). Ребенок на ощупь определяет предмет и</w:t>
      </w:r>
      <w:r w:rsidR="00783C6D">
        <w:rPr>
          <w:rFonts w:ascii="Times New Roman" w:hAnsi="Times New Roman" w:cs="Times New Roman"/>
          <w:color w:val="0E1115"/>
          <w:sz w:val="28"/>
          <w:szCs w:val="28"/>
        </w:rPr>
        <w:t xml:space="preserve"> </w:t>
      </w:r>
      <w:r w:rsidRPr="00A2414A">
        <w:rPr>
          <w:rFonts w:ascii="Times New Roman" w:hAnsi="Times New Roman" w:cs="Times New Roman"/>
          <w:color w:val="0E1115"/>
          <w:sz w:val="28"/>
          <w:szCs w:val="28"/>
        </w:rPr>
        <w:t>придумывает, какого персонажа или действие можно с ним связать. Затем</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z w:val="28"/>
          <w:szCs w:val="28"/>
        </w:rPr>
        <w:t>показывает</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этюд</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с</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этим</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предметом</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(без</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слов,</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только</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движения и звуки). Остальные угадывают.</w:t>
      </w:r>
    </w:p>
    <w:p w14:paraId="21D29977" w14:textId="6593822E"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b/>
          <w:color w:val="0E1115"/>
        </w:rPr>
        <w:t>«Телефонный</w:t>
      </w:r>
      <w:r w:rsidRPr="00A2414A">
        <w:rPr>
          <w:rFonts w:ascii="Times New Roman" w:hAnsi="Times New Roman" w:cs="Times New Roman"/>
          <w:b/>
          <w:color w:val="0E1115"/>
          <w:spacing w:val="-11"/>
        </w:rPr>
        <w:t xml:space="preserve"> </w:t>
      </w:r>
      <w:r w:rsidRPr="00A2414A">
        <w:rPr>
          <w:rFonts w:ascii="Times New Roman" w:hAnsi="Times New Roman" w:cs="Times New Roman"/>
          <w:b/>
          <w:color w:val="0E1115"/>
        </w:rPr>
        <w:t>разговор».</w:t>
      </w:r>
      <w:r w:rsidRPr="00A2414A">
        <w:rPr>
          <w:rFonts w:ascii="Times New Roman" w:hAnsi="Times New Roman" w:cs="Times New Roman"/>
          <w:b/>
          <w:color w:val="0E1115"/>
          <w:spacing w:val="-9"/>
        </w:rPr>
        <w:t xml:space="preserve"> </w:t>
      </w:r>
      <w:r w:rsidRPr="00A2414A">
        <w:rPr>
          <w:rFonts w:ascii="Times New Roman" w:hAnsi="Times New Roman" w:cs="Times New Roman"/>
          <w:color w:val="0E1115"/>
        </w:rPr>
        <w:t>Дети</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разбиваются</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на</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пары,</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садятся</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спиной друг к другу (имитация разговора по телефону). Один начинает:</w:t>
      </w:r>
      <w:r w:rsidR="00783C6D">
        <w:rPr>
          <w:rFonts w:ascii="Times New Roman" w:hAnsi="Times New Roman" w:cs="Times New Roman"/>
          <w:color w:val="0E1115"/>
        </w:rPr>
        <w:t xml:space="preserve"> </w:t>
      </w:r>
      <w:r w:rsidRPr="00A2414A">
        <w:rPr>
          <w:rFonts w:ascii="Times New Roman" w:hAnsi="Times New Roman" w:cs="Times New Roman"/>
          <w:color w:val="0E1115"/>
        </w:rPr>
        <w:t>«Алло, здравствуйте, это</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говорит Маша. Мне</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нужен врач, потому</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у меня</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болит</w:t>
      </w:r>
      <w:r w:rsidRPr="00A2414A">
        <w:rPr>
          <w:rFonts w:ascii="Times New Roman" w:hAnsi="Times New Roman" w:cs="Times New Roman"/>
          <w:color w:val="0E1115"/>
          <w:spacing w:val="-3"/>
        </w:rPr>
        <w:t xml:space="preserve"> </w:t>
      </w:r>
      <w:r w:rsidRPr="00A2414A">
        <w:rPr>
          <w:rFonts w:ascii="Times New Roman" w:hAnsi="Times New Roman" w:cs="Times New Roman"/>
          <w:color w:val="0E1115"/>
        </w:rPr>
        <w:t>горло».</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Второй</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отвечает</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роли</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врача,</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задает</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уточняющие вопросы. Упражнение отрабатывает диалог в условиях отсутствия</w:t>
      </w:r>
      <w:r w:rsidR="00783C6D">
        <w:rPr>
          <w:rFonts w:ascii="Times New Roman" w:hAnsi="Times New Roman" w:cs="Times New Roman"/>
          <w:color w:val="0E1115"/>
        </w:rPr>
        <w:t xml:space="preserve"> </w:t>
      </w:r>
      <w:r w:rsidRPr="00A2414A">
        <w:rPr>
          <w:rFonts w:ascii="Times New Roman" w:hAnsi="Times New Roman" w:cs="Times New Roman"/>
          <w:color w:val="0E1115"/>
        </w:rPr>
        <w:t>визуального</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контакта,</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что</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особенно</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важно</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для</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слепых</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spacing w:val="-2"/>
        </w:rPr>
        <w:t>детей.</w:t>
      </w:r>
    </w:p>
    <w:p w14:paraId="3064DBE8" w14:textId="07CE0E0F"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b/>
          <w:color w:val="0E1115"/>
        </w:rPr>
        <w:t>«Интонационный</w:t>
      </w:r>
      <w:r w:rsidRPr="00A2414A">
        <w:rPr>
          <w:rFonts w:ascii="Times New Roman" w:hAnsi="Times New Roman" w:cs="Times New Roman"/>
          <w:b/>
          <w:color w:val="0E1115"/>
          <w:spacing w:val="-16"/>
        </w:rPr>
        <w:t xml:space="preserve"> </w:t>
      </w:r>
      <w:r w:rsidRPr="00A2414A">
        <w:rPr>
          <w:rFonts w:ascii="Times New Roman" w:hAnsi="Times New Roman" w:cs="Times New Roman"/>
          <w:b/>
          <w:color w:val="0E1115"/>
        </w:rPr>
        <w:t>диктант».</w:t>
      </w:r>
      <w:r w:rsidRPr="00A2414A">
        <w:rPr>
          <w:rFonts w:ascii="Times New Roman" w:hAnsi="Times New Roman" w:cs="Times New Roman"/>
          <w:b/>
          <w:color w:val="0E1115"/>
          <w:spacing w:val="-13"/>
        </w:rPr>
        <w:t xml:space="preserve"> </w:t>
      </w:r>
      <w:r w:rsidRPr="00A2414A">
        <w:rPr>
          <w:rFonts w:ascii="Times New Roman" w:hAnsi="Times New Roman" w:cs="Times New Roman"/>
          <w:color w:val="0E1115"/>
        </w:rPr>
        <w:t>Педагог</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произносит</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нейтральную</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фразу («За окном идет дождь») с разной интонацией (радостной, грустной, удивленной, злой). Дети повторяют. Затем по заданию педагога</w:t>
      </w:r>
      <w:r w:rsidR="00783C6D">
        <w:rPr>
          <w:rFonts w:ascii="Times New Roman" w:hAnsi="Times New Roman" w:cs="Times New Roman"/>
          <w:color w:val="0E1115"/>
        </w:rPr>
        <w:t xml:space="preserve"> </w:t>
      </w:r>
      <w:r w:rsidRPr="00A2414A">
        <w:rPr>
          <w:rFonts w:ascii="Times New Roman" w:hAnsi="Times New Roman" w:cs="Times New Roman"/>
          <w:color w:val="0E1115"/>
        </w:rPr>
        <w:t>(«скажи</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радостно»,</w:t>
      </w:r>
      <w:r w:rsidRPr="00A2414A">
        <w:rPr>
          <w:rFonts w:ascii="Times New Roman" w:hAnsi="Times New Roman" w:cs="Times New Roman"/>
          <w:color w:val="0E1115"/>
          <w:spacing w:val="-15"/>
        </w:rPr>
        <w:t xml:space="preserve"> </w:t>
      </w:r>
      <w:r w:rsidRPr="00A2414A">
        <w:rPr>
          <w:rFonts w:ascii="Times New Roman" w:hAnsi="Times New Roman" w:cs="Times New Roman"/>
          <w:color w:val="0E1115"/>
        </w:rPr>
        <w:t>«скажи</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испуганно»)</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сами</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произносят</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ту</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же</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фразу. Упражнение развивает просодическую сторону речи.</w:t>
      </w:r>
    </w:p>
    <w:p w14:paraId="649A27FC" w14:textId="77777777" w:rsidR="00C879D2" w:rsidRPr="00A2414A" w:rsidRDefault="00BF4389" w:rsidP="00783C6D">
      <w:pPr>
        <w:pStyle w:val="1"/>
        <w:tabs>
          <w:tab w:val="left" w:pos="972"/>
        </w:tabs>
        <w:spacing w:line="360" w:lineRule="auto"/>
        <w:ind w:left="709"/>
        <w:jc w:val="both"/>
        <w:rPr>
          <w:rFonts w:ascii="Times New Roman" w:hAnsi="Times New Roman" w:cs="Times New Roman"/>
        </w:rPr>
      </w:pPr>
      <w:r w:rsidRPr="00A2414A">
        <w:rPr>
          <w:rFonts w:ascii="Times New Roman" w:hAnsi="Times New Roman" w:cs="Times New Roman"/>
          <w:color w:val="0E1115"/>
        </w:rPr>
        <w:lastRenderedPageBreak/>
        <w:t>Роль</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педагога</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7"/>
        </w:rPr>
        <w:t xml:space="preserve"> </w:t>
      </w:r>
      <w:r w:rsidRPr="00A2414A">
        <w:rPr>
          <w:rFonts w:ascii="Times New Roman" w:hAnsi="Times New Roman" w:cs="Times New Roman"/>
          <w:color w:val="0E1115"/>
        </w:rPr>
        <w:t>необходимые</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spacing w:val="-2"/>
        </w:rPr>
        <w:t>условия</w:t>
      </w:r>
    </w:p>
    <w:p w14:paraId="1D892360" w14:textId="5A75A5C5"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Успех работы зависит от квалификации педагога. Он должен иметь базовые</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знания</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тифлопедагогики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психологии</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с</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нарушениями зрения, уметь создавать детализированные звуковые и тактильные</w:t>
      </w:r>
      <w:r w:rsidR="00783C6D">
        <w:rPr>
          <w:rFonts w:ascii="Times New Roman" w:hAnsi="Times New Roman" w:cs="Times New Roman"/>
          <w:color w:val="0E1115"/>
        </w:rPr>
        <w:t xml:space="preserve"> </w:t>
      </w:r>
      <w:r w:rsidRPr="00A2414A">
        <w:rPr>
          <w:rFonts w:ascii="Times New Roman" w:hAnsi="Times New Roman" w:cs="Times New Roman"/>
          <w:color w:val="0E1115"/>
        </w:rPr>
        <w:t>образы,</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владеть</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приемами</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словесной</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регуляции</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spacing w:val="-2"/>
        </w:rPr>
        <w:t>движений.</w:t>
      </w:r>
    </w:p>
    <w:p w14:paraId="311EE21B"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Желательно</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участие</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тифлопедагога</w:t>
      </w:r>
      <w:r w:rsidRPr="00A2414A">
        <w:rPr>
          <w:rFonts w:ascii="Times New Roman" w:hAnsi="Times New Roman" w:cs="Times New Roman"/>
          <w:color w:val="0E1115"/>
          <w:spacing w:val="-5"/>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логопеда</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на</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отдельных</w:t>
      </w:r>
      <w:r w:rsidRPr="00A2414A">
        <w:rPr>
          <w:rFonts w:ascii="Times New Roman" w:hAnsi="Times New Roman" w:cs="Times New Roman"/>
          <w:color w:val="0E1115"/>
          <w:spacing w:val="-4"/>
        </w:rPr>
        <w:t xml:space="preserve"> </w:t>
      </w:r>
      <w:r w:rsidRPr="00A2414A">
        <w:rPr>
          <w:rFonts w:ascii="Times New Roman" w:hAnsi="Times New Roman" w:cs="Times New Roman"/>
          <w:color w:val="0E1115"/>
        </w:rPr>
        <w:t>этапах. Материально-технические условия включают:</w:t>
      </w:r>
    </w:p>
    <w:p w14:paraId="08D5038C"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Помещение с регулируемым освещением (для слабовидящих – достаточный уровень, для слепых – не имеет значения, но важно отсутствие бликов).</w:t>
      </w:r>
    </w:p>
    <w:p w14:paraId="6EF5CE40"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Звукоизолированное</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пространство</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(чтобы</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дети</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могли</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четко</w:t>
      </w:r>
      <w:r w:rsidRPr="00A2414A">
        <w:rPr>
          <w:rFonts w:ascii="Times New Roman" w:hAnsi="Times New Roman" w:cs="Times New Roman"/>
          <w:color w:val="0E1115"/>
          <w:spacing w:val="-15"/>
          <w:sz w:val="28"/>
          <w:szCs w:val="28"/>
        </w:rPr>
        <w:t xml:space="preserve"> </w:t>
      </w:r>
      <w:r w:rsidRPr="00A2414A">
        <w:rPr>
          <w:rFonts w:ascii="Times New Roman" w:hAnsi="Times New Roman" w:cs="Times New Roman"/>
          <w:color w:val="0E1115"/>
          <w:sz w:val="28"/>
          <w:szCs w:val="28"/>
        </w:rPr>
        <w:t>слышать друг друга и педагога).</w:t>
      </w:r>
    </w:p>
    <w:p w14:paraId="66F65686"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Тактильно-различимые</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границы</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сцены</w:t>
      </w:r>
      <w:r w:rsidRPr="00A2414A">
        <w:rPr>
          <w:rFonts w:ascii="Times New Roman" w:hAnsi="Times New Roman" w:cs="Times New Roman"/>
          <w:color w:val="0E1115"/>
          <w:spacing w:val="-18"/>
          <w:sz w:val="28"/>
          <w:szCs w:val="28"/>
        </w:rPr>
        <w:t xml:space="preserve"> </w:t>
      </w:r>
      <w:r w:rsidRPr="00A2414A">
        <w:rPr>
          <w:rFonts w:ascii="Times New Roman" w:hAnsi="Times New Roman" w:cs="Times New Roman"/>
          <w:color w:val="0E1115"/>
          <w:sz w:val="28"/>
          <w:szCs w:val="28"/>
        </w:rPr>
        <w:t>(коврики</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разной</w:t>
      </w:r>
      <w:r w:rsidRPr="00A2414A">
        <w:rPr>
          <w:rFonts w:ascii="Times New Roman" w:hAnsi="Times New Roman" w:cs="Times New Roman"/>
          <w:color w:val="0E1115"/>
          <w:spacing w:val="-18"/>
          <w:sz w:val="28"/>
          <w:szCs w:val="28"/>
        </w:rPr>
        <w:t xml:space="preserve"> </w:t>
      </w:r>
      <w:r w:rsidRPr="00A2414A">
        <w:rPr>
          <w:rFonts w:ascii="Times New Roman" w:hAnsi="Times New Roman" w:cs="Times New Roman"/>
          <w:color w:val="0E1115"/>
          <w:sz w:val="28"/>
          <w:szCs w:val="28"/>
        </w:rPr>
        <w:t>фактуры, напольные метки).</w:t>
      </w:r>
    </w:p>
    <w:p w14:paraId="13623477"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pacing w:val="-2"/>
          <w:sz w:val="28"/>
          <w:szCs w:val="28"/>
        </w:rPr>
        <w:t>Реквизит</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pacing w:val="-2"/>
          <w:sz w:val="28"/>
          <w:szCs w:val="28"/>
        </w:rPr>
        <w:t>с</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pacing w:val="-2"/>
          <w:sz w:val="28"/>
          <w:szCs w:val="28"/>
        </w:rPr>
        <w:t>тактильной</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pacing w:val="-2"/>
          <w:sz w:val="28"/>
          <w:szCs w:val="28"/>
        </w:rPr>
        <w:t>маркировкой,</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pacing w:val="-2"/>
          <w:sz w:val="28"/>
          <w:szCs w:val="28"/>
        </w:rPr>
        <w:t>музыкальные</w:t>
      </w:r>
      <w:r w:rsidRPr="00A2414A">
        <w:rPr>
          <w:rFonts w:ascii="Times New Roman" w:hAnsi="Times New Roman" w:cs="Times New Roman"/>
          <w:color w:val="0E1115"/>
          <w:spacing w:val="-7"/>
          <w:sz w:val="28"/>
          <w:szCs w:val="28"/>
        </w:rPr>
        <w:t xml:space="preserve"> </w:t>
      </w:r>
      <w:r w:rsidRPr="00A2414A">
        <w:rPr>
          <w:rFonts w:ascii="Times New Roman" w:hAnsi="Times New Roman" w:cs="Times New Roman"/>
          <w:color w:val="0E1115"/>
          <w:spacing w:val="-2"/>
          <w:sz w:val="28"/>
          <w:szCs w:val="28"/>
        </w:rPr>
        <w:t>инструменты, аудиозаписи.</w:t>
      </w:r>
    </w:p>
    <w:p w14:paraId="39836E48" w14:textId="77777777" w:rsidR="00C879D2" w:rsidRPr="00A2414A" w:rsidRDefault="00BF4389" w:rsidP="00A2414A">
      <w:pPr>
        <w:pStyle w:val="a4"/>
        <w:numPr>
          <w:ilvl w:val="0"/>
          <w:numId w:val="3"/>
        </w:numPr>
        <w:tabs>
          <w:tab w:val="left" w:pos="427"/>
        </w:tabs>
        <w:spacing w:line="360" w:lineRule="auto"/>
        <w:ind w:left="0" w:firstLine="709"/>
        <w:jc w:val="both"/>
        <w:rPr>
          <w:rFonts w:ascii="Times New Roman" w:hAnsi="Times New Roman" w:cs="Times New Roman"/>
          <w:sz w:val="28"/>
          <w:szCs w:val="28"/>
        </w:rPr>
      </w:pPr>
      <w:r w:rsidRPr="00A2414A">
        <w:rPr>
          <w:rFonts w:ascii="Times New Roman" w:hAnsi="Times New Roman" w:cs="Times New Roman"/>
          <w:color w:val="0E1115"/>
          <w:sz w:val="28"/>
          <w:szCs w:val="28"/>
        </w:rPr>
        <w:t>Для</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слабовидящих</w:t>
      </w:r>
      <w:r w:rsidRPr="00A2414A">
        <w:rPr>
          <w:rFonts w:ascii="Times New Roman" w:hAnsi="Times New Roman" w:cs="Times New Roman"/>
          <w:color w:val="0E1115"/>
          <w:spacing w:val="-2"/>
          <w:sz w:val="28"/>
          <w:szCs w:val="28"/>
        </w:rPr>
        <w:t xml:space="preserve"> </w:t>
      </w:r>
      <w:r w:rsidRPr="00A2414A">
        <w:rPr>
          <w:rFonts w:ascii="Times New Roman" w:hAnsi="Times New Roman" w:cs="Times New Roman"/>
          <w:color w:val="0E1115"/>
          <w:sz w:val="28"/>
          <w:szCs w:val="28"/>
        </w:rPr>
        <w:t>– крупный</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шрифт в</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 xml:space="preserve">сценариях, контрастная </w:t>
      </w:r>
      <w:r w:rsidRPr="00A2414A">
        <w:rPr>
          <w:rFonts w:ascii="Times New Roman" w:hAnsi="Times New Roman" w:cs="Times New Roman"/>
          <w:color w:val="0E1115"/>
          <w:w w:val="105"/>
          <w:sz w:val="28"/>
          <w:szCs w:val="28"/>
        </w:rPr>
        <w:t>цветовая</w:t>
      </w:r>
      <w:r w:rsidRPr="00A2414A">
        <w:rPr>
          <w:rFonts w:ascii="Times New Roman" w:hAnsi="Times New Roman" w:cs="Times New Roman"/>
          <w:color w:val="0E1115"/>
          <w:spacing w:val="-20"/>
          <w:w w:val="105"/>
          <w:sz w:val="28"/>
          <w:szCs w:val="28"/>
        </w:rPr>
        <w:t xml:space="preserve"> </w:t>
      </w:r>
      <w:r w:rsidRPr="00A2414A">
        <w:rPr>
          <w:rFonts w:ascii="Times New Roman" w:hAnsi="Times New Roman" w:cs="Times New Roman"/>
          <w:color w:val="0E1115"/>
          <w:w w:val="105"/>
          <w:sz w:val="28"/>
          <w:szCs w:val="28"/>
        </w:rPr>
        <w:t>гамма</w:t>
      </w:r>
      <w:r w:rsidRPr="00A2414A">
        <w:rPr>
          <w:rFonts w:ascii="Times New Roman" w:hAnsi="Times New Roman" w:cs="Times New Roman"/>
          <w:color w:val="0E1115"/>
          <w:spacing w:val="-20"/>
          <w:w w:val="105"/>
          <w:sz w:val="28"/>
          <w:szCs w:val="28"/>
        </w:rPr>
        <w:t xml:space="preserve"> </w:t>
      </w:r>
      <w:r w:rsidRPr="00A2414A">
        <w:rPr>
          <w:rFonts w:ascii="Times New Roman" w:hAnsi="Times New Roman" w:cs="Times New Roman"/>
          <w:color w:val="0E1115"/>
          <w:w w:val="105"/>
          <w:sz w:val="28"/>
          <w:szCs w:val="28"/>
        </w:rPr>
        <w:t>декораций.</w:t>
      </w:r>
    </w:p>
    <w:p w14:paraId="7D1D5764" w14:textId="77777777"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Проведенный</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теоретический</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rPr>
        <w:t>анализ</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и</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описание</w:t>
      </w:r>
      <w:r w:rsidRPr="00A2414A">
        <w:rPr>
          <w:rFonts w:ascii="Times New Roman" w:hAnsi="Times New Roman" w:cs="Times New Roman"/>
          <w:color w:val="0E1115"/>
          <w:spacing w:val="-16"/>
        </w:rPr>
        <w:t xml:space="preserve"> </w:t>
      </w:r>
      <w:r w:rsidRPr="00A2414A">
        <w:rPr>
          <w:rFonts w:ascii="Times New Roman" w:hAnsi="Times New Roman" w:cs="Times New Roman"/>
          <w:color w:val="0E1115"/>
        </w:rPr>
        <w:t>методических подходов позволяют сделать следующие выводы.</w:t>
      </w:r>
    </w:p>
    <w:p w14:paraId="1F2C5579" w14:textId="37A33EE7" w:rsidR="00C879D2" w:rsidRPr="00783C6D" w:rsidRDefault="00BF4389" w:rsidP="00A2414A">
      <w:pPr>
        <w:pStyle w:val="a4"/>
        <w:numPr>
          <w:ilvl w:val="0"/>
          <w:numId w:val="2"/>
        </w:numPr>
        <w:tabs>
          <w:tab w:val="left" w:pos="425"/>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z w:val="28"/>
          <w:szCs w:val="28"/>
        </w:rPr>
        <w:t>Дети</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с</w:t>
      </w:r>
      <w:r w:rsidRPr="00783C6D">
        <w:rPr>
          <w:rFonts w:ascii="Times New Roman" w:hAnsi="Times New Roman" w:cs="Times New Roman"/>
          <w:color w:val="0E1115"/>
          <w:spacing w:val="-6"/>
          <w:sz w:val="28"/>
          <w:szCs w:val="28"/>
        </w:rPr>
        <w:t xml:space="preserve"> </w:t>
      </w:r>
      <w:r w:rsidRPr="00783C6D">
        <w:rPr>
          <w:rFonts w:ascii="Times New Roman" w:hAnsi="Times New Roman" w:cs="Times New Roman"/>
          <w:color w:val="0E1115"/>
          <w:sz w:val="28"/>
          <w:szCs w:val="28"/>
        </w:rPr>
        <w:t>ОВЗ</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по</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зрению</w:t>
      </w:r>
      <w:r w:rsidRPr="00783C6D">
        <w:rPr>
          <w:rFonts w:ascii="Times New Roman" w:hAnsi="Times New Roman" w:cs="Times New Roman"/>
          <w:color w:val="0E1115"/>
          <w:spacing w:val="-6"/>
          <w:sz w:val="28"/>
          <w:szCs w:val="28"/>
        </w:rPr>
        <w:t xml:space="preserve"> </w:t>
      </w:r>
      <w:r w:rsidRPr="00783C6D">
        <w:rPr>
          <w:rFonts w:ascii="Times New Roman" w:hAnsi="Times New Roman" w:cs="Times New Roman"/>
          <w:color w:val="0E1115"/>
          <w:sz w:val="28"/>
          <w:szCs w:val="28"/>
        </w:rPr>
        <w:t>(слепые</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и</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слабовидящие)</w:t>
      </w:r>
      <w:r w:rsidRPr="00783C6D">
        <w:rPr>
          <w:rFonts w:ascii="Times New Roman" w:hAnsi="Times New Roman" w:cs="Times New Roman"/>
          <w:color w:val="0E1115"/>
          <w:spacing w:val="-5"/>
          <w:sz w:val="28"/>
          <w:szCs w:val="28"/>
        </w:rPr>
        <w:t xml:space="preserve"> </w:t>
      </w:r>
      <w:r w:rsidRPr="00783C6D">
        <w:rPr>
          <w:rFonts w:ascii="Times New Roman" w:hAnsi="Times New Roman" w:cs="Times New Roman"/>
          <w:color w:val="0E1115"/>
          <w:spacing w:val="-2"/>
          <w:sz w:val="28"/>
          <w:szCs w:val="28"/>
        </w:rPr>
        <w:t>испытывают</w:t>
      </w:r>
      <w:r w:rsidR="00783C6D" w:rsidRPr="00783C6D">
        <w:rPr>
          <w:rFonts w:ascii="Times New Roman" w:hAnsi="Times New Roman" w:cs="Times New Roman"/>
          <w:color w:val="0E1115"/>
          <w:spacing w:val="-2"/>
          <w:sz w:val="28"/>
          <w:szCs w:val="28"/>
        </w:rPr>
        <w:t xml:space="preserve"> </w:t>
      </w:r>
      <w:r w:rsidRPr="00783C6D">
        <w:rPr>
          <w:rFonts w:ascii="Times New Roman" w:hAnsi="Times New Roman" w:cs="Times New Roman"/>
          <w:color w:val="0E1115"/>
          <w:sz w:val="28"/>
          <w:szCs w:val="28"/>
        </w:rPr>
        <w:t>специфические</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трудности</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в</w:t>
      </w:r>
      <w:r w:rsidRPr="00783C6D">
        <w:rPr>
          <w:rFonts w:ascii="Times New Roman" w:hAnsi="Times New Roman" w:cs="Times New Roman"/>
          <w:color w:val="0E1115"/>
          <w:spacing w:val="-17"/>
          <w:sz w:val="28"/>
          <w:szCs w:val="28"/>
        </w:rPr>
        <w:t xml:space="preserve"> </w:t>
      </w:r>
      <w:r w:rsidRPr="00783C6D">
        <w:rPr>
          <w:rFonts w:ascii="Times New Roman" w:hAnsi="Times New Roman" w:cs="Times New Roman"/>
          <w:color w:val="0E1115"/>
          <w:sz w:val="28"/>
          <w:szCs w:val="28"/>
        </w:rPr>
        <w:t>коммуникативной</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сфере,</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обусловленные дефицитом зрительного восприятия, что проявляется в снижении</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речевой</w:t>
      </w:r>
      <w:r w:rsidRPr="00783C6D">
        <w:rPr>
          <w:rFonts w:ascii="Times New Roman" w:hAnsi="Times New Roman" w:cs="Times New Roman"/>
          <w:color w:val="0E1115"/>
          <w:spacing w:val="-6"/>
          <w:sz w:val="28"/>
          <w:szCs w:val="28"/>
        </w:rPr>
        <w:t xml:space="preserve"> </w:t>
      </w:r>
      <w:r w:rsidRPr="00783C6D">
        <w:rPr>
          <w:rFonts w:ascii="Times New Roman" w:hAnsi="Times New Roman" w:cs="Times New Roman"/>
          <w:color w:val="0E1115"/>
          <w:sz w:val="28"/>
          <w:szCs w:val="28"/>
        </w:rPr>
        <w:t>инициативы,</w:t>
      </w:r>
      <w:r w:rsidRPr="00783C6D">
        <w:rPr>
          <w:rFonts w:ascii="Times New Roman" w:hAnsi="Times New Roman" w:cs="Times New Roman"/>
          <w:color w:val="0E1115"/>
          <w:spacing w:val="-3"/>
          <w:sz w:val="28"/>
          <w:szCs w:val="28"/>
        </w:rPr>
        <w:t xml:space="preserve"> </w:t>
      </w:r>
      <w:r w:rsidRPr="00783C6D">
        <w:rPr>
          <w:rFonts w:ascii="Times New Roman" w:hAnsi="Times New Roman" w:cs="Times New Roman"/>
          <w:color w:val="0E1115"/>
          <w:sz w:val="28"/>
          <w:szCs w:val="28"/>
        </w:rPr>
        <w:t>бедности</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невербальных</w:t>
      </w:r>
      <w:r w:rsidRPr="00783C6D">
        <w:rPr>
          <w:rFonts w:ascii="Times New Roman" w:hAnsi="Times New Roman" w:cs="Times New Roman"/>
          <w:color w:val="0E1115"/>
          <w:spacing w:val="-8"/>
          <w:sz w:val="28"/>
          <w:szCs w:val="28"/>
        </w:rPr>
        <w:t xml:space="preserve"> </w:t>
      </w:r>
      <w:r w:rsidRPr="00783C6D">
        <w:rPr>
          <w:rFonts w:ascii="Times New Roman" w:hAnsi="Times New Roman" w:cs="Times New Roman"/>
          <w:color w:val="0E1115"/>
          <w:sz w:val="28"/>
          <w:szCs w:val="28"/>
        </w:rPr>
        <w:t>средств,</w:t>
      </w:r>
      <w:r w:rsidRPr="00783C6D">
        <w:rPr>
          <w:rFonts w:ascii="Times New Roman" w:hAnsi="Times New Roman" w:cs="Times New Roman"/>
          <w:color w:val="0E1115"/>
          <w:spacing w:val="-5"/>
          <w:sz w:val="28"/>
          <w:szCs w:val="28"/>
        </w:rPr>
        <w:t xml:space="preserve"> </w:t>
      </w:r>
      <w:r w:rsidRPr="00783C6D">
        <w:rPr>
          <w:rFonts w:ascii="Times New Roman" w:hAnsi="Times New Roman" w:cs="Times New Roman"/>
          <w:color w:val="0E1115"/>
          <w:sz w:val="28"/>
          <w:szCs w:val="28"/>
        </w:rPr>
        <w:t>нарушении социальной перцепции. Эти трудности поддаются коррекции при систематическом обучении.</w:t>
      </w:r>
    </w:p>
    <w:p w14:paraId="292B0A3D" w14:textId="51DE10AB" w:rsidR="00C879D2" w:rsidRPr="00783C6D" w:rsidRDefault="00BF4389" w:rsidP="00A2414A">
      <w:pPr>
        <w:pStyle w:val="a4"/>
        <w:numPr>
          <w:ilvl w:val="0"/>
          <w:numId w:val="2"/>
        </w:numPr>
        <w:tabs>
          <w:tab w:val="left" w:pos="425"/>
          <w:tab w:val="left" w:pos="427"/>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z w:val="28"/>
          <w:szCs w:val="28"/>
        </w:rPr>
        <w:t>Театральная</w:t>
      </w:r>
      <w:r w:rsidRPr="00783C6D">
        <w:rPr>
          <w:rFonts w:ascii="Times New Roman" w:hAnsi="Times New Roman" w:cs="Times New Roman"/>
          <w:color w:val="0E1115"/>
          <w:spacing w:val="-1"/>
          <w:sz w:val="28"/>
          <w:szCs w:val="28"/>
        </w:rPr>
        <w:t xml:space="preserve"> </w:t>
      </w:r>
      <w:r w:rsidRPr="00783C6D">
        <w:rPr>
          <w:rFonts w:ascii="Times New Roman" w:hAnsi="Times New Roman" w:cs="Times New Roman"/>
          <w:color w:val="0E1115"/>
          <w:sz w:val="28"/>
          <w:szCs w:val="28"/>
        </w:rPr>
        <w:t>деятельность</w:t>
      </w:r>
      <w:r w:rsidRPr="00783C6D">
        <w:rPr>
          <w:rFonts w:ascii="Times New Roman" w:hAnsi="Times New Roman" w:cs="Times New Roman"/>
          <w:color w:val="0E1115"/>
          <w:spacing w:val="-2"/>
          <w:sz w:val="28"/>
          <w:szCs w:val="28"/>
        </w:rPr>
        <w:t xml:space="preserve"> </w:t>
      </w:r>
      <w:r w:rsidRPr="00783C6D">
        <w:rPr>
          <w:rFonts w:ascii="Times New Roman" w:hAnsi="Times New Roman" w:cs="Times New Roman"/>
          <w:color w:val="0E1115"/>
          <w:sz w:val="28"/>
          <w:szCs w:val="28"/>
        </w:rPr>
        <w:t>является</w:t>
      </w:r>
      <w:r w:rsidRPr="00783C6D">
        <w:rPr>
          <w:rFonts w:ascii="Times New Roman" w:hAnsi="Times New Roman" w:cs="Times New Roman"/>
          <w:color w:val="0E1115"/>
          <w:spacing w:val="-1"/>
          <w:sz w:val="28"/>
          <w:szCs w:val="28"/>
        </w:rPr>
        <w:t xml:space="preserve"> </w:t>
      </w:r>
      <w:r w:rsidRPr="00783C6D">
        <w:rPr>
          <w:rFonts w:ascii="Times New Roman" w:hAnsi="Times New Roman" w:cs="Times New Roman"/>
          <w:color w:val="0E1115"/>
          <w:sz w:val="28"/>
          <w:szCs w:val="28"/>
        </w:rPr>
        <w:t>эффективным</w:t>
      </w:r>
      <w:r w:rsidRPr="00783C6D">
        <w:rPr>
          <w:rFonts w:ascii="Times New Roman" w:hAnsi="Times New Roman" w:cs="Times New Roman"/>
          <w:color w:val="0E1115"/>
          <w:spacing w:val="-3"/>
          <w:sz w:val="28"/>
          <w:szCs w:val="28"/>
        </w:rPr>
        <w:t xml:space="preserve"> </w:t>
      </w:r>
      <w:r w:rsidRPr="00783C6D">
        <w:rPr>
          <w:rFonts w:ascii="Times New Roman" w:hAnsi="Times New Roman" w:cs="Times New Roman"/>
          <w:color w:val="0E1115"/>
          <w:sz w:val="28"/>
          <w:szCs w:val="28"/>
        </w:rPr>
        <w:t>средством развития</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коммуникативных</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навыков</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у</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данной</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категории</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детей, поскольку она синтезирует игровые, речевые, двигательные и</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эмоциональные</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компоненты,</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позволяет</w:t>
      </w:r>
      <w:r w:rsidRPr="00783C6D">
        <w:rPr>
          <w:rFonts w:ascii="Times New Roman" w:hAnsi="Times New Roman" w:cs="Times New Roman"/>
          <w:color w:val="0E1115"/>
          <w:spacing w:val="-16"/>
          <w:sz w:val="28"/>
          <w:szCs w:val="28"/>
        </w:rPr>
        <w:t xml:space="preserve"> </w:t>
      </w:r>
      <w:r w:rsidRPr="00783C6D">
        <w:rPr>
          <w:rFonts w:ascii="Times New Roman" w:hAnsi="Times New Roman" w:cs="Times New Roman"/>
          <w:color w:val="0E1115"/>
          <w:sz w:val="28"/>
          <w:szCs w:val="28"/>
        </w:rPr>
        <w:t>моделировать</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 xml:space="preserve">социальные ситуации и опирается на сохранные анализаторы (слух, осязание, </w:t>
      </w:r>
      <w:r w:rsidRPr="00783C6D">
        <w:rPr>
          <w:rFonts w:ascii="Times New Roman" w:hAnsi="Times New Roman" w:cs="Times New Roman"/>
          <w:color w:val="0E1115"/>
          <w:spacing w:val="-2"/>
          <w:sz w:val="28"/>
          <w:szCs w:val="28"/>
        </w:rPr>
        <w:t>кинестетику).</w:t>
      </w:r>
    </w:p>
    <w:p w14:paraId="33498362" w14:textId="6BCDA23B" w:rsidR="00C879D2" w:rsidRPr="00783C6D" w:rsidRDefault="00BF4389" w:rsidP="00A2414A">
      <w:pPr>
        <w:pStyle w:val="a4"/>
        <w:numPr>
          <w:ilvl w:val="0"/>
          <w:numId w:val="2"/>
        </w:numPr>
        <w:tabs>
          <w:tab w:val="left" w:pos="425"/>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pacing w:val="-2"/>
          <w:sz w:val="28"/>
          <w:szCs w:val="28"/>
        </w:rPr>
        <w:lastRenderedPageBreak/>
        <w:t>Разработанная</w:t>
      </w:r>
      <w:r w:rsidRPr="00783C6D">
        <w:rPr>
          <w:rFonts w:ascii="Times New Roman" w:hAnsi="Times New Roman" w:cs="Times New Roman"/>
          <w:color w:val="0E1115"/>
          <w:sz w:val="28"/>
          <w:szCs w:val="28"/>
        </w:rPr>
        <w:t xml:space="preserve"> </w:t>
      </w:r>
      <w:r w:rsidRPr="00783C6D">
        <w:rPr>
          <w:rFonts w:ascii="Times New Roman" w:hAnsi="Times New Roman" w:cs="Times New Roman"/>
          <w:color w:val="0E1115"/>
          <w:spacing w:val="-2"/>
          <w:sz w:val="28"/>
          <w:szCs w:val="28"/>
        </w:rPr>
        <w:t>методика</w:t>
      </w:r>
      <w:r w:rsidRPr="00783C6D">
        <w:rPr>
          <w:rFonts w:ascii="Times New Roman" w:hAnsi="Times New Roman" w:cs="Times New Roman"/>
          <w:color w:val="0E1115"/>
          <w:spacing w:val="3"/>
          <w:sz w:val="28"/>
          <w:szCs w:val="28"/>
        </w:rPr>
        <w:t xml:space="preserve"> </w:t>
      </w:r>
      <w:r w:rsidRPr="00783C6D">
        <w:rPr>
          <w:rFonts w:ascii="Times New Roman" w:hAnsi="Times New Roman" w:cs="Times New Roman"/>
          <w:color w:val="0E1115"/>
          <w:spacing w:val="-2"/>
          <w:sz w:val="28"/>
          <w:szCs w:val="28"/>
        </w:rPr>
        <w:t>включает</w:t>
      </w:r>
      <w:r w:rsidRPr="00783C6D">
        <w:rPr>
          <w:rFonts w:ascii="Times New Roman" w:hAnsi="Times New Roman" w:cs="Times New Roman"/>
          <w:color w:val="0E1115"/>
          <w:spacing w:val="2"/>
          <w:sz w:val="28"/>
          <w:szCs w:val="28"/>
        </w:rPr>
        <w:t xml:space="preserve"> </w:t>
      </w:r>
      <w:r w:rsidRPr="00783C6D">
        <w:rPr>
          <w:rFonts w:ascii="Times New Roman" w:hAnsi="Times New Roman" w:cs="Times New Roman"/>
          <w:color w:val="0E1115"/>
          <w:spacing w:val="-2"/>
          <w:sz w:val="28"/>
          <w:szCs w:val="28"/>
        </w:rPr>
        <w:t>четыре</w:t>
      </w:r>
      <w:r w:rsidRPr="00783C6D">
        <w:rPr>
          <w:rFonts w:ascii="Times New Roman" w:hAnsi="Times New Roman" w:cs="Times New Roman"/>
          <w:color w:val="0E1115"/>
          <w:spacing w:val="1"/>
          <w:sz w:val="28"/>
          <w:szCs w:val="28"/>
        </w:rPr>
        <w:t xml:space="preserve"> </w:t>
      </w:r>
      <w:r w:rsidRPr="00783C6D">
        <w:rPr>
          <w:rFonts w:ascii="Times New Roman" w:hAnsi="Times New Roman" w:cs="Times New Roman"/>
          <w:color w:val="0E1115"/>
          <w:spacing w:val="-2"/>
          <w:sz w:val="28"/>
          <w:szCs w:val="28"/>
        </w:rPr>
        <w:t>последовательных</w:t>
      </w:r>
      <w:r w:rsidRPr="00783C6D">
        <w:rPr>
          <w:rFonts w:ascii="Times New Roman" w:hAnsi="Times New Roman" w:cs="Times New Roman"/>
          <w:color w:val="0E1115"/>
          <w:spacing w:val="1"/>
          <w:sz w:val="28"/>
          <w:szCs w:val="28"/>
        </w:rPr>
        <w:t xml:space="preserve"> </w:t>
      </w:r>
      <w:r w:rsidRPr="00783C6D">
        <w:rPr>
          <w:rFonts w:ascii="Times New Roman" w:hAnsi="Times New Roman" w:cs="Times New Roman"/>
          <w:color w:val="0E1115"/>
          <w:spacing w:val="-2"/>
          <w:sz w:val="28"/>
          <w:szCs w:val="28"/>
        </w:rPr>
        <w:t>этапа:</w:t>
      </w:r>
      <w:r w:rsidR="00783C6D" w:rsidRPr="00783C6D">
        <w:rPr>
          <w:rFonts w:ascii="Times New Roman" w:hAnsi="Times New Roman" w:cs="Times New Roman"/>
          <w:color w:val="0E1115"/>
          <w:spacing w:val="-2"/>
          <w:sz w:val="28"/>
          <w:szCs w:val="28"/>
        </w:rPr>
        <w:t xml:space="preserve"> </w:t>
      </w:r>
      <w:r w:rsidRPr="00783C6D">
        <w:rPr>
          <w:rFonts w:ascii="Times New Roman" w:hAnsi="Times New Roman" w:cs="Times New Roman"/>
          <w:color w:val="0E1115"/>
          <w:spacing w:val="-2"/>
          <w:sz w:val="28"/>
          <w:szCs w:val="28"/>
        </w:rPr>
        <w:t xml:space="preserve">диагностико-подготовительный, развитие невербальной коммуникации </w:t>
      </w:r>
      <w:r w:rsidRPr="00783C6D">
        <w:rPr>
          <w:rFonts w:ascii="Times New Roman" w:hAnsi="Times New Roman" w:cs="Times New Roman"/>
          <w:color w:val="0E1115"/>
          <w:sz w:val="28"/>
          <w:szCs w:val="28"/>
        </w:rPr>
        <w:t>через пластические этюды, формирование диалогической речи через театрализованные игры, постановку мини-спектакля. Каждый этап содержит конкретные упражнения и приемы, адаптированные для</w:t>
      </w:r>
      <w:r w:rsidR="00783C6D" w:rsidRP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детей</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с</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нарушением</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зрения</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(использование</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звуковых</w:t>
      </w:r>
      <w:r w:rsidRPr="00783C6D">
        <w:rPr>
          <w:rFonts w:ascii="Times New Roman" w:hAnsi="Times New Roman" w:cs="Times New Roman"/>
          <w:color w:val="0E1115"/>
          <w:spacing w:val="-17"/>
          <w:sz w:val="28"/>
          <w:szCs w:val="28"/>
        </w:rPr>
        <w:t xml:space="preserve"> </w:t>
      </w:r>
      <w:r w:rsidRPr="00783C6D">
        <w:rPr>
          <w:rFonts w:ascii="Times New Roman" w:hAnsi="Times New Roman" w:cs="Times New Roman"/>
          <w:color w:val="0E1115"/>
          <w:sz w:val="28"/>
          <w:szCs w:val="28"/>
        </w:rPr>
        <w:t>маячков, тактильных меток, словесного описания действий</w:t>
      </w:r>
      <w:r w:rsidR="00783C6D" w:rsidRPr="00783C6D">
        <w:rPr>
          <w:rFonts w:ascii="Times New Roman" w:hAnsi="Times New Roman" w:cs="Times New Roman"/>
          <w:color w:val="0E1115"/>
          <w:sz w:val="28"/>
          <w:szCs w:val="28"/>
        </w:rPr>
        <w:t>). Ключевыми</w:t>
      </w:r>
      <w:r w:rsidRPr="00783C6D">
        <w:rPr>
          <w:rFonts w:ascii="Times New Roman" w:hAnsi="Times New Roman" w:cs="Times New Roman"/>
          <w:color w:val="0E1115"/>
          <w:spacing w:val="-16"/>
          <w:sz w:val="28"/>
          <w:szCs w:val="28"/>
        </w:rPr>
        <w:t xml:space="preserve"> </w:t>
      </w:r>
      <w:r w:rsidRPr="00783C6D">
        <w:rPr>
          <w:rFonts w:ascii="Times New Roman" w:hAnsi="Times New Roman" w:cs="Times New Roman"/>
          <w:color w:val="0E1115"/>
          <w:sz w:val="28"/>
          <w:szCs w:val="28"/>
        </w:rPr>
        <w:t>условиями</w:t>
      </w:r>
      <w:r w:rsidRPr="00783C6D">
        <w:rPr>
          <w:rFonts w:ascii="Times New Roman" w:hAnsi="Times New Roman" w:cs="Times New Roman"/>
          <w:color w:val="0E1115"/>
          <w:spacing w:val="-16"/>
          <w:sz w:val="28"/>
          <w:szCs w:val="28"/>
        </w:rPr>
        <w:t xml:space="preserve"> </w:t>
      </w:r>
      <w:r w:rsidRPr="00783C6D">
        <w:rPr>
          <w:rFonts w:ascii="Times New Roman" w:hAnsi="Times New Roman" w:cs="Times New Roman"/>
          <w:color w:val="0E1115"/>
          <w:sz w:val="28"/>
          <w:szCs w:val="28"/>
        </w:rPr>
        <w:t>эффективности</w:t>
      </w:r>
      <w:r w:rsidRPr="00783C6D">
        <w:rPr>
          <w:rFonts w:ascii="Times New Roman" w:hAnsi="Times New Roman" w:cs="Times New Roman"/>
          <w:color w:val="0E1115"/>
          <w:spacing w:val="-17"/>
          <w:sz w:val="28"/>
          <w:szCs w:val="28"/>
        </w:rPr>
        <w:t xml:space="preserve"> </w:t>
      </w:r>
      <w:r w:rsidRPr="00783C6D">
        <w:rPr>
          <w:rFonts w:ascii="Times New Roman" w:hAnsi="Times New Roman" w:cs="Times New Roman"/>
          <w:color w:val="0E1115"/>
          <w:sz w:val="28"/>
          <w:szCs w:val="28"/>
        </w:rPr>
        <w:t>являются:</w:t>
      </w:r>
      <w:r w:rsidRPr="00783C6D">
        <w:rPr>
          <w:rFonts w:ascii="Times New Roman" w:hAnsi="Times New Roman" w:cs="Times New Roman"/>
          <w:color w:val="0E1115"/>
          <w:spacing w:val="-17"/>
          <w:sz w:val="28"/>
          <w:szCs w:val="28"/>
        </w:rPr>
        <w:t xml:space="preserve"> </w:t>
      </w:r>
      <w:r w:rsidRPr="00783C6D">
        <w:rPr>
          <w:rFonts w:ascii="Times New Roman" w:hAnsi="Times New Roman" w:cs="Times New Roman"/>
          <w:color w:val="0E1115"/>
          <w:spacing w:val="-2"/>
          <w:sz w:val="28"/>
          <w:szCs w:val="28"/>
        </w:rPr>
        <w:t>соблюдение</w:t>
      </w:r>
      <w:r w:rsidR="00783C6D">
        <w:rPr>
          <w:rFonts w:ascii="Times New Roman" w:hAnsi="Times New Roman" w:cs="Times New Roman"/>
          <w:color w:val="0E1115"/>
          <w:spacing w:val="-2"/>
          <w:sz w:val="28"/>
          <w:szCs w:val="28"/>
        </w:rPr>
        <w:t xml:space="preserve"> </w:t>
      </w:r>
      <w:r w:rsidRPr="00783C6D">
        <w:rPr>
          <w:rFonts w:ascii="Times New Roman" w:hAnsi="Times New Roman" w:cs="Times New Roman"/>
          <w:color w:val="0E1115"/>
          <w:sz w:val="28"/>
          <w:szCs w:val="28"/>
        </w:rPr>
        <w:t>принципа</w:t>
      </w:r>
      <w:r w:rsidRPr="00783C6D">
        <w:rPr>
          <w:rFonts w:ascii="Times New Roman" w:hAnsi="Times New Roman" w:cs="Times New Roman"/>
          <w:color w:val="0E1115"/>
          <w:spacing w:val="-16"/>
          <w:sz w:val="28"/>
          <w:szCs w:val="28"/>
        </w:rPr>
        <w:t xml:space="preserve"> </w:t>
      </w:r>
      <w:r w:rsidRPr="00783C6D">
        <w:rPr>
          <w:rFonts w:ascii="Times New Roman" w:hAnsi="Times New Roman" w:cs="Times New Roman"/>
          <w:color w:val="0E1115"/>
          <w:sz w:val="28"/>
          <w:szCs w:val="28"/>
        </w:rPr>
        <w:t>полисенсорности,</w:t>
      </w:r>
      <w:r w:rsidRPr="00783C6D">
        <w:rPr>
          <w:rFonts w:ascii="Times New Roman" w:hAnsi="Times New Roman" w:cs="Times New Roman"/>
          <w:color w:val="0E1115"/>
          <w:spacing w:val="-17"/>
          <w:sz w:val="28"/>
          <w:szCs w:val="28"/>
        </w:rPr>
        <w:t xml:space="preserve"> </w:t>
      </w:r>
      <w:r w:rsidRPr="00783C6D">
        <w:rPr>
          <w:rFonts w:ascii="Times New Roman" w:hAnsi="Times New Roman" w:cs="Times New Roman"/>
          <w:color w:val="0E1115"/>
          <w:sz w:val="28"/>
          <w:szCs w:val="28"/>
        </w:rPr>
        <w:t>поэтапности,</w:t>
      </w:r>
      <w:r w:rsidRPr="00783C6D">
        <w:rPr>
          <w:rFonts w:ascii="Times New Roman" w:hAnsi="Times New Roman" w:cs="Times New Roman"/>
          <w:color w:val="0E1115"/>
          <w:spacing w:val="-15"/>
          <w:sz w:val="28"/>
          <w:szCs w:val="28"/>
        </w:rPr>
        <w:t xml:space="preserve"> </w:t>
      </w:r>
      <w:r w:rsidRPr="00783C6D">
        <w:rPr>
          <w:rFonts w:ascii="Times New Roman" w:hAnsi="Times New Roman" w:cs="Times New Roman"/>
          <w:color w:val="0E1115"/>
          <w:sz w:val="28"/>
          <w:szCs w:val="28"/>
        </w:rPr>
        <w:t>речевого</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сопровождения; создание специальной развивающей среды; подготовленность педагога в области тифлопедагогики.</w:t>
      </w:r>
    </w:p>
    <w:p w14:paraId="231A7748" w14:textId="73D9DE4F" w:rsidR="00C879D2" w:rsidRPr="00783C6D" w:rsidRDefault="00BF4389" w:rsidP="00A2414A">
      <w:pPr>
        <w:pStyle w:val="a4"/>
        <w:numPr>
          <w:ilvl w:val="0"/>
          <w:numId w:val="2"/>
        </w:numPr>
        <w:tabs>
          <w:tab w:val="left" w:pos="425"/>
          <w:tab w:val="left" w:pos="427"/>
        </w:tabs>
        <w:spacing w:line="360" w:lineRule="auto"/>
        <w:ind w:left="0" w:firstLine="709"/>
        <w:jc w:val="both"/>
        <w:rPr>
          <w:rFonts w:ascii="Times New Roman" w:hAnsi="Times New Roman" w:cs="Times New Roman"/>
          <w:sz w:val="28"/>
          <w:szCs w:val="28"/>
        </w:rPr>
      </w:pPr>
      <w:r w:rsidRPr="00783C6D">
        <w:rPr>
          <w:rFonts w:ascii="Times New Roman" w:hAnsi="Times New Roman" w:cs="Times New Roman"/>
          <w:color w:val="0E1115"/>
          <w:sz w:val="28"/>
          <w:szCs w:val="28"/>
        </w:rPr>
        <w:t>Перспективы</w:t>
      </w:r>
      <w:r w:rsidRPr="00783C6D">
        <w:rPr>
          <w:rFonts w:ascii="Times New Roman" w:hAnsi="Times New Roman" w:cs="Times New Roman"/>
          <w:color w:val="0E1115"/>
          <w:spacing w:val="-15"/>
          <w:sz w:val="28"/>
          <w:szCs w:val="28"/>
        </w:rPr>
        <w:t xml:space="preserve"> </w:t>
      </w:r>
      <w:r w:rsidRPr="00783C6D">
        <w:rPr>
          <w:rFonts w:ascii="Times New Roman" w:hAnsi="Times New Roman" w:cs="Times New Roman"/>
          <w:color w:val="0E1115"/>
          <w:sz w:val="28"/>
          <w:szCs w:val="28"/>
        </w:rPr>
        <w:t>дальнейших</w:t>
      </w:r>
      <w:r w:rsidRPr="00783C6D">
        <w:rPr>
          <w:rFonts w:ascii="Times New Roman" w:hAnsi="Times New Roman" w:cs="Times New Roman"/>
          <w:color w:val="0E1115"/>
          <w:spacing w:val="-16"/>
          <w:sz w:val="28"/>
          <w:szCs w:val="28"/>
        </w:rPr>
        <w:t xml:space="preserve"> </w:t>
      </w:r>
      <w:r w:rsidRPr="00783C6D">
        <w:rPr>
          <w:rFonts w:ascii="Times New Roman" w:hAnsi="Times New Roman" w:cs="Times New Roman"/>
          <w:color w:val="0E1115"/>
          <w:sz w:val="28"/>
          <w:szCs w:val="28"/>
        </w:rPr>
        <w:t>исследований</w:t>
      </w:r>
      <w:r w:rsidRPr="00783C6D">
        <w:rPr>
          <w:rFonts w:ascii="Times New Roman" w:hAnsi="Times New Roman" w:cs="Times New Roman"/>
          <w:color w:val="0E1115"/>
          <w:spacing w:val="-14"/>
          <w:sz w:val="28"/>
          <w:szCs w:val="28"/>
        </w:rPr>
        <w:t xml:space="preserve"> </w:t>
      </w:r>
      <w:r w:rsidRPr="00783C6D">
        <w:rPr>
          <w:rFonts w:ascii="Times New Roman" w:hAnsi="Times New Roman" w:cs="Times New Roman"/>
          <w:color w:val="0E1115"/>
          <w:sz w:val="28"/>
          <w:szCs w:val="28"/>
        </w:rPr>
        <w:t>связаны</w:t>
      </w:r>
      <w:r w:rsidRPr="00783C6D">
        <w:rPr>
          <w:rFonts w:ascii="Times New Roman" w:hAnsi="Times New Roman" w:cs="Times New Roman"/>
          <w:color w:val="0E1115"/>
          <w:spacing w:val="-14"/>
          <w:sz w:val="28"/>
          <w:szCs w:val="28"/>
        </w:rPr>
        <w:t xml:space="preserve"> </w:t>
      </w:r>
      <w:r w:rsidRPr="00783C6D">
        <w:rPr>
          <w:rFonts w:ascii="Times New Roman" w:hAnsi="Times New Roman" w:cs="Times New Roman"/>
          <w:color w:val="0E1115"/>
          <w:sz w:val="28"/>
          <w:szCs w:val="28"/>
        </w:rPr>
        <w:t>с</w:t>
      </w:r>
      <w:r w:rsidRPr="00783C6D">
        <w:rPr>
          <w:rFonts w:ascii="Times New Roman" w:hAnsi="Times New Roman" w:cs="Times New Roman"/>
          <w:color w:val="0E1115"/>
          <w:spacing w:val="-14"/>
          <w:sz w:val="28"/>
          <w:szCs w:val="28"/>
        </w:rPr>
        <w:t xml:space="preserve"> </w:t>
      </w:r>
      <w:r w:rsidRPr="00783C6D">
        <w:rPr>
          <w:rFonts w:ascii="Times New Roman" w:hAnsi="Times New Roman" w:cs="Times New Roman"/>
          <w:color w:val="0E1115"/>
          <w:sz w:val="28"/>
          <w:szCs w:val="28"/>
        </w:rPr>
        <w:t>разработкой диагностического инструментария для оценки динамики</w:t>
      </w:r>
      <w:r w:rsidR="00783C6D" w:rsidRP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коммуникативных</w:t>
      </w:r>
      <w:r w:rsidRPr="00783C6D">
        <w:rPr>
          <w:rFonts w:ascii="Times New Roman" w:hAnsi="Times New Roman" w:cs="Times New Roman"/>
          <w:color w:val="0E1115"/>
          <w:spacing w:val="-13"/>
          <w:sz w:val="28"/>
          <w:szCs w:val="28"/>
        </w:rPr>
        <w:t xml:space="preserve"> </w:t>
      </w:r>
      <w:r w:rsidRPr="00783C6D">
        <w:rPr>
          <w:rFonts w:ascii="Times New Roman" w:hAnsi="Times New Roman" w:cs="Times New Roman"/>
          <w:color w:val="0E1115"/>
          <w:sz w:val="28"/>
          <w:szCs w:val="28"/>
        </w:rPr>
        <w:t>навыков</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у</w:t>
      </w:r>
      <w:r w:rsidRPr="00783C6D">
        <w:rPr>
          <w:rFonts w:ascii="Times New Roman" w:hAnsi="Times New Roman" w:cs="Times New Roman"/>
          <w:color w:val="0E1115"/>
          <w:spacing w:val="-12"/>
          <w:sz w:val="28"/>
          <w:szCs w:val="28"/>
        </w:rPr>
        <w:t xml:space="preserve"> </w:t>
      </w:r>
      <w:r w:rsidRPr="00783C6D">
        <w:rPr>
          <w:rFonts w:ascii="Times New Roman" w:hAnsi="Times New Roman" w:cs="Times New Roman"/>
          <w:color w:val="0E1115"/>
          <w:sz w:val="28"/>
          <w:szCs w:val="28"/>
        </w:rPr>
        <w:t>детей</w:t>
      </w:r>
      <w:r w:rsidRPr="00783C6D">
        <w:rPr>
          <w:rFonts w:ascii="Times New Roman" w:hAnsi="Times New Roman" w:cs="Times New Roman"/>
          <w:color w:val="0E1115"/>
          <w:spacing w:val="-14"/>
          <w:sz w:val="28"/>
          <w:szCs w:val="28"/>
        </w:rPr>
        <w:t xml:space="preserve"> </w:t>
      </w:r>
      <w:r w:rsidRPr="00783C6D">
        <w:rPr>
          <w:rFonts w:ascii="Times New Roman" w:hAnsi="Times New Roman" w:cs="Times New Roman"/>
          <w:color w:val="0E1115"/>
          <w:sz w:val="28"/>
          <w:szCs w:val="28"/>
        </w:rPr>
        <w:t>с</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ОВЗ</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по</w:t>
      </w:r>
      <w:r w:rsidRPr="00783C6D">
        <w:rPr>
          <w:rFonts w:ascii="Times New Roman" w:hAnsi="Times New Roman" w:cs="Times New Roman"/>
          <w:color w:val="0E1115"/>
          <w:spacing w:val="-11"/>
          <w:sz w:val="28"/>
          <w:szCs w:val="28"/>
        </w:rPr>
        <w:t xml:space="preserve"> </w:t>
      </w:r>
      <w:r w:rsidRPr="00783C6D">
        <w:rPr>
          <w:rFonts w:ascii="Times New Roman" w:hAnsi="Times New Roman" w:cs="Times New Roman"/>
          <w:color w:val="0E1115"/>
          <w:sz w:val="28"/>
          <w:szCs w:val="28"/>
        </w:rPr>
        <w:t>зрению</w:t>
      </w:r>
      <w:r w:rsidRPr="00783C6D">
        <w:rPr>
          <w:rFonts w:ascii="Times New Roman" w:hAnsi="Times New Roman" w:cs="Times New Roman"/>
          <w:color w:val="0E1115"/>
          <w:spacing w:val="-9"/>
          <w:sz w:val="28"/>
          <w:szCs w:val="28"/>
        </w:rPr>
        <w:t xml:space="preserve"> </w:t>
      </w:r>
      <w:r w:rsidRPr="00783C6D">
        <w:rPr>
          <w:rFonts w:ascii="Times New Roman" w:hAnsi="Times New Roman" w:cs="Times New Roman"/>
          <w:color w:val="0E1115"/>
          <w:sz w:val="28"/>
          <w:szCs w:val="28"/>
        </w:rPr>
        <w:t>в</w:t>
      </w:r>
      <w:r w:rsidRPr="00783C6D">
        <w:rPr>
          <w:rFonts w:ascii="Times New Roman" w:hAnsi="Times New Roman" w:cs="Times New Roman"/>
          <w:color w:val="0E1115"/>
          <w:spacing w:val="-12"/>
          <w:sz w:val="28"/>
          <w:szCs w:val="28"/>
        </w:rPr>
        <w:t xml:space="preserve"> </w:t>
      </w:r>
      <w:r w:rsidRPr="00783C6D">
        <w:rPr>
          <w:rFonts w:ascii="Times New Roman" w:hAnsi="Times New Roman" w:cs="Times New Roman"/>
          <w:color w:val="0E1115"/>
          <w:sz w:val="28"/>
          <w:szCs w:val="28"/>
        </w:rPr>
        <w:t>процессе театральной</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деятельности,</w:t>
      </w:r>
      <w:r w:rsidRPr="00783C6D">
        <w:rPr>
          <w:rFonts w:ascii="Times New Roman" w:hAnsi="Times New Roman" w:cs="Times New Roman"/>
          <w:color w:val="0E1115"/>
          <w:spacing w:val="-3"/>
          <w:sz w:val="28"/>
          <w:szCs w:val="28"/>
        </w:rPr>
        <w:t xml:space="preserve"> </w:t>
      </w:r>
      <w:r w:rsidRPr="00783C6D">
        <w:rPr>
          <w:rFonts w:ascii="Times New Roman" w:hAnsi="Times New Roman" w:cs="Times New Roman"/>
          <w:color w:val="0E1115"/>
          <w:sz w:val="28"/>
          <w:szCs w:val="28"/>
        </w:rPr>
        <w:t>а</w:t>
      </w:r>
      <w:r w:rsidRPr="00783C6D">
        <w:rPr>
          <w:rFonts w:ascii="Times New Roman" w:hAnsi="Times New Roman" w:cs="Times New Roman"/>
          <w:color w:val="0E1115"/>
          <w:spacing w:val="-7"/>
          <w:sz w:val="28"/>
          <w:szCs w:val="28"/>
        </w:rPr>
        <w:t xml:space="preserve"> </w:t>
      </w:r>
      <w:r w:rsidRPr="00783C6D">
        <w:rPr>
          <w:rFonts w:ascii="Times New Roman" w:hAnsi="Times New Roman" w:cs="Times New Roman"/>
          <w:color w:val="0E1115"/>
          <w:sz w:val="28"/>
          <w:szCs w:val="28"/>
        </w:rPr>
        <w:t>также</w:t>
      </w:r>
      <w:r w:rsidRPr="00783C6D">
        <w:rPr>
          <w:rFonts w:ascii="Times New Roman" w:hAnsi="Times New Roman" w:cs="Times New Roman"/>
          <w:color w:val="0E1115"/>
          <w:spacing w:val="-6"/>
          <w:sz w:val="28"/>
          <w:szCs w:val="28"/>
        </w:rPr>
        <w:t xml:space="preserve"> </w:t>
      </w:r>
      <w:r w:rsidRPr="00783C6D">
        <w:rPr>
          <w:rFonts w:ascii="Times New Roman" w:hAnsi="Times New Roman" w:cs="Times New Roman"/>
          <w:color w:val="0E1115"/>
          <w:sz w:val="28"/>
          <w:szCs w:val="28"/>
        </w:rPr>
        <w:t>с</w:t>
      </w:r>
      <w:r w:rsidRPr="00783C6D">
        <w:rPr>
          <w:rFonts w:ascii="Times New Roman" w:hAnsi="Times New Roman" w:cs="Times New Roman"/>
          <w:color w:val="0E1115"/>
          <w:spacing w:val="-3"/>
          <w:sz w:val="28"/>
          <w:szCs w:val="28"/>
        </w:rPr>
        <w:t xml:space="preserve"> </w:t>
      </w:r>
      <w:r w:rsidRPr="00783C6D">
        <w:rPr>
          <w:rFonts w:ascii="Times New Roman" w:hAnsi="Times New Roman" w:cs="Times New Roman"/>
          <w:color w:val="0E1115"/>
          <w:sz w:val="28"/>
          <w:szCs w:val="28"/>
        </w:rPr>
        <w:t>изучением</w:t>
      </w:r>
      <w:r w:rsidRPr="00783C6D">
        <w:rPr>
          <w:rFonts w:ascii="Times New Roman" w:hAnsi="Times New Roman" w:cs="Times New Roman"/>
          <w:color w:val="0E1115"/>
          <w:spacing w:val="-5"/>
          <w:sz w:val="28"/>
          <w:szCs w:val="28"/>
        </w:rPr>
        <w:t xml:space="preserve"> </w:t>
      </w:r>
      <w:r w:rsidRPr="00783C6D">
        <w:rPr>
          <w:rFonts w:ascii="Times New Roman" w:hAnsi="Times New Roman" w:cs="Times New Roman"/>
          <w:color w:val="0E1115"/>
          <w:sz w:val="28"/>
          <w:szCs w:val="28"/>
        </w:rPr>
        <w:t>возможностей</w:t>
      </w:r>
      <w:r w:rsidR="00783C6D">
        <w:rPr>
          <w:rFonts w:ascii="Times New Roman" w:hAnsi="Times New Roman" w:cs="Times New Roman"/>
          <w:color w:val="0E1115"/>
          <w:sz w:val="28"/>
          <w:szCs w:val="28"/>
        </w:rPr>
        <w:t xml:space="preserve"> </w:t>
      </w:r>
      <w:r w:rsidRPr="00783C6D">
        <w:rPr>
          <w:rFonts w:ascii="Times New Roman" w:hAnsi="Times New Roman" w:cs="Times New Roman"/>
          <w:color w:val="0E1115"/>
          <w:sz w:val="28"/>
          <w:szCs w:val="28"/>
        </w:rPr>
        <w:t>использования</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дистанционных</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технологий</w:t>
      </w:r>
      <w:r w:rsidRPr="00783C6D">
        <w:rPr>
          <w:rFonts w:ascii="Times New Roman" w:hAnsi="Times New Roman" w:cs="Times New Roman"/>
          <w:color w:val="0E1115"/>
          <w:spacing w:val="-18"/>
          <w:sz w:val="28"/>
          <w:szCs w:val="28"/>
        </w:rPr>
        <w:t xml:space="preserve"> </w:t>
      </w:r>
      <w:r w:rsidRPr="00783C6D">
        <w:rPr>
          <w:rFonts w:ascii="Times New Roman" w:hAnsi="Times New Roman" w:cs="Times New Roman"/>
          <w:color w:val="0E1115"/>
          <w:sz w:val="28"/>
          <w:szCs w:val="28"/>
        </w:rPr>
        <w:t>(аудиоспектакли,</w:t>
      </w:r>
      <w:r w:rsidRPr="00783C6D">
        <w:rPr>
          <w:rFonts w:ascii="Times New Roman" w:hAnsi="Times New Roman" w:cs="Times New Roman"/>
          <w:color w:val="0E1115"/>
          <w:spacing w:val="-19"/>
          <w:sz w:val="28"/>
          <w:szCs w:val="28"/>
        </w:rPr>
        <w:t xml:space="preserve"> </w:t>
      </w:r>
      <w:r w:rsidRPr="00783C6D">
        <w:rPr>
          <w:rFonts w:ascii="Times New Roman" w:hAnsi="Times New Roman" w:cs="Times New Roman"/>
          <w:color w:val="0E1115"/>
          <w:sz w:val="28"/>
          <w:szCs w:val="28"/>
        </w:rPr>
        <w:t>подкасты) для детей, не имеющих доступа к очным занятиям.</w:t>
      </w:r>
    </w:p>
    <w:p w14:paraId="47DEA878" w14:textId="0B5D7DB6" w:rsidR="00C879D2" w:rsidRPr="00A2414A" w:rsidRDefault="00BF4389" w:rsidP="00A2414A">
      <w:pPr>
        <w:pStyle w:val="a3"/>
        <w:spacing w:line="360" w:lineRule="auto"/>
        <w:ind w:left="0" w:firstLine="709"/>
        <w:jc w:val="both"/>
        <w:rPr>
          <w:rFonts w:ascii="Times New Roman" w:hAnsi="Times New Roman" w:cs="Times New Roman"/>
        </w:rPr>
      </w:pPr>
      <w:r w:rsidRPr="00A2414A">
        <w:rPr>
          <w:rFonts w:ascii="Times New Roman" w:hAnsi="Times New Roman" w:cs="Times New Roman"/>
          <w:color w:val="0E1115"/>
        </w:rPr>
        <w:t>Таким</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образом,</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цель</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статьи</w:t>
      </w:r>
      <w:r w:rsidRPr="00A2414A">
        <w:rPr>
          <w:rFonts w:ascii="Times New Roman" w:hAnsi="Times New Roman" w:cs="Times New Roman"/>
          <w:color w:val="0E1115"/>
          <w:spacing w:val="-12"/>
        </w:rPr>
        <w:t xml:space="preserve"> </w:t>
      </w:r>
      <w:r w:rsidRPr="00A2414A">
        <w:rPr>
          <w:rFonts w:ascii="Times New Roman" w:hAnsi="Times New Roman" w:cs="Times New Roman"/>
          <w:color w:val="0E1115"/>
        </w:rPr>
        <w:t>достигнута:</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теоретически</w:t>
      </w:r>
      <w:r w:rsidRPr="00A2414A">
        <w:rPr>
          <w:rFonts w:ascii="Times New Roman" w:hAnsi="Times New Roman" w:cs="Times New Roman"/>
          <w:color w:val="0E1115"/>
          <w:spacing w:val="-13"/>
        </w:rPr>
        <w:t xml:space="preserve"> </w:t>
      </w:r>
      <w:r w:rsidRPr="00A2414A">
        <w:rPr>
          <w:rFonts w:ascii="Times New Roman" w:hAnsi="Times New Roman" w:cs="Times New Roman"/>
          <w:color w:val="0E1115"/>
        </w:rPr>
        <w:t>обоснована</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и методически представлена система развития коммуникативных</w:t>
      </w:r>
      <w:r w:rsidR="00783C6D">
        <w:rPr>
          <w:rFonts w:ascii="Times New Roman" w:hAnsi="Times New Roman" w:cs="Times New Roman"/>
          <w:color w:val="0E1115"/>
        </w:rPr>
        <w:t xml:space="preserve"> </w:t>
      </w:r>
      <w:r w:rsidRPr="00A2414A">
        <w:rPr>
          <w:rFonts w:ascii="Times New Roman" w:hAnsi="Times New Roman" w:cs="Times New Roman"/>
          <w:color w:val="0E1115"/>
        </w:rPr>
        <w:t>навыков у</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rPr>
        <w:t>детей</w:t>
      </w:r>
      <w:r w:rsidRPr="00A2414A">
        <w:rPr>
          <w:rFonts w:ascii="Times New Roman" w:hAnsi="Times New Roman" w:cs="Times New Roman"/>
          <w:color w:val="0E1115"/>
          <w:spacing w:val="-2"/>
        </w:rPr>
        <w:t xml:space="preserve"> </w:t>
      </w:r>
      <w:r w:rsidRPr="00A2414A">
        <w:rPr>
          <w:rFonts w:ascii="Times New Roman" w:hAnsi="Times New Roman" w:cs="Times New Roman"/>
          <w:color w:val="0E1115"/>
          <w:w w:val="115"/>
        </w:rPr>
        <w:t>5–</w:t>
      </w:r>
      <w:r w:rsidRPr="00A2414A">
        <w:rPr>
          <w:rFonts w:ascii="Times New Roman" w:hAnsi="Times New Roman" w:cs="Times New Roman"/>
          <w:color w:val="0E1115"/>
        </w:rPr>
        <w:t>10 лет с ОВЗ</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по</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зрению</w:t>
      </w:r>
      <w:r w:rsidRPr="00A2414A">
        <w:rPr>
          <w:rFonts w:ascii="Times New Roman" w:hAnsi="Times New Roman" w:cs="Times New Roman"/>
          <w:color w:val="0E1115"/>
          <w:spacing w:val="-1"/>
        </w:rPr>
        <w:t xml:space="preserve"> </w:t>
      </w:r>
      <w:r w:rsidRPr="00A2414A">
        <w:rPr>
          <w:rFonts w:ascii="Times New Roman" w:hAnsi="Times New Roman" w:cs="Times New Roman"/>
          <w:color w:val="0E1115"/>
        </w:rPr>
        <w:t>средствами театральной деятельности.</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Практическая</w:t>
      </w:r>
      <w:r w:rsidRPr="00A2414A">
        <w:rPr>
          <w:rFonts w:ascii="Times New Roman" w:hAnsi="Times New Roman" w:cs="Times New Roman"/>
          <w:color w:val="0E1115"/>
          <w:spacing w:val="-9"/>
        </w:rPr>
        <w:t xml:space="preserve"> </w:t>
      </w:r>
      <w:r w:rsidRPr="00A2414A">
        <w:rPr>
          <w:rFonts w:ascii="Times New Roman" w:hAnsi="Times New Roman" w:cs="Times New Roman"/>
          <w:color w:val="0E1115"/>
        </w:rPr>
        <w:t>значимость</w:t>
      </w:r>
      <w:r w:rsidRPr="00A2414A">
        <w:rPr>
          <w:rFonts w:ascii="Times New Roman" w:hAnsi="Times New Roman" w:cs="Times New Roman"/>
          <w:color w:val="0E1115"/>
          <w:spacing w:val="-8"/>
        </w:rPr>
        <w:t xml:space="preserve"> </w:t>
      </w:r>
      <w:r w:rsidRPr="00A2414A">
        <w:rPr>
          <w:rFonts w:ascii="Times New Roman" w:hAnsi="Times New Roman" w:cs="Times New Roman"/>
          <w:color w:val="0E1115"/>
        </w:rPr>
        <w:t>работы</w:t>
      </w:r>
      <w:r w:rsidRPr="00A2414A">
        <w:rPr>
          <w:rFonts w:ascii="Times New Roman" w:hAnsi="Times New Roman" w:cs="Times New Roman"/>
          <w:color w:val="0E1115"/>
          <w:spacing w:val="-10"/>
        </w:rPr>
        <w:t xml:space="preserve"> </w:t>
      </w:r>
      <w:r w:rsidRPr="00A2414A">
        <w:rPr>
          <w:rFonts w:ascii="Times New Roman" w:hAnsi="Times New Roman" w:cs="Times New Roman"/>
          <w:color w:val="0E1115"/>
        </w:rPr>
        <w:t>заключается</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1"/>
        </w:rPr>
        <w:t xml:space="preserve"> </w:t>
      </w:r>
      <w:r w:rsidRPr="00A2414A">
        <w:rPr>
          <w:rFonts w:ascii="Times New Roman" w:hAnsi="Times New Roman" w:cs="Times New Roman"/>
          <w:color w:val="0E1115"/>
        </w:rPr>
        <w:t>том, что предложенные приемы могут быть использованы в работе тифлопедагогов, логопедов, педагогов-психологов и воспитателей</w:t>
      </w:r>
      <w:r w:rsidR="00783C6D">
        <w:rPr>
          <w:rFonts w:ascii="Times New Roman" w:hAnsi="Times New Roman" w:cs="Times New Roman"/>
          <w:color w:val="0E1115"/>
        </w:rPr>
        <w:t xml:space="preserve"> </w:t>
      </w:r>
      <w:r w:rsidRPr="00A2414A">
        <w:rPr>
          <w:rFonts w:ascii="Times New Roman" w:hAnsi="Times New Roman" w:cs="Times New Roman"/>
          <w:color w:val="0E1115"/>
        </w:rPr>
        <w:t>специальных</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(коррекционных)</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образовательных</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организаций,</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а</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также в инклюзивной практике.</w:t>
      </w:r>
    </w:p>
    <w:p w14:paraId="43F1F15D" w14:textId="77777777" w:rsidR="00C879D2" w:rsidRPr="00A2414A" w:rsidRDefault="00C879D2" w:rsidP="00A2414A">
      <w:pPr>
        <w:pStyle w:val="a3"/>
        <w:spacing w:line="360" w:lineRule="auto"/>
        <w:ind w:left="0" w:firstLine="709"/>
        <w:jc w:val="both"/>
        <w:rPr>
          <w:rFonts w:ascii="Times New Roman" w:hAnsi="Times New Roman" w:cs="Times New Roman"/>
        </w:rPr>
      </w:pPr>
    </w:p>
    <w:p w14:paraId="342E319F" w14:textId="005949DB" w:rsidR="00783C6D" w:rsidRPr="00783C6D" w:rsidRDefault="00783C6D" w:rsidP="00783C6D">
      <w:pPr>
        <w:tabs>
          <w:tab w:val="left" w:pos="425"/>
        </w:tabs>
        <w:spacing w:line="360" w:lineRule="auto"/>
        <w:ind w:left="709"/>
        <w:jc w:val="center"/>
        <w:rPr>
          <w:rFonts w:ascii="Times New Roman" w:hAnsi="Times New Roman" w:cs="Times New Roman"/>
          <w:sz w:val="28"/>
          <w:szCs w:val="28"/>
        </w:rPr>
      </w:pPr>
      <w:r w:rsidRPr="00783C6D">
        <w:rPr>
          <w:rFonts w:ascii="Times New Roman" w:eastAsia="Arial" w:hAnsi="Times New Roman" w:cs="Times New Roman"/>
          <w:b/>
          <w:bCs/>
          <w:color w:val="0E1115"/>
          <w:sz w:val="28"/>
          <w:szCs w:val="28"/>
        </w:rPr>
        <w:t>Список источников</w:t>
      </w:r>
    </w:p>
    <w:p w14:paraId="353162F2" w14:textId="465E8C03" w:rsidR="00C879D2" w:rsidRPr="00A2414A" w:rsidRDefault="00BF4389" w:rsidP="00783C6D">
      <w:pPr>
        <w:pStyle w:val="a4"/>
        <w:numPr>
          <w:ilvl w:val="0"/>
          <w:numId w:val="1"/>
        </w:numPr>
        <w:tabs>
          <w:tab w:val="left" w:pos="425"/>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Выготский</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Л.С.</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Мышление и</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речь.</w:t>
      </w:r>
      <w:r w:rsidRPr="00A2414A">
        <w:rPr>
          <w:rFonts w:ascii="Times New Roman" w:hAnsi="Times New Roman" w:cs="Times New Roman"/>
          <w:color w:val="0E1115"/>
          <w:spacing w:val="5"/>
          <w:sz w:val="28"/>
          <w:szCs w:val="28"/>
        </w:rPr>
        <w:t xml:space="preserve"> </w:t>
      </w:r>
      <w:r w:rsidRPr="00A2414A">
        <w:rPr>
          <w:rFonts w:ascii="Times New Roman" w:hAnsi="Times New Roman" w:cs="Times New Roman"/>
          <w:color w:val="0E1115"/>
          <w:sz w:val="28"/>
          <w:szCs w:val="28"/>
        </w:rPr>
        <w:t>–</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Любое</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pacing w:val="-2"/>
          <w:sz w:val="28"/>
          <w:szCs w:val="28"/>
        </w:rPr>
        <w:t>издание.</w:t>
      </w:r>
    </w:p>
    <w:p w14:paraId="42AD9CB4" w14:textId="77777777" w:rsidR="00C879D2" w:rsidRPr="00A2414A" w:rsidRDefault="00BF4389" w:rsidP="00783C6D">
      <w:pPr>
        <w:pStyle w:val="a4"/>
        <w:numPr>
          <w:ilvl w:val="0"/>
          <w:numId w:val="1"/>
        </w:numPr>
        <w:tabs>
          <w:tab w:val="left" w:pos="425"/>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Выготский</w:t>
      </w:r>
      <w:r w:rsidRPr="00A2414A">
        <w:rPr>
          <w:rFonts w:ascii="Times New Roman" w:hAnsi="Times New Roman" w:cs="Times New Roman"/>
          <w:color w:val="0E1115"/>
          <w:spacing w:val="-5"/>
          <w:sz w:val="28"/>
          <w:szCs w:val="28"/>
        </w:rPr>
        <w:t xml:space="preserve"> </w:t>
      </w:r>
      <w:r w:rsidRPr="00A2414A">
        <w:rPr>
          <w:rFonts w:ascii="Times New Roman" w:hAnsi="Times New Roman" w:cs="Times New Roman"/>
          <w:color w:val="0E1115"/>
          <w:sz w:val="28"/>
          <w:szCs w:val="28"/>
        </w:rPr>
        <w:t>Л.С.</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Психология</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развития</w:t>
      </w:r>
      <w:r w:rsidRPr="00A2414A">
        <w:rPr>
          <w:rFonts w:ascii="Times New Roman" w:hAnsi="Times New Roman" w:cs="Times New Roman"/>
          <w:color w:val="0E1115"/>
          <w:spacing w:val="-6"/>
          <w:sz w:val="28"/>
          <w:szCs w:val="28"/>
        </w:rPr>
        <w:t xml:space="preserve"> </w:t>
      </w:r>
      <w:r w:rsidRPr="00A2414A">
        <w:rPr>
          <w:rFonts w:ascii="Times New Roman" w:hAnsi="Times New Roman" w:cs="Times New Roman"/>
          <w:color w:val="0E1115"/>
          <w:sz w:val="28"/>
          <w:szCs w:val="28"/>
        </w:rPr>
        <w:t>ребенка.</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Любое</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pacing w:val="-2"/>
          <w:sz w:val="28"/>
          <w:szCs w:val="28"/>
        </w:rPr>
        <w:t>издание.</w:t>
      </w:r>
    </w:p>
    <w:p w14:paraId="19618779" w14:textId="77777777" w:rsidR="00C879D2" w:rsidRPr="00A2414A" w:rsidRDefault="00BF4389" w:rsidP="00783C6D">
      <w:pPr>
        <w:pStyle w:val="a4"/>
        <w:numPr>
          <w:ilvl w:val="0"/>
          <w:numId w:val="1"/>
        </w:numPr>
        <w:tabs>
          <w:tab w:val="left" w:pos="425"/>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Эльконин</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Д.Б. Психология игры.</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Любое</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pacing w:val="-2"/>
          <w:sz w:val="28"/>
          <w:szCs w:val="28"/>
        </w:rPr>
        <w:t>издание.</w:t>
      </w:r>
    </w:p>
    <w:p w14:paraId="4D96FDE1" w14:textId="77777777" w:rsidR="00C879D2" w:rsidRPr="00A2414A" w:rsidRDefault="00BF4389" w:rsidP="00783C6D">
      <w:pPr>
        <w:pStyle w:val="a4"/>
        <w:numPr>
          <w:ilvl w:val="0"/>
          <w:numId w:val="1"/>
        </w:numPr>
        <w:tabs>
          <w:tab w:val="left" w:pos="425"/>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Леонтьев</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z w:val="28"/>
          <w:szCs w:val="28"/>
        </w:rPr>
        <w:t>А.Н.</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Деятельность.</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Сознание.</w:t>
      </w:r>
      <w:r w:rsidRPr="00A2414A">
        <w:rPr>
          <w:rFonts w:ascii="Times New Roman" w:hAnsi="Times New Roman" w:cs="Times New Roman"/>
          <w:color w:val="0E1115"/>
          <w:spacing w:val="-6"/>
          <w:sz w:val="28"/>
          <w:szCs w:val="28"/>
        </w:rPr>
        <w:t xml:space="preserve"> </w:t>
      </w:r>
      <w:r w:rsidRPr="00A2414A">
        <w:rPr>
          <w:rFonts w:ascii="Times New Roman" w:hAnsi="Times New Roman" w:cs="Times New Roman"/>
          <w:color w:val="0E1115"/>
          <w:sz w:val="28"/>
          <w:szCs w:val="28"/>
        </w:rPr>
        <w:t>Личность.</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w:t>
      </w:r>
      <w:r w:rsidRPr="00A2414A">
        <w:rPr>
          <w:rFonts w:ascii="Times New Roman" w:hAnsi="Times New Roman" w:cs="Times New Roman"/>
          <w:color w:val="0E1115"/>
          <w:spacing w:val="-7"/>
          <w:sz w:val="28"/>
          <w:szCs w:val="28"/>
        </w:rPr>
        <w:t xml:space="preserve"> </w:t>
      </w:r>
      <w:r w:rsidRPr="00A2414A">
        <w:rPr>
          <w:rFonts w:ascii="Times New Roman" w:hAnsi="Times New Roman" w:cs="Times New Roman"/>
          <w:color w:val="0E1115"/>
          <w:sz w:val="28"/>
          <w:szCs w:val="28"/>
        </w:rPr>
        <w:t>Любое</w:t>
      </w:r>
      <w:r w:rsidRPr="00A2414A">
        <w:rPr>
          <w:rFonts w:ascii="Times New Roman" w:hAnsi="Times New Roman" w:cs="Times New Roman"/>
          <w:color w:val="0E1115"/>
          <w:spacing w:val="-5"/>
          <w:sz w:val="28"/>
          <w:szCs w:val="28"/>
        </w:rPr>
        <w:t xml:space="preserve"> </w:t>
      </w:r>
      <w:r w:rsidRPr="00A2414A">
        <w:rPr>
          <w:rFonts w:ascii="Times New Roman" w:hAnsi="Times New Roman" w:cs="Times New Roman"/>
          <w:color w:val="0E1115"/>
          <w:spacing w:val="-2"/>
          <w:sz w:val="28"/>
          <w:szCs w:val="28"/>
        </w:rPr>
        <w:t>издание.</w:t>
      </w:r>
    </w:p>
    <w:p w14:paraId="3496812C" w14:textId="77777777" w:rsidR="00C879D2" w:rsidRPr="00A2414A" w:rsidRDefault="00BF4389" w:rsidP="00783C6D">
      <w:pPr>
        <w:pStyle w:val="a4"/>
        <w:numPr>
          <w:ilvl w:val="0"/>
          <w:numId w:val="1"/>
        </w:numPr>
        <w:tabs>
          <w:tab w:val="left" w:pos="425"/>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Рубинштейн</w:t>
      </w:r>
      <w:r w:rsidRPr="00A2414A">
        <w:rPr>
          <w:rFonts w:ascii="Times New Roman" w:hAnsi="Times New Roman" w:cs="Times New Roman"/>
          <w:color w:val="0E1115"/>
          <w:spacing w:val="5"/>
          <w:sz w:val="28"/>
          <w:szCs w:val="28"/>
        </w:rPr>
        <w:t xml:space="preserve"> </w:t>
      </w:r>
      <w:r w:rsidRPr="00A2414A">
        <w:rPr>
          <w:rFonts w:ascii="Times New Roman" w:hAnsi="Times New Roman" w:cs="Times New Roman"/>
          <w:color w:val="0E1115"/>
          <w:sz w:val="28"/>
          <w:szCs w:val="28"/>
        </w:rPr>
        <w:t>С.Л.</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Основы</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общей</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психологии.</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z w:val="28"/>
          <w:szCs w:val="28"/>
        </w:rPr>
        <w:t>–</w:t>
      </w:r>
      <w:r w:rsidRPr="00A2414A">
        <w:rPr>
          <w:rFonts w:ascii="Times New Roman" w:hAnsi="Times New Roman" w:cs="Times New Roman"/>
          <w:color w:val="0E1115"/>
          <w:spacing w:val="2"/>
          <w:sz w:val="28"/>
          <w:szCs w:val="28"/>
        </w:rPr>
        <w:t xml:space="preserve"> </w:t>
      </w:r>
      <w:r w:rsidRPr="00A2414A">
        <w:rPr>
          <w:rFonts w:ascii="Times New Roman" w:hAnsi="Times New Roman" w:cs="Times New Roman"/>
          <w:color w:val="0E1115"/>
          <w:sz w:val="28"/>
          <w:szCs w:val="28"/>
        </w:rPr>
        <w:t>Любое</w:t>
      </w:r>
      <w:r w:rsidRPr="00A2414A">
        <w:rPr>
          <w:rFonts w:ascii="Times New Roman" w:hAnsi="Times New Roman" w:cs="Times New Roman"/>
          <w:color w:val="0E1115"/>
          <w:spacing w:val="2"/>
          <w:sz w:val="28"/>
          <w:szCs w:val="28"/>
        </w:rPr>
        <w:t xml:space="preserve"> </w:t>
      </w:r>
      <w:r w:rsidRPr="00A2414A">
        <w:rPr>
          <w:rFonts w:ascii="Times New Roman" w:hAnsi="Times New Roman" w:cs="Times New Roman"/>
          <w:color w:val="0E1115"/>
          <w:spacing w:val="-2"/>
          <w:sz w:val="28"/>
          <w:szCs w:val="28"/>
        </w:rPr>
        <w:t>издание.</w:t>
      </w:r>
    </w:p>
    <w:p w14:paraId="0CE6460F" w14:textId="77777777" w:rsidR="00C879D2" w:rsidRPr="00A2414A" w:rsidRDefault="00BF4389" w:rsidP="00783C6D">
      <w:pPr>
        <w:pStyle w:val="a4"/>
        <w:numPr>
          <w:ilvl w:val="0"/>
          <w:numId w:val="1"/>
        </w:numPr>
        <w:tabs>
          <w:tab w:val="left" w:pos="425"/>
          <w:tab w:val="left" w:pos="427"/>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 xml:space="preserve">Солнцева Л.И. Психология детей с нарушениями зрения. – М.: </w:t>
      </w:r>
      <w:r w:rsidRPr="00A2414A">
        <w:rPr>
          <w:rFonts w:ascii="Times New Roman" w:hAnsi="Times New Roman" w:cs="Times New Roman"/>
          <w:color w:val="0E1115"/>
          <w:w w:val="105"/>
          <w:sz w:val="28"/>
          <w:szCs w:val="28"/>
        </w:rPr>
        <w:t>Классикс</w:t>
      </w:r>
      <w:r w:rsidRPr="00A2414A">
        <w:rPr>
          <w:rFonts w:ascii="Times New Roman" w:hAnsi="Times New Roman" w:cs="Times New Roman"/>
          <w:color w:val="0E1115"/>
          <w:spacing w:val="-10"/>
          <w:w w:val="105"/>
          <w:sz w:val="28"/>
          <w:szCs w:val="28"/>
        </w:rPr>
        <w:t xml:space="preserve"> </w:t>
      </w:r>
      <w:r w:rsidRPr="00A2414A">
        <w:rPr>
          <w:rFonts w:ascii="Times New Roman" w:hAnsi="Times New Roman" w:cs="Times New Roman"/>
          <w:color w:val="0E1115"/>
          <w:w w:val="105"/>
          <w:sz w:val="28"/>
          <w:szCs w:val="28"/>
        </w:rPr>
        <w:lastRenderedPageBreak/>
        <w:t>Стиль,</w:t>
      </w:r>
      <w:r w:rsidRPr="00A2414A">
        <w:rPr>
          <w:rFonts w:ascii="Times New Roman" w:hAnsi="Times New Roman" w:cs="Times New Roman"/>
          <w:color w:val="0E1115"/>
          <w:spacing w:val="-13"/>
          <w:w w:val="105"/>
          <w:sz w:val="28"/>
          <w:szCs w:val="28"/>
        </w:rPr>
        <w:t xml:space="preserve"> </w:t>
      </w:r>
      <w:r w:rsidRPr="00A2414A">
        <w:rPr>
          <w:rFonts w:ascii="Times New Roman" w:hAnsi="Times New Roman" w:cs="Times New Roman"/>
          <w:color w:val="0E1115"/>
          <w:w w:val="105"/>
          <w:sz w:val="28"/>
          <w:szCs w:val="28"/>
        </w:rPr>
        <w:t>2006.</w:t>
      </w:r>
    </w:p>
    <w:p w14:paraId="791A7574" w14:textId="77777777" w:rsidR="00C879D2" w:rsidRPr="00A2414A" w:rsidRDefault="00BF4389" w:rsidP="00783C6D">
      <w:pPr>
        <w:pStyle w:val="a4"/>
        <w:numPr>
          <w:ilvl w:val="0"/>
          <w:numId w:val="1"/>
        </w:numPr>
        <w:tabs>
          <w:tab w:val="left" w:pos="425"/>
          <w:tab w:val="left" w:pos="427"/>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Денискина</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В.З.</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Формирование</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z w:val="28"/>
          <w:szCs w:val="28"/>
        </w:rPr>
        <w:t>неречевых</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средств</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общения</w:t>
      </w:r>
      <w:r w:rsidRPr="00A2414A">
        <w:rPr>
          <w:rFonts w:ascii="Times New Roman" w:hAnsi="Times New Roman" w:cs="Times New Roman"/>
          <w:color w:val="0E1115"/>
          <w:spacing w:val="-11"/>
          <w:sz w:val="28"/>
          <w:szCs w:val="28"/>
        </w:rPr>
        <w:t xml:space="preserve"> </w:t>
      </w:r>
      <w:r w:rsidRPr="00A2414A">
        <w:rPr>
          <w:rFonts w:ascii="Times New Roman" w:hAnsi="Times New Roman" w:cs="Times New Roman"/>
          <w:color w:val="0E1115"/>
          <w:sz w:val="28"/>
          <w:szCs w:val="28"/>
        </w:rPr>
        <w:t>у</w:t>
      </w:r>
      <w:r w:rsidRPr="00A2414A">
        <w:rPr>
          <w:rFonts w:ascii="Times New Roman" w:hAnsi="Times New Roman" w:cs="Times New Roman"/>
          <w:color w:val="0E1115"/>
          <w:spacing w:val="-14"/>
          <w:sz w:val="28"/>
          <w:szCs w:val="28"/>
        </w:rPr>
        <w:t xml:space="preserve"> </w:t>
      </w:r>
      <w:r w:rsidRPr="00A2414A">
        <w:rPr>
          <w:rFonts w:ascii="Times New Roman" w:hAnsi="Times New Roman" w:cs="Times New Roman"/>
          <w:color w:val="0E1115"/>
          <w:sz w:val="28"/>
          <w:szCs w:val="28"/>
        </w:rPr>
        <w:t>детей</w:t>
      </w:r>
      <w:r w:rsidRPr="00A2414A">
        <w:rPr>
          <w:rFonts w:ascii="Times New Roman" w:hAnsi="Times New Roman" w:cs="Times New Roman"/>
          <w:color w:val="0E1115"/>
          <w:spacing w:val="-13"/>
          <w:sz w:val="28"/>
          <w:szCs w:val="28"/>
        </w:rPr>
        <w:t xml:space="preserve"> </w:t>
      </w:r>
      <w:r w:rsidRPr="00A2414A">
        <w:rPr>
          <w:rFonts w:ascii="Times New Roman" w:hAnsi="Times New Roman" w:cs="Times New Roman"/>
          <w:color w:val="0E1115"/>
          <w:sz w:val="28"/>
          <w:szCs w:val="28"/>
        </w:rPr>
        <w:t xml:space="preserve">с </w:t>
      </w:r>
      <w:r w:rsidRPr="00A2414A">
        <w:rPr>
          <w:rFonts w:ascii="Times New Roman" w:hAnsi="Times New Roman" w:cs="Times New Roman"/>
          <w:color w:val="0E1115"/>
          <w:spacing w:val="-2"/>
          <w:w w:val="105"/>
          <w:sz w:val="28"/>
          <w:szCs w:val="28"/>
        </w:rPr>
        <w:t>нарушениями</w:t>
      </w:r>
      <w:r w:rsidRPr="00A2414A">
        <w:rPr>
          <w:rFonts w:ascii="Times New Roman" w:hAnsi="Times New Roman" w:cs="Times New Roman"/>
          <w:color w:val="0E1115"/>
          <w:spacing w:val="-18"/>
          <w:w w:val="105"/>
          <w:sz w:val="28"/>
          <w:szCs w:val="28"/>
        </w:rPr>
        <w:t xml:space="preserve"> </w:t>
      </w:r>
      <w:r w:rsidRPr="00A2414A">
        <w:rPr>
          <w:rFonts w:ascii="Times New Roman" w:hAnsi="Times New Roman" w:cs="Times New Roman"/>
          <w:color w:val="0E1115"/>
          <w:spacing w:val="-2"/>
          <w:w w:val="105"/>
          <w:sz w:val="28"/>
          <w:szCs w:val="28"/>
        </w:rPr>
        <w:t>зрения.</w:t>
      </w:r>
      <w:r w:rsidRPr="00A2414A">
        <w:rPr>
          <w:rFonts w:ascii="Times New Roman" w:hAnsi="Times New Roman" w:cs="Times New Roman"/>
          <w:color w:val="0E1115"/>
          <w:spacing w:val="-16"/>
          <w:w w:val="105"/>
          <w:sz w:val="28"/>
          <w:szCs w:val="28"/>
        </w:rPr>
        <w:t xml:space="preserve"> </w:t>
      </w:r>
      <w:r w:rsidRPr="00A2414A">
        <w:rPr>
          <w:rFonts w:ascii="Times New Roman" w:hAnsi="Times New Roman" w:cs="Times New Roman"/>
          <w:color w:val="0E1115"/>
          <w:spacing w:val="-2"/>
          <w:w w:val="120"/>
          <w:sz w:val="28"/>
          <w:szCs w:val="28"/>
        </w:rPr>
        <w:t>–</w:t>
      </w:r>
      <w:r w:rsidRPr="00A2414A">
        <w:rPr>
          <w:rFonts w:ascii="Times New Roman" w:hAnsi="Times New Roman" w:cs="Times New Roman"/>
          <w:color w:val="0E1115"/>
          <w:spacing w:val="-20"/>
          <w:w w:val="120"/>
          <w:sz w:val="28"/>
          <w:szCs w:val="28"/>
        </w:rPr>
        <w:t xml:space="preserve"> </w:t>
      </w:r>
      <w:r w:rsidRPr="00A2414A">
        <w:rPr>
          <w:rFonts w:ascii="Times New Roman" w:hAnsi="Times New Roman" w:cs="Times New Roman"/>
          <w:color w:val="0E1115"/>
          <w:spacing w:val="-2"/>
          <w:w w:val="105"/>
          <w:sz w:val="28"/>
          <w:szCs w:val="28"/>
        </w:rPr>
        <w:t>В</w:t>
      </w:r>
      <w:r w:rsidRPr="00A2414A">
        <w:rPr>
          <w:rFonts w:ascii="Times New Roman" w:hAnsi="Times New Roman" w:cs="Times New Roman"/>
          <w:color w:val="0E1115"/>
          <w:spacing w:val="-16"/>
          <w:w w:val="105"/>
          <w:sz w:val="28"/>
          <w:szCs w:val="28"/>
        </w:rPr>
        <w:t xml:space="preserve"> </w:t>
      </w:r>
      <w:r w:rsidRPr="00A2414A">
        <w:rPr>
          <w:rFonts w:ascii="Times New Roman" w:hAnsi="Times New Roman" w:cs="Times New Roman"/>
          <w:color w:val="0E1115"/>
          <w:spacing w:val="-2"/>
          <w:w w:val="105"/>
          <w:sz w:val="28"/>
          <w:szCs w:val="28"/>
        </w:rPr>
        <w:t>кн.:</w:t>
      </w:r>
      <w:r w:rsidRPr="00A2414A">
        <w:rPr>
          <w:rFonts w:ascii="Times New Roman" w:hAnsi="Times New Roman" w:cs="Times New Roman"/>
          <w:color w:val="0E1115"/>
          <w:spacing w:val="-14"/>
          <w:w w:val="105"/>
          <w:sz w:val="28"/>
          <w:szCs w:val="28"/>
        </w:rPr>
        <w:t xml:space="preserve"> </w:t>
      </w:r>
      <w:r w:rsidRPr="00A2414A">
        <w:rPr>
          <w:rFonts w:ascii="Times New Roman" w:hAnsi="Times New Roman" w:cs="Times New Roman"/>
          <w:color w:val="0E1115"/>
          <w:spacing w:val="-2"/>
          <w:w w:val="105"/>
          <w:sz w:val="28"/>
          <w:szCs w:val="28"/>
        </w:rPr>
        <w:t>Воспитание</w:t>
      </w:r>
      <w:r w:rsidRPr="00A2414A">
        <w:rPr>
          <w:rFonts w:ascii="Times New Roman" w:hAnsi="Times New Roman" w:cs="Times New Roman"/>
          <w:color w:val="0E1115"/>
          <w:spacing w:val="-17"/>
          <w:w w:val="105"/>
          <w:sz w:val="28"/>
          <w:szCs w:val="28"/>
        </w:rPr>
        <w:t xml:space="preserve"> </w:t>
      </w:r>
      <w:r w:rsidRPr="00A2414A">
        <w:rPr>
          <w:rFonts w:ascii="Times New Roman" w:hAnsi="Times New Roman" w:cs="Times New Roman"/>
          <w:color w:val="0E1115"/>
          <w:spacing w:val="-2"/>
          <w:w w:val="105"/>
          <w:sz w:val="28"/>
          <w:szCs w:val="28"/>
        </w:rPr>
        <w:t>и</w:t>
      </w:r>
      <w:r w:rsidRPr="00A2414A">
        <w:rPr>
          <w:rFonts w:ascii="Times New Roman" w:hAnsi="Times New Roman" w:cs="Times New Roman"/>
          <w:color w:val="0E1115"/>
          <w:spacing w:val="-15"/>
          <w:w w:val="105"/>
          <w:sz w:val="28"/>
          <w:szCs w:val="28"/>
        </w:rPr>
        <w:t xml:space="preserve"> </w:t>
      </w:r>
      <w:r w:rsidRPr="00A2414A">
        <w:rPr>
          <w:rFonts w:ascii="Times New Roman" w:hAnsi="Times New Roman" w:cs="Times New Roman"/>
          <w:color w:val="0E1115"/>
          <w:spacing w:val="-2"/>
          <w:w w:val="105"/>
          <w:sz w:val="28"/>
          <w:szCs w:val="28"/>
        </w:rPr>
        <w:t>обучение</w:t>
      </w:r>
      <w:r w:rsidRPr="00A2414A">
        <w:rPr>
          <w:rFonts w:ascii="Times New Roman" w:hAnsi="Times New Roman" w:cs="Times New Roman"/>
          <w:color w:val="0E1115"/>
          <w:spacing w:val="-18"/>
          <w:w w:val="105"/>
          <w:sz w:val="28"/>
          <w:szCs w:val="28"/>
        </w:rPr>
        <w:t xml:space="preserve"> </w:t>
      </w:r>
      <w:r w:rsidRPr="00A2414A">
        <w:rPr>
          <w:rFonts w:ascii="Times New Roman" w:hAnsi="Times New Roman" w:cs="Times New Roman"/>
          <w:color w:val="0E1115"/>
          <w:spacing w:val="-2"/>
          <w:w w:val="105"/>
          <w:sz w:val="28"/>
          <w:szCs w:val="28"/>
        </w:rPr>
        <w:t>слепых</w:t>
      </w:r>
      <w:r w:rsidRPr="00A2414A">
        <w:rPr>
          <w:rFonts w:ascii="Times New Roman" w:hAnsi="Times New Roman" w:cs="Times New Roman"/>
          <w:color w:val="0E1115"/>
          <w:spacing w:val="-17"/>
          <w:w w:val="105"/>
          <w:sz w:val="28"/>
          <w:szCs w:val="28"/>
        </w:rPr>
        <w:t xml:space="preserve"> </w:t>
      </w:r>
      <w:r w:rsidRPr="00A2414A">
        <w:rPr>
          <w:rFonts w:ascii="Times New Roman" w:hAnsi="Times New Roman" w:cs="Times New Roman"/>
          <w:color w:val="0E1115"/>
          <w:spacing w:val="-2"/>
          <w:w w:val="105"/>
          <w:sz w:val="28"/>
          <w:szCs w:val="28"/>
        </w:rPr>
        <w:t>и слабовидящих</w:t>
      </w:r>
      <w:r w:rsidRPr="00A2414A">
        <w:rPr>
          <w:rFonts w:ascii="Times New Roman" w:hAnsi="Times New Roman" w:cs="Times New Roman"/>
          <w:color w:val="0E1115"/>
          <w:spacing w:val="-18"/>
          <w:w w:val="105"/>
          <w:sz w:val="28"/>
          <w:szCs w:val="28"/>
        </w:rPr>
        <w:t xml:space="preserve"> </w:t>
      </w:r>
      <w:r w:rsidRPr="00A2414A">
        <w:rPr>
          <w:rFonts w:ascii="Times New Roman" w:hAnsi="Times New Roman" w:cs="Times New Roman"/>
          <w:color w:val="0E1115"/>
          <w:spacing w:val="-2"/>
          <w:w w:val="105"/>
          <w:sz w:val="28"/>
          <w:szCs w:val="28"/>
        </w:rPr>
        <w:t>детей</w:t>
      </w:r>
      <w:r w:rsidRPr="00A2414A">
        <w:rPr>
          <w:rFonts w:ascii="Times New Roman" w:hAnsi="Times New Roman" w:cs="Times New Roman"/>
          <w:color w:val="0E1115"/>
          <w:spacing w:val="-18"/>
          <w:w w:val="105"/>
          <w:sz w:val="28"/>
          <w:szCs w:val="28"/>
        </w:rPr>
        <w:t xml:space="preserve"> </w:t>
      </w:r>
      <w:r w:rsidRPr="00A2414A">
        <w:rPr>
          <w:rFonts w:ascii="Times New Roman" w:hAnsi="Times New Roman" w:cs="Times New Roman"/>
          <w:color w:val="0E1115"/>
          <w:spacing w:val="-2"/>
          <w:w w:val="105"/>
          <w:sz w:val="28"/>
          <w:szCs w:val="28"/>
        </w:rPr>
        <w:t>/</w:t>
      </w:r>
      <w:r w:rsidRPr="00A2414A">
        <w:rPr>
          <w:rFonts w:ascii="Times New Roman" w:hAnsi="Times New Roman" w:cs="Times New Roman"/>
          <w:color w:val="0E1115"/>
          <w:spacing w:val="-15"/>
          <w:w w:val="105"/>
          <w:sz w:val="28"/>
          <w:szCs w:val="28"/>
        </w:rPr>
        <w:t xml:space="preserve"> </w:t>
      </w:r>
      <w:r w:rsidRPr="00A2414A">
        <w:rPr>
          <w:rFonts w:ascii="Times New Roman" w:hAnsi="Times New Roman" w:cs="Times New Roman"/>
          <w:color w:val="0E1115"/>
          <w:spacing w:val="-2"/>
          <w:w w:val="105"/>
          <w:sz w:val="28"/>
          <w:szCs w:val="28"/>
        </w:rPr>
        <w:t>под</w:t>
      </w:r>
      <w:r w:rsidRPr="00A2414A">
        <w:rPr>
          <w:rFonts w:ascii="Times New Roman" w:hAnsi="Times New Roman" w:cs="Times New Roman"/>
          <w:color w:val="0E1115"/>
          <w:spacing w:val="-12"/>
          <w:w w:val="105"/>
          <w:sz w:val="28"/>
          <w:szCs w:val="28"/>
        </w:rPr>
        <w:t xml:space="preserve"> </w:t>
      </w:r>
      <w:r w:rsidRPr="00A2414A">
        <w:rPr>
          <w:rFonts w:ascii="Times New Roman" w:hAnsi="Times New Roman" w:cs="Times New Roman"/>
          <w:color w:val="0E1115"/>
          <w:spacing w:val="-2"/>
          <w:w w:val="105"/>
          <w:sz w:val="28"/>
          <w:szCs w:val="28"/>
        </w:rPr>
        <w:t>ред.</w:t>
      </w:r>
      <w:r w:rsidRPr="00A2414A">
        <w:rPr>
          <w:rFonts w:ascii="Times New Roman" w:hAnsi="Times New Roman" w:cs="Times New Roman"/>
          <w:color w:val="0E1115"/>
          <w:spacing w:val="-13"/>
          <w:w w:val="105"/>
          <w:sz w:val="28"/>
          <w:szCs w:val="28"/>
        </w:rPr>
        <w:t xml:space="preserve"> </w:t>
      </w:r>
      <w:r w:rsidRPr="00A2414A">
        <w:rPr>
          <w:rFonts w:ascii="Times New Roman" w:hAnsi="Times New Roman" w:cs="Times New Roman"/>
          <w:color w:val="0E1115"/>
          <w:spacing w:val="-2"/>
          <w:w w:val="105"/>
          <w:sz w:val="28"/>
          <w:szCs w:val="28"/>
        </w:rPr>
        <w:t>Л.И.</w:t>
      </w:r>
      <w:r w:rsidRPr="00A2414A">
        <w:rPr>
          <w:rFonts w:ascii="Times New Roman" w:hAnsi="Times New Roman" w:cs="Times New Roman"/>
          <w:color w:val="0E1115"/>
          <w:spacing w:val="-14"/>
          <w:w w:val="105"/>
          <w:sz w:val="28"/>
          <w:szCs w:val="28"/>
        </w:rPr>
        <w:t xml:space="preserve"> </w:t>
      </w:r>
      <w:r w:rsidRPr="00A2414A">
        <w:rPr>
          <w:rFonts w:ascii="Times New Roman" w:hAnsi="Times New Roman" w:cs="Times New Roman"/>
          <w:color w:val="0E1115"/>
          <w:spacing w:val="-2"/>
          <w:w w:val="105"/>
          <w:sz w:val="28"/>
          <w:szCs w:val="28"/>
        </w:rPr>
        <w:t>Солнцевой.</w:t>
      </w:r>
      <w:r w:rsidRPr="00A2414A">
        <w:rPr>
          <w:rFonts w:ascii="Times New Roman" w:hAnsi="Times New Roman" w:cs="Times New Roman"/>
          <w:color w:val="0E1115"/>
          <w:spacing w:val="-13"/>
          <w:w w:val="105"/>
          <w:sz w:val="28"/>
          <w:szCs w:val="28"/>
        </w:rPr>
        <w:t xml:space="preserve"> </w:t>
      </w:r>
      <w:r w:rsidRPr="00A2414A">
        <w:rPr>
          <w:rFonts w:ascii="Times New Roman" w:hAnsi="Times New Roman" w:cs="Times New Roman"/>
          <w:color w:val="0E1115"/>
          <w:spacing w:val="-2"/>
          <w:w w:val="160"/>
          <w:sz w:val="28"/>
          <w:szCs w:val="28"/>
        </w:rPr>
        <w:t>–</w:t>
      </w:r>
      <w:r w:rsidRPr="00A2414A">
        <w:rPr>
          <w:rFonts w:ascii="Times New Roman" w:hAnsi="Times New Roman" w:cs="Times New Roman"/>
          <w:color w:val="0E1115"/>
          <w:spacing w:val="-41"/>
          <w:w w:val="160"/>
          <w:sz w:val="28"/>
          <w:szCs w:val="28"/>
        </w:rPr>
        <w:t xml:space="preserve"> </w:t>
      </w:r>
      <w:r w:rsidRPr="00A2414A">
        <w:rPr>
          <w:rFonts w:ascii="Times New Roman" w:hAnsi="Times New Roman" w:cs="Times New Roman"/>
          <w:color w:val="0E1115"/>
          <w:spacing w:val="-2"/>
          <w:w w:val="105"/>
          <w:sz w:val="28"/>
          <w:szCs w:val="28"/>
        </w:rPr>
        <w:t>СПб.,</w:t>
      </w:r>
      <w:r w:rsidRPr="00A2414A">
        <w:rPr>
          <w:rFonts w:ascii="Times New Roman" w:hAnsi="Times New Roman" w:cs="Times New Roman"/>
          <w:color w:val="0E1115"/>
          <w:spacing w:val="-12"/>
          <w:w w:val="105"/>
          <w:sz w:val="28"/>
          <w:szCs w:val="28"/>
        </w:rPr>
        <w:t xml:space="preserve"> </w:t>
      </w:r>
      <w:r w:rsidRPr="00A2414A">
        <w:rPr>
          <w:rFonts w:ascii="Times New Roman" w:hAnsi="Times New Roman" w:cs="Times New Roman"/>
          <w:color w:val="0E1115"/>
          <w:spacing w:val="-2"/>
          <w:w w:val="105"/>
          <w:sz w:val="28"/>
          <w:szCs w:val="28"/>
        </w:rPr>
        <w:t>2005.</w:t>
      </w:r>
    </w:p>
    <w:p w14:paraId="0718D257" w14:textId="77777777" w:rsidR="00C879D2" w:rsidRPr="00A2414A" w:rsidRDefault="00BF4389" w:rsidP="00783C6D">
      <w:pPr>
        <w:pStyle w:val="a4"/>
        <w:numPr>
          <w:ilvl w:val="0"/>
          <w:numId w:val="1"/>
        </w:numPr>
        <w:tabs>
          <w:tab w:val="left" w:pos="425"/>
          <w:tab w:val="left" w:pos="427"/>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Литвак А.Г. Психология слепых</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 xml:space="preserve">и слабовидящих. – СПб.: РГПУ им. </w:t>
      </w:r>
      <w:r w:rsidRPr="00A2414A">
        <w:rPr>
          <w:rFonts w:ascii="Times New Roman" w:hAnsi="Times New Roman" w:cs="Times New Roman"/>
          <w:color w:val="0E1115"/>
          <w:w w:val="105"/>
          <w:sz w:val="28"/>
          <w:szCs w:val="28"/>
        </w:rPr>
        <w:t>А.И. Герцена, 1998.</w:t>
      </w:r>
    </w:p>
    <w:p w14:paraId="5E49F5FF" w14:textId="77777777" w:rsidR="00C879D2" w:rsidRPr="00A2414A" w:rsidRDefault="00BF4389" w:rsidP="00783C6D">
      <w:pPr>
        <w:pStyle w:val="a4"/>
        <w:numPr>
          <w:ilvl w:val="0"/>
          <w:numId w:val="1"/>
        </w:numPr>
        <w:tabs>
          <w:tab w:val="left" w:pos="425"/>
          <w:tab w:val="left" w:pos="427"/>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Специальная</w:t>
      </w:r>
      <w:r w:rsidRPr="00A2414A">
        <w:rPr>
          <w:rFonts w:ascii="Times New Roman" w:hAnsi="Times New Roman" w:cs="Times New Roman"/>
          <w:color w:val="0E1115"/>
          <w:spacing w:val="-10"/>
          <w:sz w:val="28"/>
          <w:szCs w:val="28"/>
        </w:rPr>
        <w:t xml:space="preserve"> </w:t>
      </w:r>
      <w:r w:rsidRPr="00A2414A">
        <w:rPr>
          <w:rFonts w:ascii="Times New Roman" w:hAnsi="Times New Roman" w:cs="Times New Roman"/>
          <w:color w:val="0E1115"/>
          <w:sz w:val="28"/>
          <w:szCs w:val="28"/>
        </w:rPr>
        <w:t>педагогика:</w:t>
      </w:r>
      <w:r w:rsidRPr="00A2414A">
        <w:rPr>
          <w:rFonts w:ascii="Times New Roman" w:hAnsi="Times New Roman" w:cs="Times New Roman"/>
          <w:color w:val="0E1115"/>
          <w:spacing w:val="-8"/>
          <w:sz w:val="28"/>
          <w:szCs w:val="28"/>
        </w:rPr>
        <w:t xml:space="preserve"> </w:t>
      </w:r>
      <w:r w:rsidRPr="00A2414A">
        <w:rPr>
          <w:rFonts w:ascii="Times New Roman" w:hAnsi="Times New Roman" w:cs="Times New Roman"/>
          <w:color w:val="0E1115"/>
          <w:sz w:val="28"/>
          <w:szCs w:val="28"/>
        </w:rPr>
        <w:t>учебник</w:t>
      </w:r>
      <w:r w:rsidRPr="00A2414A">
        <w:rPr>
          <w:rFonts w:ascii="Times New Roman" w:hAnsi="Times New Roman" w:cs="Times New Roman"/>
          <w:color w:val="0E1115"/>
          <w:spacing w:val="-10"/>
          <w:sz w:val="28"/>
          <w:szCs w:val="28"/>
        </w:rPr>
        <w:t xml:space="preserve"> </w:t>
      </w:r>
      <w:r w:rsidRPr="00A2414A">
        <w:rPr>
          <w:rFonts w:ascii="Times New Roman" w:hAnsi="Times New Roman" w:cs="Times New Roman"/>
          <w:color w:val="0E1115"/>
          <w:sz w:val="28"/>
          <w:szCs w:val="28"/>
        </w:rPr>
        <w:t>для</w:t>
      </w:r>
      <w:r w:rsidRPr="00A2414A">
        <w:rPr>
          <w:rFonts w:ascii="Times New Roman" w:hAnsi="Times New Roman" w:cs="Times New Roman"/>
          <w:color w:val="0E1115"/>
          <w:spacing w:val="-10"/>
          <w:sz w:val="28"/>
          <w:szCs w:val="28"/>
        </w:rPr>
        <w:t xml:space="preserve"> </w:t>
      </w:r>
      <w:r w:rsidRPr="00A2414A">
        <w:rPr>
          <w:rFonts w:ascii="Times New Roman" w:hAnsi="Times New Roman" w:cs="Times New Roman"/>
          <w:color w:val="0E1115"/>
          <w:sz w:val="28"/>
          <w:szCs w:val="28"/>
        </w:rPr>
        <w:t>вузов</w:t>
      </w:r>
      <w:r w:rsidRPr="00A2414A">
        <w:rPr>
          <w:rFonts w:ascii="Times New Roman" w:hAnsi="Times New Roman" w:cs="Times New Roman"/>
          <w:color w:val="0E1115"/>
          <w:spacing w:val="-10"/>
          <w:sz w:val="28"/>
          <w:szCs w:val="28"/>
        </w:rPr>
        <w:t xml:space="preserve"> </w:t>
      </w:r>
      <w:r w:rsidRPr="00A2414A">
        <w:rPr>
          <w:rFonts w:ascii="Times New Roman" w:hAnsi="Times New Roman" w:cs="Times New Roman"/>
          <w:color w:val="0E1115"/>
          <w:sz w:val="28"/>
          <w:szCs w:val="28"/>
        </w:rPr>
        <w:t>/</w:t>
      </w:r>
      <w:r w:rsidRPr="00A2414A">
        <w:rPr>
          <w:rFonts w:ascii="Times New Roman" w:hAnsi="Times New Roman" w:cs="Times New Roman"/>
          <w:color w:val="0E1115"/>
          <w:spacing w:val="-7"/>
          <w:sz w:val="28"/>
          <w:szCs w:val="28"/>
        </w:rPr>
        <w:t xml:space="preserve"> </w:t>
      </w:r>
      <w:r w:rsidRPr="00A2414A">
        <w:rPr>
          <w:rFonts w:ascii="Times New Roman" w:hAnsi="Times New Roman" w:cs="Times New Roman"/>
          <w:color w:val="0E1115"/>
          <w:sz w:val="28"/>
          <w:szCs w:val="28"/>
        </w:rPr>
        <w:t>под</w:t>
      </w:r>
      <w:r w:rsidRPr="00A2414A">
        <w:rPr>
          <w:rFonts w:ascii="Times New Roman" w:hAnsi="Times New Roman" w:cs="Times New Roman"/>
          <w:color w:val="0E1115"/>
          <w:spacing w:val="-12"/>
          <w:sz w:val="28"/>
          <w:szCs w:val="28"/>
        </w:rPr>
        <w:t xml:space="preserve"> </w:t>
      </w:r>
      <w:r w:rsidRPr="00A2414A">
        <w:rPr>
          <w:rFonts w:ascii="Times New Roman" w:hAnsi="Times New Roman" w:cs="Times New Roman"/>
          <w:color w:val="0E1115"/>
          <w:sz w:val="28"/>
          <w:szCs w:val="28"/>
        </w:rPr>
        <w:t>ред.</w:t>
      </w:r>
      <w:r w:rsidRPr="00A2414A">
        <w:rPr>
          <w:rFonts w:ascii="Times New Roman" w:hAnsi="Times New Roman" w:cs="Times New Roman"/>
          <w:color w:val="0E1115"/>
          <w:spacing w:val="-10"/>
          <w:sz w:val="28"/>
          <w:szCs w:val="28"/>
        </w:rPr>
        <w:t xml:space="preserve"> </w:t>
      </w:r>
      <w:r w:rsidRPr="00A2414A">
        <w:rPr>
          <w:rFonts w:ascii="Times New Roman" w:hAnsi="Times New Roman" w:cs="Times New Roman"/>
          <w:color w:val="0E1115"/>
          <w:sz w:val="28"/>
          <w:szCs w:val="28"/>
        </w:rPr>
        <w:t xml:space="preserve">Н.М. </w:t>
      </w:r>
      <w:r w:rsidRPr="00A2414A">
        <w:rPr>
          <w:rFonts w:ascii="Times New Roman" w:hAnsi="Times New Roman" w:cs="Times New Roman"/>
          <w:color w:val="0E1115"/>
          <w:w w:val="105"/>
          <w:sz w:val="28"/>
          <w:szCs w:val="28"/>
        </w:rPr>
        <w:t>Назаровой.</w:t>
      </w:r>
      <w:r w:rsidRPr="00A2414A">
        <w:rPr>
          <w:rFonts w:ascii="Times New Roman" w:hAnsi="Times New Roman" w:cs="Times New Roman"/>
          <w:color w:val="0E1115"/>
          <w:spacing w:val="-20"/>
          <w:w w:val="105"/>
          <w:sz w:val="28"/>
          <w:szCs w:val="28"/>
        </w:rPr>
        <w:t xml:space="preserve"> </w:t>
      </w:r>
      <w:r w:rsidRPr="00A2414A">
        <w:rPr>
          <w:rFonts w:ascii="Times New Roman" w:hAnsi="Times New Roman" w:cs="Times New Roman"/>
          <w:color w:val="0E1115"/>
          <w:w w:val="160"/>
          <w:sz w:val="28"/>
          <w:szCs w:val="28"/>
        </w:rPr>
        <w:t>–</w:t>
      </w:r>
      <w:r w:rsidRPr="00A2414A">
        <w:rPr>
          <w:rFonts w:ascii="Times New Roman" w:hAnsi="Times New Roman" w:cs="Times New Roman"/>
          <w:color w:val="0E1115"/>
          <w:spacing w:val="-43"/>
          <w:w w:val="160"/>
          <w:sz w:val="28"/>
          <w:szCs w:val="28"/>
        </w:rPr>
        <w:t xml:space="preserve"> </w:t>
      </w:r>
      <w:r w:rsidRPr="00A2414A">
        <w:rPr>
          <w:rFonts w:ascii="Times New Roman" w:hAnsi="Times New Roman" w:cs="Times New Roman"/>
          <w:color w:val="0E1115"/>
          <w:w w:val="105"/>
          <w:sz w:val="28"/>
          <w:szCs w:val="28"/>
        </w:rPr>
        <w:t>М.:</w:t>
      </w:r>
      <w:r w:rsidRPr="00A2414A">
        <w:rPr>
          <w:rFonts w:ascii="Times New Roman" w:hAnsi="Times New Roman" w:cs="Times New Roman"/>
          <w:color w:val="0E1115"/>
          <w:spacing w:val="-19"/>
          <w:w w:val="105"/>
          <w:sz w:val="28"/>
          <w:szCs w:val="28"/>
        </w:rPr>
        <w:t xml:space="preserve"> </w:t>
      </w:r>
      <w:r w:rsidRPr="00A2414A">
        <w:rPr>
          <w:rFonts w:ascii="Times New Roman" w:hAnsi="Times New Roman" w:cs="Times New Roman"/>
          <w:color w:val="0E1115"/>
          <w:w w:val="105"/>
          <w:sz w:val="28"/>
          <w:szCs w:val="28"/>
        </w:rPr>
        <w:t>Академия,</w:t>
      </w:r>
      <w:r w:rsidRPr="00A2414A">
        <w:rPr>
          <w:rFonts w:ascii="Times New Roman" w:hAnsi="Times New Roman" w:cs="Times New Roman"/>
          <w:color w:val="0E1115"/>
          <w:spacing w:val="-20"/>
          <w:w w:val="105"/>
          <w:sz w:val="28"/>
          <w:szCs w:val="28"/>
        </w:rPr>
        <w:t xml:space="preserve"> </w:t>
      </w:r>
      <w:r w:rsidRPr="00A2414A">
        <w:rPr>
          <w:rFonts w:ascii="Times New Roman" w:hAnsi="Times New Roman" w:cs="Times New Roman"/>
          <w:color w:val="0E1115"/>
          <w:w w:val="105"/>
          <w:sz w:val="28"/>
          <w:szCs w:val="28"/>
        </w:rPr>
        <w:t>2020.</w:t>
      </w:r>
    </w:p>
    <w:p w14:paraId="566F1FC9" w14:textId="77777777" w:rsidR="00C879D2" w:rsidRPr="00A2414A" w:rsidRDefault="00BF4389" w:rsidP="00783C6D">
      <w:pPr>
        <w:pStyle w:val="a4"/>
        <w:numPr>
          <w:ilvl w:val="0"/>
          <w:numId w:val="1"/>
        </w:numPr>
        <w:tabs>
          <w:tab w:val="left" w:pos="427"/>
          <w:tab w:val="left" w:pos="1146"/>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Актуальные</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проблемы</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специального</w:t>
      </w:r>
      <w:r w:rsidRPr="00A2414A">
        <w:rPr>
          <w:rFonts w:ascii="Times New Roman" w:hAnsi="Times New Roman" w:cs="Times New Roman"/>
          <w:color w:val="0E1115"/>
          <w:spacing w:val="-18"/>
          <w:sz w:val="28"/>
          <w:szCs w:val="28"/>
        </w:rPr>
        <w:t xml:space="preserve"> </w:t>
      </w:r>
      <w:r w:rsidRPr="00A2414A">
        <w:rPr>
          <w:rFonts w:ascii="Times New Roman" w:hAnsi="Times New Roman" w:cs="Times New Roman"/>
          <w:color w:val="0E1115"/>
          <w:sz w:val="28"/>
          <w:szCs w:val="28"/>
        </w:rPr>
        <w:t>и</w:t>
      </w:r>
      <w:r w:rsidRPr="00A2414A">
        <w:rPr>
          <w:rFonts w:ascii="Times New Roman" w:hAnsi="Times New Roman" w:cs="Times New Roman"/>
          <w:color w:val="0E1115"/>
          <w:spacing w:val="-19"/>
          <w:sz w:val="28"/>
          <w:szCs w:val="28"/>
        </w:rPr>
        <w:t xml:space="preserve"> </w:t>
      </w:r>
      <w:r w:rsidRPr="00A2414A">
        <w:rPr>
          <w:rFonts w:ascii="Times New Roman" w:hAnsi="Times New Roman" w:cs="Times New Roman"/>
          <w:color w:val="0E1115"/>
          <w:sz w:val="28"/>
          <w:szCs w:val="28"/>
        </w:rPr>
        <w:t>инклюзивного образования: сборник научных трудов (2023). – М.: МПГУ.</w:t>
      </w:r>
    </w:p>
    <w:p w14:paraId="00234E4C" w14:textId="77777777" w:rsidR="00C879D2" w:rsidRPr="00A2414A" w:rsidRDefault="00BF4389" w:rsidP="00783C6D">
      <w:pPr>
        <w:pStyle w:val="a4"/>
        <w:numPr>
          <w:ilvl w:val="0"/>
          <w:numId w:val="1"/>
        </w:numPr>
        <w:tabs>
          <w:tab w:val="left" w:pos="427"/>
          <w:tab w:val="left" w:pos="1146"/>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Журнал «Дефектология» (2022–2024): серия</w:t>
      </w:r>
      <w:r w:rsidRPr="00A2414A">
        <w:rPr>
          <w:rFonts w:ascii="Times New Roman" w:hAnsi="Times New Roman" w:cs="Times New Roman"/>
          <w:color w:val="0E1115"/>
          <w:spacing w:val="-1"/>
          <w:sz w:val="28"/>
          <w:szCs w:val="28"/>
        </w:rPr>
        <w:t xml:space="preserve"> </w:t>
      </w:r>
      <w:r w:rsidRPr="00A2414A">
        <w:rPr>
          <w:rFonts w:ascii="Times New Roman" w:hAnsi="Times New Roman" w:cs="Times New Roman"/>
          <w:color w:val="0E1115"/>
          <w:sz w:val="28"/>
          <w:szCs w:val="28"/>
        </w:rPr>
        <w:t>статей по вопросам социально-коммуникативного развития детей с ОВЗ.</w:t>
      </w:r>
    </w:p>
    <w:p w14:paraId="657F58C7" w14:textId="77777777" w:rsidR="00C879D2" w:rsidRPr="00A2414A" w:rsidRDefault="00BF4389" w:rsidP="00783C6D">
      <w:pPr>
        <w:pStyle w:val="a4"/>
        <w:numPr>
          <w:ilvl w:val="0"/>
          <w:numId w:val="1"/>
        </w:numPr>
        <w:tabs>
          <w:tab w:val="left" w:pos="427"/>
          <w:tab w:val="left" w:pos="1146"/>
        </w:tabs>
        <w:spacing w:line="360" w:lineRule="auto"/>
        <w:ind w:left="0" w:firstLine="0"/>
        <w:jc w:val="both"/>
        <w:rPr>
          <w:rFonts w:ascii="Times New Roman" w:hAnsi="Times New Roman" w:cs="Times New Roman"/>
          <w:sz w:val="28"/>
          <w:szCs w:val="28"/>
        </w:rPr>
      </w:pPr>
      <w:r w:rsidRPr="00A2414A">
        <w:rPr>
          <w:rFonts w:ascii="Times New Roman" w:hAnsi="Times New Roman" w:cs="Times New Roman"/>
          <w:color w:val="0E1115"/>
          <w:sz w:val="28"/>
          <w:szCs w:val="28"/>
        </w:rPr>
        <w:t>Журнал</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«Воспитание</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и</w:t>
      </w:r>
      <w:r w:rsidRPr="00A2414A">
        <w:rPr>
          <w:rFonts w:ascii="Times New Roman" w:hAnsi="Times New Roman" w:cs="Times New Roman"/>
          <w:color w:val="0E1115"/>
          <w:spacing w:val="-6"/>
          <w:sz w:val="28"/>
          <w:szCs w:val="28"/>
        </w:rPr>
        <w:t xml:space="preserve"> </w:t>
      </w:r>
      <w:r w:rsidRPr="00A2414A">
        <w:rPr>
          <w:rFonts w:ascii="Times New Roman" w:hAnsi="Times New Roman" w:cs="Times New Roman"/>
          <w:color w:val="0E1115"/>
          <w:sz w:val="28"/>
          <w:szCs w:val="28"/>
        </w:rPr>
        <w:t>обучение</w:t>
      </w:r>
      <w:r w:rsidRPr="00A2414A">
        <w:rPr>
          <w:rFonts w:ascii="Times New Roman" w:hAnsi="Times New Roman" w:cs="Times New Roman"/>
          <w:color w:val="0E1115"/>
          <w:spacing w:val="-3"/>
          <w:sz w:val="28"/>
          <w:szCs w:val="28"/>
        </w:rPr>
        <w:t xml:space="preserve"> </w:t>
      </w:r>
      <w:r w:rsidRPr="00A2414A">
        <w:rPr>
          <w:rFonts w:ascii="Times New Roman" w:hAnsi="Times New Roman" w:cs="Times New Roman"/>
          <w:color w:val="0E1115"/>
          <w:sz w:val="28"/>
          <w:szCs w:val="28"/>
        </w:rPr>
        <w:t>детей</w:t>
      </w:r>
      <w:r w:rsidRPr="00A2414A">
        <w:rPr>
          <w:rFonts w:ascii="Times New Roman" w:hAnsi="Times New Roman" w:cs="Times New Roman"/>
          <w:color w:val="0E1115"/>
          <w:spacing w:val="-6"/>
          <w:sz w:val="28"/>
          <w:szCs w:val="28"/>
        </w:rPr>
        <w:t xml:space="preserve"> </w:t>
      </w:r>
      <w:r w:rsidRPr="00A2414A">
        <w:rPr>
          <w:rFonts w:ascii="Times New Roman" w:hAnsi="Times New Roman" w:cs="Times New Roman"/>
          <w:color w:val="0E1115"/>
          <w:sz w:val="28"/>
          <w:szCs w:val="28"/>
        </w:rPr>
        <w:t>с</w:t>
      </w:r>
      <w:r w:rsidRPr="00A2414A">
        <w:rPr>
          <w:rFonts w:ascii="Times New Roman" w:hAnsi="Times New Roman" w:cs="Times New Roman"/>
          <w:color w:val="0E1115"/>
          <w:spacing w:val="-4"/>
          <w:sz w:val="28"/>
          <w:szCs w:val="28"/>
        </w:rPr>
        <w:t xml:space="preserve"> </w:t>
      </w:r>
      <w:r w:rsidRPr="00A2414A">
        <w:rPr>
          <w:rFonts w:ascii="Times New Roman" w:hAnsi="Times New Roman" w:cs="Times New Roman"/>
          <w:color w:val="0E1115"/>
          <w:sz w:val="28"/>
          <w:szCs w:val="28"/>
        </w:rPr>
        <w:t>нарушениями развития» (2023–2024): опыт использования театральной</w:t>
      </w:r>
    </w:p>
    <w:p w14:paraId="617DB9B6" w14:textId="77777777" w:rsidR="00C879D2" w:rsidRPr="00A2414A" w:rsidRDefault="00BF4389" w:rsidP="00783C6D">
      <w:pPr>
        <w:pStyle w:val="a3"/>
        <w:spacing w:line="360" w:lineRule="auto"/>
        <w:ind w:left="0"/>
        <w:jc w:val="both"/>
        <w:rPr>
          <w:rFonts w:ascii="Times New Roman" w:hAnsi="Times New Roman" w:cs="Times New Roman"/>
        </w:rPr>
      </w:pPr>
      <w:r w:rsidRPr="00A2414A">
        <w:rPr>
          <w:rFonts w:ascii="Times New Roman" w:hAnsi="Times New Roman" w:cs="Times New Roman"/>
          <w:color w:val="0E1115"/>
        </w:rPr>
        <w:t>деятельности</w:t>
      </w:r>
      <w:r w:rsidRPr="00A2414A">
        <w:rPr>
          <w:rFonts w:ascii="Times New Roman" w:hAnsi="Times New Roman" w:cs="Times New Roman"/>
          <w:color w:val="0E1115"/>
          <w:spacing w:val="-18"/>
        </w:rPr>
        <w:t xml:space="preserve"> </w:t>
      </w:r>
      <w:r w:rsidRPr="00A2414A">
        <w:rPr>
          <w:rFonts w:ascii="Times New Roman" w:hAnsi="Times New Roman" w:cs="Times New Roman"/>
          <w:color w:val="0E1115"/>
        </w:rPr>
        <w:t>в</w:t>
      </w:r>
      <w:r w:rsidRPr="00A2414A">
        <w:rPr>
          <w:rFonts w:ascii="Times New Roman" w:hAnsi="Times New Roman" w:cs="Times New Roman"/>
          <w:color w:val="0E1115"/>
          <w:spacing w:val="-19"/>
        </w:rPr>
        <w:t xml:space="preserve"> </w:t>
      </w:r>
      <w:r w:rsidRPr="00A2414A">
        <w:rPr>
          <w:rFonts w:ascii="Times New Roman" w:hAnsi="Times New Roman" w:cs="Times New Roman"/>
          <w:color w:val="0E1115"/>
        </w:rPr>
        <w:t>коррекционной</w:t>
      </w:r>
      <w:r w:rsidRPr="00A2414A">
        <w:rPr>
          <w:rFonts w:ascii="Times New Roman" w:hAnsi="Times New Roman" w:cs="Times New Roman"/>
          <w:color w:val="0E1115"/>
          <w:spacing w:val="-17"/>
        </w:rPr>
        <w:t xml:space="preserve"> </w:t>
      </w:r>
      <w:r w:rsidRPr="00A2414A">
        <w:rPr>
          <w:rFonts w:ascii="Times New Roman" w:hAnsi="Times New Roman" w:cs="Times New Roman"/>
          <w:color w:val="0E1115"/>
          <w:spacing w:val="-2"/>
        </w:rPr>
        <w:t>работе.</w:t>
      </w:r>
    </w:p>
    <w:sectPr w:rsidR="00C879D2" w:rsidRPr="00A2414A" w:rsidSect="00783C6D">
      <w:pgSz w:w="11910" w:h="16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1610"/>
    <w:multiLevelType w:val="hybridMultilevel"/>
    <w:tmpl w:val="69C41516"/>
    <w:lvl w:ilvl="0" w:tplc="716831EA">
      <w:start w:val="1"/>
      <w:numFmt w:val="decimal"/>
      <w:lvlText w:val="%1."/>
      <w:lvlJc w:val="left"/>
      <w:pPr>
        <w:ind w:left="427" w:hanging="360"/>
        <w:jc w:val="left"/>
      </w:pPr>
      <w:rPr>
        <w:rFonts w:ascii="Times New Roman" w:eastAsia="Microsoft Sans Serif" w:hAnsi="Times New Roman" w:cs="Times New Roman" w:hint="default"/>
        <w:b w:val="0"/>
        <w:bCs w:val="0"/>
        <w:i w:val="0"/>
        <w:iCs w:val="0"/>
        <w:color w:val="0E1115"/>
        <w:spacing w:val="-1"/>
        <w:w w:val="100"/>
        <w:sz w:val="28"/>
        <w:szCs w:val="28"/>
        <w:lang w:val="ru-RU" w:eastAsia="en-US" w:bidi="ar-SA"/>
      </w:rPr>
    </w:lvl>
    <w:lvl w:ilvl="1" w:tplc="2A288EB2">
      <w:numFmt w:val="bullet"/>
      <w:lvlText w:val="•"/>
      <w:lvlJc w:val="left"/>
      <w:pPr>
        <w:ind w:left="1356" w:hanging="360"/>
      </w:pPr>
      <w:rPr>
        <w:rFonts w:hint="default"/>
        <w:lang w:val="ru-RU" w:eastAsia="en-US" w:bidi="ar-SA"/>
      </w:rPr>
    </w:lvl>
    <w:lvl w:ilvl="2" w:tplc="BC08F126">
      <w:numFmt w:val="bullet"/>
      <w:lvlText w:val="•"/>
      <w:lvlJc w:val="left"/>
      <w:pPr>
        <w:ind w:left="2292" w:hanging="360"/>
      </w:pPr>
      <w:rPr>
        <w:rFonts w:hint="default"/>
        <w:lang w:val="ru-RU" w:eastAsia="en-US" w:bidi="ar-SA"/>
      </w:rPr>
    </w:lvl>
    <w:lvl w:ilvl="3" w:tplc="002A95EE">
      <w:numFmt w:val="bullet"/>
      <w:lvlText w:val="•"/>
      <w:lvlJc w:val="left"/>
      <w:pPr>
        <w:ind w:left="3228" w:hanging="360"/>
      </w:pPr>
      <w:rPr>
        <w:rFonts w:hint="default"/>
        <w:lang w:val="ru-RU" w:eastAsia="en-US" w:bidi="ar-SA"/>
      </w:rPr>
    </w:lvl>
    <w:lvl w:ilvl="4" w:tplc="6DAA799A">
      <w:numFmt w:val="bullet"/>
      <w:lvlText w:val="•"/>
      <w:lvlJc w:val="left"/>
      <w:pPr>
        <w:ind w:left="4164" w:hanging="360"/>
      </w:pPr>
      <w:rPr>
        <w:rFonts w:hint="default"/>
        <w:lang w:val="ru-RU" w:eastAsia="en-US" w:bidi="ar-SA"/>
      </w:rPr>
    </w:lvl>
    <w:lvl w:ilvl="5" w:tplc="6CE057A4">
      <w:numFmt w:val="bullet"/>
      <w:lvlText w:val="•"/>
      <w:lvlJc w:val="left"/>
      <w:pPr>
        <w:ind w:left="5100" w:hanging="360"/>
      </w:pPr>
      <w:rPr>
        <w:rFonts w:hint="default"/>
        <w:lang w:val="ru-RU" w:eastAsia="en-US" w:bidi="ar-SA"/>
      </w:rPr>
    </w:lvl>
    <w:lvl w:ilvl="6" w:tplc="97006434">
      <w:numFmt w:val="bullet"/>
      <w:lvlText w:val="•"/>
      <w:lvlJc w:val="left"/>
      <w:pPr>
        <w:ind w:left="6036" w:hanging="360"/>
      </w:pPr>
      <w:rPr>
        <w:rFonts w:hint="default"/>
        <w:lang w:val="ru-RU" w:eastAsia="en-US" w:bidi="ar-SA"/>
      </w:rPr>
    </w:lvl>
    <w:lvl w:ilvl="7" w:tplc="A05EB958">
      <w:numFmt w:val="bullet"/>
      <w:lvlText w:val="•"/>
      <w:lvlJc w:val="left"/>
      <w:pPr>
        <w:ind w:left="6972" w:hanging="360"/>
      </w:pPr>
      <w:rPr>
        <w:rFonts w:hint="default"/>
        <w:lang w:val="ru-RU" w:eastAsia="en-US" w:bidi="ar-SA"/>
      </w:rPr>
    </w:lvl>
    <w:lvl w:ilvl="8" w:tplc="15DE66D4">
      <w:numFmt w:val="bullet"/>
      <w:lvlText w:val="•"/>
      <w:lvlJc w:val="left"/>
      <w:pPr>
        <w:ind w:left="7909" w:hanging="360"/>
      </w:pPr>
      <w:rPr>
        <w:rFonts w:hint="default"/>
        <w:lang w:val="ru-RU" w:eastAsia="en-US" w:bidi="ar-SA"/>
      </w:rPr>
    </w:lvl>
  </w:abstractNum>
  <w:abstractNum w:abstractNumId="1" w15:restartNumberingAfterBreak="0">
    <w:nsid w:val="15EB1D58"/>
    <w:multiLevelType w:val="multilevel"/>
    <w:tmpl w:val="94866490"/>
    <w:lvl w:ilvl="0">
      <w:start w:val="1"/>
      <w:numFmt w:val="decimal"/>
      <w:lvlText w:val="%1."/>
      <w:lvlJc w:val="left"/>
      <w:pPr>
        <w:ind w:left="427" w:hanging="315"/>
        <w:jc w:val="left"/>
      </w:pPr>
      <w:rPr>
        <w:rFonts w:ascii="Arial" w:eastAsia="Arial" w:hAnsi="Arial" w:cs="Arial" w:hint="default"/>
        <w:b/>
        <w:bCs/>
        <w:i w:val="0"/>
        <w:iCs w:val="0"/>
        <w:color w:val="0E1115"/>
        <w:spacing w:val="0"/>
        <w:w w:val="100"/>
        <w:sz w:val="28"/>
        <w:szCs w:val="28"/>
        <w:lang w:val="ru-RU" w:eastAsia="en-US" w:bidi="ar-SA"/>
      </w:rPr>
    </w:lvl>
    <w:lvl w:ilvl="1">
      <w:start w:val="1"/>
      <w:numFmt w:val="decimal"/>
      <w:lvlText w:val="%1.%2."/>
      <w:lvlJc w:val="left"/>
      <w:pPr>
        <w:ind w:left="1398" w:hanging="547"/>
        <w:jc w:val="left"/>
      </w:pPr>
      <w:rPr>
        <w:rFonts w:ascii="Arial" w:eastAsia="Arial" w:hAnsi="Arial" w:cs="Arial" w:hint="default"/>
        <w:b/>
        <w:bCs/>
        <w:i w:val="0"/>
        <w:iCs w:val="0"/>
        <w:color w:val="0E1115"/>
        <w:spacing w:val="0"/>
        <w:w w:val="100"/>
        <w:sz w:val="28"/>
        <w:szCs w:val="28"/>
        <w:lang w:val="ru-RU" w:eastAsia="en-US" w:bidi="ar-SA"/>
      </w:rPr>
    </w:lvl>
    <w:lvl w:ilvl="2">
      <w:numFmt w:val="bullet"/>
      <w:lvlText w:val="•"/>
      <w:lvlJc w:val="left"/>
      <w:pPr>
        <w:ind w:left="1957" w:hanging="547"/>
      </w:pPr>
      <w:rPr>
        <w:rFonts w:hint="default"/>
        <w:lang w:val="ru-RU" w:eastAsia="en-US" w:bidi="ar-SA"/>
      </w:rPr>
    </w:lvl>
    <w:lvl w:ilvl="3">
      <w:numFmt w:val="bullet"/>
      <w:lvlText w:val="•"/>
      <w:lvlJc w:val="left"/>
      <w:pPr>
        <w:ind w:left="2935" w:hanging="547"/>
      </w:pPr>
      <w:rPr>
        <w:rFonts w:hint="default"/>
        <w:lang w:val="ru-RU" w:eastAsia="en-US" w:bidi="ar-SA"/>
      </w:rPr>
    </w:lvl>
    <w:lvl w:ilvl="4">
      <w:numFmt w:val="bullet"/>
      <w:lvlText w:val="•"/>
      <w:lvlJc w:val="left"/>
      <w:pPr>
        <w:ind w:left="3913" w:hanging="547"/>
      </w:pPr>
      <w:rPr>
        <w:rFonts w:hint="default"/>
        <w:lang w:val="ru-RU" w:eastAsia="en-US" w:bidi="ar-SA"/>
      </w:rPr>
    </w:lvl>
    <w:lvl w:ilvl="5">
      <w:numFmt w:val="bullet"/>
      <w:lvlText w:val="•"/>
      <w:lvlJc w:val="left"/>
      <w:pPr>
        <w:ind w:left="4891" w:hanging="547"/>
      </w:pPr>
      <w:rPr>
        <w:rFonts w:hint="default"/>
        <w:lang w:val="ru-RU" w:eastAsia="en-US" w:bidi="ar-SA"/>
      </w:rPr>
    </w:lvl>
    <w:lvl w:ilvl="6">
      <w:numFmt w:val="bullet"/>
      <w:lvlText w:val="•"/>
      <w:lvlJc w:val="left"/>
      <w:pPr>
        <w:ind w:left="5869" w:hanging="547"/>
      </w:pPr>
      <w:rPr>
        <w:rFonts w:hint="default"/>
        <w:lang w:val="ru-RU" w:eastAsia="en-US" w:bidi="ar-SA"/>
      </w:rPr>
    </w:lvl>
    <w:lvl w:ilvl="7">
      <w:numFmt w:val="bullet"/>
      <w:lvlText w:val="•"/>
      <w:lvlJc w:val="left"/>
      <w:pPr>
        <w:ind w:left="6847" w:hanging="547"/>
      </w:pPr>
      <w:rPr>
        <w:rFonts w:hint="default"/>
        <w:lang w:val="ru-RU" w:eastAsia="en-US" w:bidi="ar-SA"/>
      </w:rPr>
    </w:lvl>
    <w:lvl w:ilvl="8">
      <w:numFmt w:val="bullet"/>
      <w:lvlText w:val="•"/>
      <w:lvlJc w:val="left"/>
      <w:pPr>
        <w:ind w:left="7825" w:hanging="547"/>
      </w:pPr>
      <w:rPr>
        <w:rFonts w:hint="default"/>
        <w:lang w:val="ru-RU" w:eastAsia="en-US" w:bidi="ar-SA"/>
      </w:rPr>
    </w:lvl>
  </w:abstractNum>
  <w:abstractNum w:abstractNumId="2" w15:restartNumberingAfterBreak="0">
    <w:nsid w:val="1BBF2662"/>
    <w:multiLevelType w:val="hybridMultilevel"/>
    <w:tmpl w:val="521698D0"/>
    <w:lvl w:ilvl="0" w:tplc="E5463BD4">
      <w:numFmt w:val="bullet"/>
      <w:lvlText w:val=""/>
      <w:lvlJc w:val="left"/>
      <w:pPr>
        <w:ind w:left="427" w:hanging="360"/>
      </w:pPr>
      <w:rPr>
        <w:rFonts w:ascii="Symbol" w:eastAsia="Symbol" w:hAnsi="Symbol" w:cs="Symbol" w:hint="default"/>
        <w:b w:val="0"/>
        <w:bCs w:val="0"/>
        <w:i w:val="0"/>
        <w:iCs w:val="0"/>
        <w:color w:val="0E1115"/>
        <w:spacing w:val="0"/>
        <w:w w:val="99"/>
        <w:sz w:val="20"/>
        <w:szCs w:val="20"/>
        <w:lang w:val="ru-RU" w:eastAsia="en-US" w:bidi="ar-SA"/>
      </w:rPr>
    </w:lvl>
    <w:lvl w:ilvl="1" w:tplc="977AD1F0">
      <w:numFmt w:val="bullet"/>
      <w:lvlText w:val="•"/>
      <w:lvlJc w:val="left"/>
      <w:pPr>
        <w:ind w:left="1356" w:hanging="360"/>
      </w:pPr>
      <w:rPr>
        <w:rFonts w:hint="default"/>
        <w:lang w:val="ru-RU" w:eastAsia="en-US" w:bidi="ar-SA"/>
      </w:rPr>
    </w:lvl>
    <w:lvl w:ilvl="2" w:tplc="8F1E00AE">
      <w:numFmt w:val="bullet"/>
      <w:lvlText w:val="•"/>
      <w:lvlJc w:val="left"/>
      <w:pPr>
        <w:ind w:left="2292" w:hanging="360"/>
      </w:pPr>
      <w:rPr>
        <w:rFonts w:hint="default"/>
        <w:lang w:val="ru-RU" w:eastAsia="en-US" w:bidi="ar-SA"/>
      </w:rPr>
    </w:lvl>
    <w:lvl w:ilvl="3" w:tplc="761C8FB4">
      <w:numFmt w:val="bullet"/>
      <w:lvlText w:val="•"/>
      <w:lvlJc w:val="left"/>
      <w:pPr>
        <w:ind w:left="3228" w:hanging="360"/>
      </w:pPr>
      <w:rPr>
        <w:rFonts w:hint="default"/>
        <w:lang w:val="ru-RU" w:eastAsia="en-US" w:bidi="ar-SA"/>
      </w:rPr>
    </w:lvl>
    <w:lvl w:ilvl="4" w:tplc="8A5A011E">
      <w:numFmt w:val="bullet"/>
      <w:lvlText w:val="•"/>
      <w:lvlJc w:val="left"/>
      <w:pPr>
        <w:ind w:left="4164" w:hanging="360"/>
      </w:pPr>
      <w:rPr>
        <w:rFonts w:hint="default"/>
        <w:lang w:val="ru-RU" w:eastAsia="en-US" w:bidi="ar-SA"/>
      </w:rPr>
    </w:lvl>
    <w:lvl w:ilvl="5" w:tplc="23F6DE96">
      <w:numFmt w:val="bullet"/>
      <w:lvlText w:val="•"/>
      <w:lvlJc w:val="left"/>
      <w:pPr>
        <w:ind w:left="5100" w:hanging="360"/>
      </w:pPr>
      <w:rPr>
        <w:rFonts w:hint="default"/>
        <w:lang w:val="ru-RU" w:eastAsia="en-US" w:bidi="ar-SA"/>
      </w:rPr>
    </w:lvl>
    <w:lvl w:ilvl="6" w:tplc="E448403C">
      <w:numFmt w:val="bullet"/>
      <w:lvlText w:val="•"/>
      <w:lvlJc w:val="left"/>
      <w:pPr>
        <w:ind w:left="6036" w:hanging="360"/>
      </w:pPr>
      <w:rPr>
        <w:rFonts w:hint="default"/>
        <w:lang w:val="ru-RU" w:eastAsia="en-US" w:bidi="ar-SA"/>
      </w:rPr>
    </w:lvl>
    <w:lvl w:ilvl="7" w:tplc="8E6A2464">
      <w:numFmt w:val="bullet"/>
      <w:lvlText w:val="•"/>
      <w:lvlJc w:val="left"/>
      <w:pPr>
        <w:ind w:left="6972" w:hanging="360"/>
      </w:pPr>
      <w:rPr>
        <w:rFonts w:hint="default"/>
        <w:lang w:val="ru-RU" w:eastAsia="en-US" w:bidi="ar-SA"/>
      </w:rPr>
    </w:lvl>
    <w:lvl w:ilvl="8" w:tplc="8E2A8BDE">
      <w:numFmt w:val="bullet"/>
      <w:lvlText w:val="•"/>
      <w:lvlJc w:val="left"/>
      <w:pPr>
        <w:ind w:left="7909" w:hanging="360"/>
      </w:pPr>
      <w:rPr>
        <w:rFonts w:hint="default"/>
        <w:lang w:val="ru-RU" w:eastAsia="en-US" w:bidi="ar-SA"/>
      </w:rPr>
    </w:lvl>
  </w:abstractNum>
  <w:abstractNum w:abstractNumId="3" w15:restartNumberingAfterBreak="0">
    <w:nsid w:val="2F7F682C"/>
    <w:multiLevelType w:val="hybridMultilevel"/>
    <w:tmpl w:val="7DDCDB18"/>
    <w:lvl w:ilvl="0" w:tplc="DA2C70B8">
      <w:start w:val="1"/>
      <w:numFmt w:val="decimal"/>
      <w:lvlText w:val="%1."/>
      <w:lvlJc w:val="left"/>
      <w:pPr>
        <w:ind w:left="427" w:hanging="360"/>
        <w:jc w:val="left"/>
      </w:pPr>
      <w:rPr>
        <w:rFonts w:ascii="Times New Roman" w:eastAsia="Microsoft Sans Serif" w:hAnsi="Times New Roman" w:cs="Times New Roman" w:hint="default"/>
        <w:b w:val="0"/>
        <w:bCs w:val="0"/>
        <w:i w:val="0"/>
        <w:iCs w:val="0"/>
        <w:color w:val="0E1115"/>
        <w:spacing w:val="-1"/>
        <w:w w:val="100"/>
        <w:sz w:val="28"/>
        <w:szCs w:val="28"/>
        <w:lang w:val="ru-RU" w:eastAsia="en-US" w:bidi="ar-SA"/>
      </w:rPr>
    </w:lvl>
    <w:lvl w:ilvl="1" w:tplc="D81A0D9C">
      <w:numFmt w:val="bullet"/>
      <w:lvlText w:val="•"/>
      <w:lvlJc w:val="left"/>
      <w:pPr>
        <w:ind w:left="1356" w:hanging="360"/>
      </w:pPr>
      <w:rPr>
        <w:rFonts w:hint="default"/>
        <w:lang w:val="ru-RU" w:eastAsia="en-US" w:bidi="ar-SA"/>
      </w:rPr>
    </w:lvl>
    <w:lvl w:ilvl="2" w:tplc="9498039E">
      <w:numFmt w:val="bullet"/>
      <w:lvlText w:val="•"/>
      <w:lvlJc w:val="left"/>
      <w:pPr>
        <w:ind w:left="2292" w:hanging="360"/>
      </w:pPr>
      <w:rPr>
        <w:rFonts w:hint="default"/>
        <w:lang w:val="ru-RU" w:eastAsia="en-US" w:bidi="ar-SA"/>
      </w:rPr>
    </w:lvl>
    <w:lvl w:ilvl="3" w:tplc="008A0EDE">
      <w:numFmt w:val="bullet"/>
      <w:lvlText w:val="•"/>
      <w:lvlJc w:val="left"/>
      <w:pPr>
        <w:ind w:left="3228" w:hanging="360"/>
      </w:pPr>
      <w:rPr>
        <w:rFonts w:hint="default"/>
        <w:lang w:val="ru-RU" w:eastAsia="en-US" w:bidi="ar-SA"/>
      </w:rPr>
    </w:lvl>
    <w:lvl w:ilvl="4" w:tplc="B3FE8916">
      <w:numFmt w:val="bullet"/>
      <w:lvlText w:val="•"/>
      <w:lvlJc w:val="left"/>
      <w:pPr>
        <w:ind w:left="4164" w:hanging="360"/>
      </w:pPr>
      <w:rPr>
        <w:rFonts w:hint="default"/>
        <w:lang w:val="ru-RU" w:eastAsia="en-US" w:bidi="ar-SA"/>
      </w:rPr>
    </w:lvl>
    <w:lvl w:ilvl="5" w:tplc="B794416C">
      <w:numFmt w:val="bullet"/>
      <w:lvlText w:val="•"/>
      <w:lvlJc w:val="left"/>
      <w:pPr>
        <w:ind w:left="5100" w:hanging="360"/>
      </w:pPr>
      <w:rPr>
        <w:rFonts w:hint="default"/>
        <w:lang w:val="ru-RU" w:eastAsia="en-US" w:bidi="ar-SA"/>
      </w:rPr>
    </w:lvl>
    <w:lvl w:ilvl="6" w:tplc="3D0A173A">
      <w:numFmt w:val="bullet"/>
      <w:lvlText w:val="•"/>
      <w:lvlJc w:val="left"/>
      <w:pPr>
        <w:ind w:left="6036" w:hanging="360"/>
      </w:pPr>
      <w:rPr>
        <w:rFonts w:hint="default"/>
        <w:lang w:val="ru-RU" w:eastAsia="en-US" w:bidi="ar-SA"/>
      </w:rPr>
    </w:lvl>
    <w:lvl w:ilvl="7" w:tplc="528670AC">
      <w:numFmt w:val="bullet"/>
      <w:lvlText w:val="•"/>
      <w:lvlJc w:val="left"/>
      <w:pPr>
        <w:ind w:left="6972" w:hanging="360"/>
      </w:pPr>
      <w:rPr>
        <w:rFonts w:hint="default"/>
        <w:lang w:val="ru-RU" w:eastAsia="en-US" w:bidi="ar-SA"/>
      </w:rPr>
    </w:lvl>
    <w:lvl w:ilvl="8" w:tplc="E8FEFF4C">
      <w:numFmt w:val="bullet"/>
      <w:lvlText w:val="•"/>
      <w:lvlJc w:val="left"/>
      <w:pPr>
        <w:ind w:left="7909" w:hanging="360"/>
      </w:pPr>
      <w:rPr>
        <w:rFonts w:hint="default"/>
        <w:lang w:val="ru-RU" w:eastAsia="en-US" w:bidi="ar-SA"/>
      </w:rPr>
    </w:lvl>
  </w:abstractNum>
  <w:abstractNum w:abstractNumId="4" w15:restartNumberingAfterBreak="0">
    <w:nsid w:val="32105263"/>
    <w:multiLevelType w:val="hybridMultilevel"/>
    <w:tmpl w:val="C7689894"/>
    <w:lvl w:ilvl="0" w:tplc="CBDA1FA8">
      <w:start w:val="1"/>
      <w:numFmt w:val="decimal"/>
      <w:lvlText w:val="%1."/>
      <w:lvlJc w:val="left"/>
      <w:pPr>
        <w:ind w:left="427" w:hanging="360"/>
        <w:jc w:val="left"/>
      </w:pPr>
      <w:rPr>
        <w:rFonts w:ascii="Times New Roman" w:eastAsia="Microsoft Sans Serif" w:hAnsi="Times New Roman" w:cs="Times New Roman" w:hint="default"/>
        <w:b w:val="0"/>
        <w:bCs w:val="0"/>
        <w:i w:val="0"/>
        <w:iCs w:val="0"/>
        <w:color w:val="0E1115"/>
        <w:spacing w:val="-1"/>
        <w:w w:val="100"/>
        <w:sz w:val="28"/>
        <w:szCs w:val="28"/>
        <w:lang w:val="ru-RU" w:eastAsia="en-US" w:bidi="ar-SA"/>
      </w:rPr>
    </w:lvl>
    <w:lvl w:ilvl="1" w:tplc="6C509796">
      <w:numFmt w:val="bullet"/>
      <w:lvlText w:val="•"/>
      <w:lvlJc w:val="left"/>
      <w:pPr>
        <w:ind w:left="1356" w:hanging="360"/>
      </w:pPr>
      <w:rPr>
        <w:rFonts w:hint="default"/>
        <w:lang w:val="ru-RU" w:eastAsia="en-US" w:bidi="ar-SA"/>
      </w:rPr>
    </w:lvl>
    <w:lvl w:ilvl="2" w:tplc="04D26286">
      <w:numFmt w:val="bullet"/>
      <w:lvlText w:val="•"/>
      <w:lvlJc w:val="left"/>
      <w:pPr>
        <w:ind w:left="2292" w:hanging="360"/>
      </w:pPr>
      <w:rPr>
        <w:rFonts w:hint="default"/>
        <w:lang w:val="ru-RU" w:eastAsia="en-US" w:bidi="ar-SA"/>
      </w:rPr>
    </w:lvl>
    <w:lvl w:ilvl="3" w:tplc="204C6616">
      <w:numFmt w:val="bullet"/>
      <w:lvlText w:val="•"/>
      <w:lvlJc w:val="left"/>
      <w:pPr>
        <w:ind w:left="3228" w:hanging="360"/>
      </w:pPr>
      <w:rPr>
        <w:rFonts w:hint="default"/>
        <w:lang w:val="ru-RU" w:eastAsia="en-US" w:bidi="ar-SA"/>
      </w:rPr>
    </w:lvl>
    <w:lvl w:ilvl="4" w:tplc="C592FEEE">
      <w:numFmt w:val="bullet"/>
      <w:lvlText w:val="•"/>
      <w:lvlJc w:val="left"/>
      <w:pPr>
        <w:ind w:left="4164" w:hanging="360"/>
      </w:pPr>
      <w:rPr>
        <w:rFonts w:hint="default"/>
        <w:lang w:val="ru-RU" w:eastAsia="en-US" w:bidi="ar-SA"/>
      </w:rPr>
    </w:lvl>
    <w:lvl w:ilvl="5" w:tplc="AAB425EA">
      <w:numFmt w:val="bullet"/>
      <w:lvlText w:val="•"/>
      <w:lvlJc w:val="left"/>
      <w:pPr>
        <w:ind w:left="5100" w:hanging="360"/>
      </w:pPr>
      <w:rPr>
        <w:rFonts w:hint="default"/>
        <w:lang w:val="ru-RU" w:eastAsia="en-US" w:bidi="ar-SA"/>
      </w:rPr>
    </w:lvl>
    <w:lvl w:ilvl="6" w:tplc="C7605E04">
      <w:numFmt w:val="bullet"/>
      <w:lvlText w:val="•"/>
      <w:lvlJc w:val="left"/>
      <w:pPr>
        <w:ind w:left="6036" w:hanging="360"/>
      </w:pPr>
      <w:rPr>
        <w:rFonts w:hint="default"/>
        <w:lang w:val="ru-RU" w:eastAsia="en-US" w:bidi="ar-SA"/>
      </w:rPr>
    </w:lvl>
    <w:lvl w:ilvl="7" w:tplc="273EBCAC">
      <w:numFmt w:val="bullet"/>
      <w:lvlText w:val="•"/>
      <w:lvlJc w:val="left"/>
      <w:pPr>
        <w:ind w:left="6972" w:hanging="360"/>
      </w:pPr>
      <w:rPr>
        <w:rFonts w:hint="default"/>
        <w:lang w:val="ru-RU" w:eastAsia="en-US" w:bidi="ar-SA"/>
      </w:rPr>
    </w:lvl>
    <w:lvl w:ilvl="8" w:tplc="97260D9C">
      <w:numFmt w:val="bullet"/>
      <w:lvlText w:val="•"/>
      <w:lvlJc w:val="left"/>
      <w:pPr>
        <w:ind w:left="7909" w:hanging="360"/>
      </w:pPr>
      <w:rPr>
        <w:rFonts w:hint="default"/>
        <w:lang w:val="ru-RU" w:eastAsia="en-US" w:bidi="ar-SA"/>
      </w:rPr>
    </w:lvl>
  </w:abstractNum>
  <w:abstractNum w:abstractNumId="5" w15:restartNumberingAfterBreak="0">
    <w:nsid w:val="4B7E68C0"/>
    <w:multiLevelType w:val="hybridMultilevel"/>
    <w:tmpl w:val="D53C0666"/>
    <w:lvl w:ilvl="0" w:tplc="F164115A">
      <w:numFmt w:val="bullet"/>
      <w:lvlText w:val=""/>
      <w:lvlJc w:val="left"/>
      <w:pPr>
        <w:ind w:left="427" w:hanging="360"/>
      </w:pPr>
      <w:rPr>
        <w:rFonts w:ascii="Symbol" w:eastAsia="Symbol" w:hAnsi="Symbol" w:cs="Symbol" w:hint="default"/>
        <w:b w:val="0"/>
        <w:bCs w:val="0"/>
        <w:i w:val="0"/>
        <w:iCs w:val="0"/>
        <w:color w:val="0E1115"/>
        <w:spacing w:val="0"/>
        <w:w w:val="99"/>
        <w:sz w:val="20"/>
        <w:szCs w:val="20"/>
        <w:lang w:val="ru-RU" w:eastAsia="en-US" w:bidi="ar-SA"/>
      </w:rPr>
    </w:lvl>
    <w:lvl w:ilvl="1" w:tplc="1D50E4F8">
      <w:numFmt w:val="bullet"/>
      <w:lvlText w:val="•"/>
      <w:lvlJc w:val="left"/>
      <w:pPr>
        <w:ind w:left="1356" w:hanging="360"/>
      </w:pPr>
      <w:rPr>
        <w:rFonts w:hint="default"/>
        <w:lang w:val="ru-RU" w:eastAsia="en-US" w:bidi="ar-SA"/>
      </w:rPr>
    </w:lvl>
    <w:lvl w:ilvl="2" w:tplc="A4060490">
      <w:numFmt w:val="bullet"/>
      <w:lvlText w:val="•"/>
      <w:lvlJc w:val="left"/>
      <w:pPr>
        <w:ind w:left="2292" w:hanging="360"/>
      </w:pPr>
      <w:rPr>
        <w:rFonts w:hint="default"/>
        <w:lang w:val="ru-RU" w:eastAsia="en-US" w:bidi="ar-SA"/>
      </w:rPr>
    </w:lvl>
    <w:lvl w:ilvl="3" w:tplc="7D56B4F6">
      <w:numFmt w:val="bullet"/>
      <w:lvlText w:val="•"/>
      <w:lvlJc w:val="left"/>
      <w:pPr>
        <w:ind w:left="3228" w:hanging="360"/>
      </w:pPr>
      <w:rPr>
        <w:rFonts w:hint="default"/>
        <w:lang w:val="ru-RU" w:eastAsia="en-US" w:bidi="ar-SA"/>
      </w:rPr>
    </w:lvl>
    <w:lvl w:ilvl="4" w:tplc="E5629D72">
      <w:numFmt w:val="bullet"/>
      <w:lvlText w:val="•"/>
      <w:lvlJc w:val="left"/>
      <w:pPr>
        <w:ind w:left="4164" w:hanging="360"/>
      </w:pPr>
      <w:rPr>
        <w:rFonts w:hint="default"/>
        <w:lang w:val="ru-RU" w:eastAsia="en-US" w:bidi="ar-SA"/>
      </w:rPr>
    </w:lvl>
    <w:lvl w:ilvl="5" w:tplc="A5588B26">
      <w:numFmt w:val="bullet"/>
      <w:lvlText w:val="•"/>
      <w:lvlJc w:val="left"/>
      <w:pPr>
        <w:ind w:left="5100" w:hanging="360"/>
      </w:pPr>
      <w:rPr>
        <w:rFonts w:hint="default"/>
        <w:lang w:val="ru-RU" w:eastAsia="en-US" w:bidi="ar-SA"/>
      </w:rPr>
    </w:lvl>
    <w:lvl w:ilvl="6" w:tplc="CA26BE8C">
      <w:numFmt w:val="bullet"/>
      <w:lvlText w:val="•"/>
      <w:lvlJc w:val="left"/>
      <w:pPr>
        <w:ind w:left="6036" w:hanging="360"/>
      </w:pPr>
      <w:rPr>
        <w:rFonts w:hint="default"/>
        <w:lang w:val="ru-RU" w:eastAsia="en-US" w:bidi="ar-SA"/>
      </w:rPr>
    </w:lvl>
    <w:lvl w:ilvl="7" w:tplc="A3EC3846">
      <w:numFmt w:val="bullet"/>
      <w:lvlText w:val="•"/>
      <w:lvlJc w:val="left"/>
      <w:pPr>
        <w:ind w:left="6972" w:hanging="360"/>
      </w:pPr>
      <w:rPr>
        <w:rFonts w:hint="default"/>
        <w:lang w:val="ru-RU" w:eastAsia="en-US" w:bidi="ar-SA"/>
      </w:rPr>
    </w:lvl>
    <w:lvl w:ilvl="8" w:tplc="67269A96">
      <w:numFmt w:val="bullet"/>
      <w:lvlText w:val="•"/>
      <w:lvlJc w:val="left"/>
      <w:pPr>
        <w:ind w:left="7909" w:hanging="360"/>
      </w:pPr>
      <w:rPr>
        <w:rFonts w:hint="default"/>
        <w:lang w:val="ru-RU" w:eastAsia="en-US" w:bidi="ar-SA"/>
      </w:rPr>
    </w:lvl>
  </w:abstractNum>
  <w:num w:numId="1" w16cid:durableId="1168403088">
    <w:abstractNumId w:val="4"/>
  </w:num>
  <w:num w:numId="2" w16cid:durableId="272904676">
    <w:abstractNumId w:val="3"/>
  </w:num>
  <w:num w:numId="3" w16cid:durableId="816066227">
    <w:abstractNumId w:val="5"/>
  </w:num>
  <w:num w:numId="4" w16cid:durableId="1880967366">
    <w:abstractNumId w:val="0"/>
  </w:num>
  <w:num w:numId="5" w16cid:durableId="853299606">
    <w:abstractNumId w:val="2"/>
  </w:num>
  <w:num w:numId="6" w16cid:durableId="1886798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879D2"/>
    <w:rsid w:val="007067AF"/>
    <w:rsid w:val="00783C6D"/>
    <w:rsid w:val="00A2414A"/>
    <w:rsid w:val="00BF4389"/>
    <w:rsid w:val="00C10D9C"/>
    <w:rsid w:val="00C87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F6DA8"/>
  <w15:docId w15:val="{8D43EE5E-DF04-4FF7-81CD-2ED0B17A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Microsoft Sans Serif" w:eastAsia="Microsoft Sans Serif" w:hAnsi="Microsoft Sans Serif" w:cs="Microsoft Sans Serif"/>
      <w:lang w:val="ru-RU"/>
    </w:rPr>
  </w:style>
  <w:style w:type="paragraph" w:styleId="1">
    <w:name w:val="heading 1"/>
    <w:basedOn w:val="a"/>
    <w:uiPriority w:val="1"/>
    <w:qFormat/>
    <w:pPr>
      <w:ind w:left="427"/>
      <w:outlineLvl w:val="0"/>
    </w:pPr>
    <w:rPr>
      <w:rFonts w:ascii="Arial" w:eastAsia="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27"/>
    </w:pPr>
    <w:rPr>
      <w:sz w:val="28"/>
      <w:szCs w:val="28"/>
    </w:rPr>
  </w:style>
  <w:style w:type="paragraph" w:styleId="a4">
    <w:name w:val="List Paragraph"/>
    <w:basedOn w:val="a"/>
    <w:uiPriority w:val="1"/>
    <w:qFormat/>
    <w:pPr>
      <w:ind w:left="427" w:hanging="360"/>
    </w:pPr>
  </w:style>
  <w:style w:type="paragraph" w:customStyle="1" w:styleId="TableParagraph">
    <w:name w:val="Table Paragraph"/>
    <w:basedOn w:val="a"/>
    <w:uiPriority w:val="1"/>
    <w:qFormat/>
  </w:style>
  <w:style w:type="character" w:styleId="a5">
    <w:name w:val="Hyperlink"/>
    <w:basedOn w:val="a0"/>
    <w:uiPriority w:val="99"/>
    <w:unhideWhenUsed/>
    <w:rsid w:val="00C10D9C"/>
    <w:rPr>
      <w:color w:val="0000FF" w:themeColor="hyperlink"/>
      <w:u w:val="single"/>
    </w:rPr>
  </w:style>
  <w:style w:type="character" w:styleId="a6">
    <w:name w:val="Unresolved Mention"/>
    <w:basedOn w:val="a0"/>
    <w:uiPriority w:val="99"/>
    <w:semiHidden/>
    <w:unhideWhenUsed/>
    <w:rsid w:val="00C10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iliya__74@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3495</Words>
  <Characters>19922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 Галицкая</cp:lastModifiedBy>
  <cp:revision>4</cp:revision>
  <dcterms:created xsi:type="dcterms:W3CDTF">2026-04-22T15:45:00Z</dcterms:created>
  <dcterms:modified xsi:type="dcterms:W3CDTF">2026-04-25T12:09:00Z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2026-04-22T00:00:00Z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2026-04-22T00:00:00Z</vt:filetime>
  </property>
</Properties>
</file>