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68594" w14:textId="77777777" w:rsidR="00AB72AE" w:rsidRPr="00834B7F" w:rsidRDefault="00AB72AE" w:rsidP="00AB72A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834B7F">
        <w:rPr>
          <w:rFonts w:ascii="Times New Roman" w:eastAsia="Times New Roman" w:hAnsi="Times New Roman" w:cs="Times New Roman"/>
          <w:b/>
          <w:bCs/>
          <w:sz w:val="24"/>
          <w:szCs w:val="24"/>
          <w:lang w:eastAsia="ru-RU"/>
        </w:rPr>
        <w:t xml:space="preserve">МУНИЦИПАЛЬНОЕ БЮДЖЕТНОЕ </w:t>
      </w:r>
      <w:proofErr w:type="gramStart"/>
      <w:r w:rsidRPr="00834B7F">
        <w:rPr>
          <w:rFonts w:ascii="Times New Roman" w:eastAsia="Times New Roman" w:hAnsi="Times New Roman" w:cs="Times New Roman"/>
          <w:b/>
          <w:bCs/>
          <w:sz w:val="24"/>
          <w:szCs w:val="24"/>
          <w:lang w:eastAsia="ru-RU"/>
        </w:rPr>
        <w:t>ОБЩЕОБРАЗОВАТЕЛЬНОЕ  УЧРЕЖДЕНИЕ</w:t>
      </w:r>
      <w:proofErr w:type="gramEnd"/>
      <w:r w:rsidRPr="00834B7F">
        <w:rPr>
          <w:rFonts w:ascii="Times New Roman" w:eastAsia="Times New Roman" w:hAnsi="Times New Roman" w:cs="Times New Roman"/>
          <w:b/>
          <w:bCs/>
          <w:sz w:val="24"/>
          <w:szCs w:val="24"/>
          <w:lang w:eastAsia="ru-RU"/>
        </w:rPr>
        <w:t xml:space="preserve"> </w:t>
      </w:r>
      <w:r w:rsidRPr="00834B7F">
        <w:rPr>
          <w:rFonts w:ascii="Times New Roman" w:eastAsia="Times New Roman" w:hAnsi="Times New Roman" w:cs="Times New Roman"/>
          <w:b/>
          <w:bCs/>
          <w:sz w:val="24"/>
          <w:szCs w:val="24"/>
          <w:lang w:eastAsia="ru-RU"/>
        </w:rPr>
        <w:br/>
        <w:t>«Гимназия №1» ЗАТО г. Североморск</w:t>
      </w:r>
    </w:p>
    <w:p w14:paraId="2FBF60FF" w14:textId="77777777"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24"/>
          <w:szCs w:val="24"/>
          <w:lang w:eastAsia="ru-RU"/>
        </w:rPr>
      </w:pPr>
    </w:p>
    <w:p w14:paraId="5BF8F57F" w14:textId="77777777"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24"/>
          <w:szCs w:val="24"/>
          <w:lang w:eastAsia="ru-RU"/>
        </w:rPr>
      </w:pPr>
    </w:p>
    <w:p w14:paraId="78EEE153" w14:textId="77777777"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24"/>
          <w:szCs w:val="24"/>
          <w:lang w:eastAsia="ru-RU"/>
        </w:rPr>
      </w:pPr>
      <w:bookmarkStart w:id="0" w:name="_GoBack"/>
      <w:bookmarkEnd w:id="0"/>
    </w:p>
    <w:p w14:paraId="7F472555" w14:textId="77777777"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24"/>
          <w:szCs w:val="24"/>
          <w:lang w:eastAsia="ru-RU"/>
        </w:rPr>
      </w:pPr>
    </w:p>
    <w:p w14:paraId="67703B91" w14:textId="77777777"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24"/>
          <w:szCs w:val="24"/>
          <w:lang w:eastAsia="ru-RU"/>
        </w:rPr>
      </w:pPr>
    </w:p>
    <w:p w14:paraId="0156FFB3" w14:textId="77777777" w:rsidR="00AB72AE" w:rsidRDefault="00AB72AE" w:rsidP="00AB72AE">
      <w:pPr>
        <w:spacing w:before="100" w:beforeAutospacing="1" w:after="100" w:afterAutospacing="1" w:line="240" w:lineRule="auto"/>
        <w:jc w:val="center"/>
        <w:rPr>
          <w:rFonts w:ascii="Times New Roman" w:eastAsia="Times New Roman" w:hAnsi="Times New Roman" w:cs="Times New Roman"/>
          <w:b/>
          <w:sz w:val="44"/>
          <w:szCs w:val="44"/>
          <w:lang w:eastAsia="ru-RU"/>
        </w:rPr>
      </w:pPr>
      <w:proofErr w:type="gramStart"/>
      <w:r w:rsidRPr="00AB72AE">
        <w:rPr>
          <w:rFonts w:ascii="Times New Roman" w:eastAsia="Times New Roman" w:hAnsi="Times New Roman" w:cs="Times New Roman"/>
          <w:b/>
          <w:sz w:val="44"/>
          <w:szCs w:val="44"/>
          <w:lang w:eastAsia="ru-RU"/>
        </w:rPr>
        <w:t>Эффективные  методики</w:t>
      </w:r>
      <w:proofErr w:type="gramEnd"/>
      <w:r w:rsidRPr="00AB72AE">
        <w:rPr>
          <w:rFonts w:ascii="Times New Roman" w:eastAsia="Times New Roman" w:hAnsi="Times New Roman" w:cs="Times New Roman"/>
          <w:b/>
          <w:sz w:val="44"/>
          <w:szCs w:val="44"/>
          <w:lang w:eastAsia="ru-RU"/>
        </w:rPr>
        <w:t xml:space="preserve"> </w:t>
      </w:r>
      <w:r w:rsidRPr="00AB72AE">
        <w:rPr>
          <w:rFonts w:ascii="Times New Roman" w:eastAsia="Times New Roman" w:hAnsi="Times New Roman" w:cs="Times New Roman"/>
          <w:b/>
          <w:sz w:val="44"/>
          <w:szCs w:val="44"/>
          <w:lang w:eastAsia="ru-RU"/>
        </w:rPr>
        <w:br/>
        <w:t>преподавания иностранных языков</w:t>
      </w:r>
    </w:p>
    <w:p w14:paraId="57AA1619" w14:textId="2B31AE23" w:rsidR="00AB72AE" w:rsidRPr="00AB72AE" w:rsidRDefault="00AB72AE" w:rsidP="00AB72AE">
      <w:pPr>
        <w:spacing w:before="100" w:beforeAutospacing="1" w:after="100" w:afterAutospacing="1"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(на примере английского языка)</w:t>
      </w:r>
      <w:r w:rsidRPr="00AB72AE">
        <w:rPr>
          <w:rFonts w:ascii="Times New Roman" w:eastAsia="Times New Roman" w:hAnsi="Times New Roman" w:cs="Times New Roman"/>
          <w:b/>
          <w:sz w:val="44"/>
          <w:szCs w:val="44"/>
          <w:lang w:eastAsia="ru-RU"/>
        </w:rPr>
        <w:t xml:space="preserve"> </w:t>
      </w:r>
      <w:r w:rsidRPr="00AB72AE">
        <w:rPr>
          <w:rFonts w:ascii="Times New Roman" w:eastAsia="Times New Roman" w:hAnsi="Times New Roman" w:cs="Times New Roman"/>
          <w:b/>
          <w:sz w:val="44"/>
          <w:szCs w:val="44"/>
          <w:lang w:eastAsia="ru-RU"/>
        </w:rPr>
        <w:br/>
      </w:r>
    </w:p>
    <w:p w14:paraId="406BBC44" w14:textId="77777777" w:rsidR="00422CA3" w:rsidRDefault="00422CA3" w:rsidP="00AB72AE">
      <w:pPr>
        <w:spacing w:before="100" w:beforeAutospacing="1" w:after="100" w:afterAutospacing="1" w:line="240" w:lineRule="auto"/>
        <w:jc w:val="right"/>
        <w:rPr>
          <w:rFonts w:ascii="Times New Roman" w:eastAsia="Times New Roman" w:hAnsi="Times New Roman" w:cs="Times New Roman"/>
          <w:b/>
          <w:sz w:val="24"/>
          <w:szCs w:val="24"/>
          <w:lang w:eastAsia="ru-RU"/>
        </w:rPr>
      </w:pPr>
    </w:p>
    <w:p w14:paraId="410B5C69" w14:textId="77777777" w:rsidR="00422CA3" w:rsidRDefault="00422CA3" w:rsidP="00AB72AE">
      <w:pPr>
        <w:spacing w:before="100" w:beforeAutospacing="1" w:after="100" w:afterAutospacing="1" w:line="240" w:lineRule="auto"/>
        <w:jc w:val="right"/>
        <w:rPr>
          <w:rFonts w:ascii="Times New Roman" w:eastAsia="Times New Roman" w:hAnsi="Times New Roman" w:cs="Times New Roman"/>
          <w:b/>
          <w:sz w:val="24"/>
          <w:szCs w:val="24"/>
          <w:lang w:eastAsia="ru-RU"/>
        </w:rPr>
      </w:pPr>
    </w:p>
    <w:p w14:paraId="48E95EDE" w14:textId="77777777" w:rsidR="00422CA3" w:rsidRDefault="00422CA3" w:rsidP="00AB72AE">
      <w:pPr>
        <w:spacing w:before="100" w:beforeAutospacing="1" w:after="100" w:afterAutospacing="1" w:line="240" w:lineRule="auto"/>
        <w:jc w:val="right"/>
        <w:rPr>
          <w:rFonts w:ascii="Times New Roman" w:eastAsia="Times New Roman" w:hAnsi="Times New Roman" w:cs="Times New Roman"/>
          <w:b/>
          <w:sz w:val="24"/>
          <w:szCs w:val="24"/>
          <w:lang w:eastAsia="ru-RU"/>
        </w:rPr>
      </w:pPr>
    </w:p>
    <w:p w14:paraId="182249A5" w14:textId="6BE4F073" w:rsidR="00422CA3" w:rsidRDefault="00AB72AE" w:rsidP="00AB72A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B72AE">
        <w:rPr>
          <w:rFonts w:ascii="Times New Roman" w:eastAsia="Times New Roman" w:hAnsi="Times New Roman" w:cs="Times New Roman"/>
          <w:sz w:val="24"/>
          <w:szCs w:val="24"/>
          <w:lang w:eastAsia="ru-RU"/>
        </w:rPr>
        <w:t xml:space="preserve">Подготовила: </w:t>
      </w:r>
    </w:p>
    <w:p w14:paraId="26F81F77" w14:textId="6E38E7D2" w:rsidR="00AB72AE" w:rsidRPr="00AB72AE" w:rsidRDefault="00AB72AE" w:rsidP="00AB72A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B72AE">
        <w:rPr>
          <w:rFonts w:ascii="Times New Roman" w:eastAsia="Times New Roman" w:hAnsi="Times New Roman" w:cs="Times New Roman"/>
          <w:sz w:val="24"/>
          <w:szCs w:val="24"/>
          <w:lang w:eastAsia="ru-RU"/>
        </w:rPr>
        <w:t>учитель английского языка</w:t>
      </w:r>
      <w:r w:rsidRPr="00AB72AE">
        <w:rPr>
          <w:rFonts w:ascii="Times New Roman" w:eastAsia="Times New Roman" w:hAnsi="Times New Roman" w:cs="Times New Roman"/>
          <w:sz w:val="24"/>
          <w:szCs w:val="24"/>
          <w:lang w:eastAsia="ru-RU"/>
        </w:rPr>
        <w:br/>
      </w:r>
      <w:proofErr w:type="spellStart"/>
      <w:r w:rsidRPr="00AB72AE">
        <w:rPr>
          <w:rFonts w:ascii="Times New Roman" w:eastAsia="Times New Roman" w:hAnsi="Times New Roman" w:cs="Times New Roman"/>
          <w:sz w:val="24"/>
          <w:szCs w:val="24"/>
          <w:lang w:eastAsia="ru-RU"/>
        </w:rPr>
        <w:t>Мамергова</w:t>
      </w:r>
      <w:proofErr w:type="spellEnd"/>
      <w:r w:rsidRPr="00AB72AE">
        <w:rPr>
          <w:rFonts w:ascii="Times New Roman" w:eastAsia="Times New Roman" w:hAnsi="Times New Roman" w:cs="Times New Roman"/>
          <w:sz w:val="24"/>
          <w:szCs w:val="24"/>
          <w:lang w:eastAsia="ru-RU"/>
        </w:rPr>
        <w:t xml:space="preserve"> </w:t>
      </w:r>
      <w:proofErr w:type="spellStart"/>
      <w:r w:rsidRPr="00AB72AE">
        <w:rPr>
          <w:rFonts w:ascii="Times New Roman" w:eastAsia="Times New Roman" w:hAnsi="Times New Roman" w:cs="Times New Roman"/>
          <w:sz w:val="24"/>
          <w:szCs w:val="24"/>
          <w:lang w:eastAsia="ru-RU"/>
        </w:rPr>
        <w:t>Камета</w:t>
      </w:r>
      <w:proofErr w:type="spellEnd"/>
      <w:r w:rsidRPr="00AB72AE">
        <w:rPr>
          <w:rFonts w:ascii="Times New Roman" w:eastAsia="Times New Roman" w:hAnsi="Times New Roman" w:cs="Times New Roman"/>
          <w:sz w:val="24"/>
          <w:szCs w:val="24"/>
          <w:lang w:eastAsia="ru-RU"/>
        </w:rPr>
        <w:t xml:space="preserve"> </w:t>
      </w:r>
      <w:proofErr w:type="spellStart"/>
      <w:r w:rsidRPr="00AB72AE">
        <w:rPr>
          <w:rFonts w:ascii="Times New Roman" w:eastAsia="Times New Roman" w:hAnsi="Times New Roman" w:cs="Times New Roman"/>
          <w:sz w:val="24"/>
          <w:szCs w:val="24"/>
          <w:lang w:eastAsia="ru-RU"/>
        </w:rPr>
        <w:t>Салимовна</w:t>
      </w:r>
      <w:proofErr w:type="spellEnd"/>
    </w:p>
    <w:p w14:paraId="2E4E095C"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179DDB7B"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0E78E14C"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02316B4B"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0C99C31D"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60BD247B"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12037E2A"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7CCC5A5F"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7FAE9617" w14:textId="77777777" w:rsidR="00422CA3"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p>
    <w:p w14:paraId="495A6290" w14:textId="2B766520" w:rsidR="00AB72AE" w:rsidRPr="00AB72AE" w:rsidRDefault="00422CA3" w:rsidP="007763A4">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763A4">
        <w:rPr>
          <w:rFonts w:ascii="Times New Roman" w:eastAsia="Times New Roman" w:hAnsi="Times New Roman" w:cs="Times New Roman"/>
          <w:b/>
          <w:sz w:val="24"/>
          <w:szCs w:val="24"/>
          <w:lang w:eastAsia="ru-RU"/>
        </w:rPr>
        <w:t xml:space="preserve"> </w:t>
      </w:r>
      <w:r w:rsidR="00AB72AE" w:rsidRPr="00AB72AE">
        <w:rPr>
          <w:rFonts w:ascii="Times New Roman" w:eastAsia="Times New Roman" w:hAnsi="Times New Roman" w:cs="Times New Roman"/>
          <w:b/>
          <w:sz w:val="24"/>
          <w:szCs w:val="24"/>
          <w:lang w:eastAsia="ru-RU"/>
        </w:rPr>
        <w:t>2026 г</w:t>
      </w:r>
      <w:r w:rsidR="007763A4">
        <w:rPr>
          <w:rFonts w:ascii="Times New Roman" w:eastAsia="Times New Roman" w:hAnsi="Times New Roman" w:cs="Times New Roman"/>
          <w:b/>
          <w:sz w:val="24"/>
          <w:szCs w:val="24"/>
          <w:lang w:eastAsia="ru-RU"/>
        </w:rPr>
        <w:t>.</w:t>
      </w:r>
    </w:p>
    <w:p w14:paraId="7C79E95D" w14:textId="77777777" w:rsidR="007763A4" w:rsidRPr="007763A4" w:rsidRDefault="007763A4" w:rsidP="007763A4">
      <w:pPr>
        <w:spacing w:after="240" w:line="360" w:lineRule="auto"/>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lastRenderedPageBreak/>
        <w:t>Знание иностранных языков сегодня является важным условием успешной учебы, профессиональной деятельности и личностного развития. В то же время традиционные формы работы не всегда обеспечивают достаточную мотивацию и высокий уровень владения языком, что ставит задачу поиска более эффективных методик преподавания.</w:t>
      </w:r>
    </w:p>
    <w:p w14:paraId="6BFA89E5" w14:textId="77777777" w:rsidR="007763A4" w:rsidRPr="007763A4" w:rsidRDefault="007763A4" w:rsidP="007763A4">
      <w:pPr>
        <w:spacing w:after="240" w:line="360" w:lineRule="auto"/>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В докладе рассматриваются наиболее распространенные современные подходы и методики преподавания иностранных языков, которые применимы в школе и на базовом этапе обучения в вузе. Особое внимание уделяется тому, как эти методики помогают развивать речевые навыки, поддерживать интерес к предмету и создавать условия для реального общения на изучаемом языке.</w:t>
      </w:r>
    </w:p>
    <w:p w14:paraId="058912CD" w14:textId="77777777" w:rsidR="007763A4" w:rsidRPr="007763A4" w:rsidRDefault="007763A4" w:rsidP="007763A4">
      <w:pPr>
        <w:spacing w:after="240" w:line="360" w:lineRule="auto"/>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Материал доклада организован таким образом, чтобы последовательно перейти от общего обзора подходов к описанию конкретных методик и примеров их применения. Это позволит увидеть взаимосвязь между теоретическими идеями и реальной практикой преподавания, а также понять, как можно комбинировать разные приемы в учебном процессе.</w:t>
      </w:r>
    </w:p>
    <w:p w14:paraId="76A2F8A5" w14:textId="77777777" w:rsidR="007763A4" w:rsidRPr="007763A4" w:rsidRDefault="007763A4" w:rsidP="007763A4">
      <w:pPr>
        <w:spacing w:after="240" w:line="360" w:lineRule="auto"/>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Цель доклада состоит в том, чтобы на доступном уровне представить основные эффективные методики преподавания иностранных языков и показать возможности их использования учителями и преподавателями начальных курсов. Для достижения этой цели последовательно решаются следующие задачи.</w:t>
      </w:r>
    </w:p>
    <w:p w14:paraId="6529B84B" w14:textId="77777777" w:rsidR="007763A4" w:rsidRPr="007763A4" w:rsidRDefault="007763A4" w:rsidP="007763A4">
      <w:pPr>
        <w:spacing w:after="120" w:line="360" w:lineRule="auto"/>
        <w:ind w:left="360"/>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 Рассмотреть основные подходы к преподаванию иностранных языков в современной педагогике</w:t>
      </w:r>
    </w:p>
    <w:p w14:paraId="0C8FF3E2" w14:textId="77777777" w:rsidR="007763A4" w:rsidRPr="007763A4" w:rsidRDefault="007763A4" w:rsidP="007763A4">
      <w:pPr>
        <w:spacing w:after="120" w:line="360" w:lineRule="auto"/>
        <w:ind w:left="360"/>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 Выделить ключевые особенности коммуникативного подхода к обучению языку</w:t>
      </w:r>
    </w:p>
    <w:p w14:paraId="098BE864" w14:textId="77777777" w:rsidR="007763A4" w:rsidRPr="007763A4" w:rsidRDefault="007763A4" w:rsidP="007763A4">
      <w:pPr>
        <w:spacing w:after="120" w:line="360" w:lineRule="auto"/>
        <w:ind w:left="360"/>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 Охарактеризовать игровые и проектные формы работы на уроках иностранного языка</w:t>
      </w:r>
    </w:p>
    <w:p w14:paraId="575EFC26" w14:textId="77777777" w:rsidR="007763A4" w:rsidRPr="007763A4" w:rsidRDefault="007763A4" w:rsidP="007763A4">
      <w:pPr>
        <w:spacing w:after="120" w:line="360" w:lineRule="auto"/>
        <w:ind w:left="360"/>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lastRenderedPageBreak/>
        <w:t>• Показать возможности использования цифровых ресурсов и онлайн-сервисов при изучении языка</w:t>
      </w:r>
    </w:p>
    <w:p w14:paraId="71FC2401" w14:textId="77777777" w:rsidR="007763A4" w:rsidRPr="007763A4" w:rsidRDefault="007763A4" w:rsidP="007763A4">
      <w:pPr>
        <w:spacing w:after="120" w:line="360" w:lineRule="auto"/>
        <w:ind w:left="360"/>
        <w:jc w:val="both"/>
        <w:rPr>
          <w:rFonts w:ascii="Times New Roman" w:eastAsia="Arial" w:hAnsi="Times New Roman" w:cs="Times New Roman"/>
          <w:color w:val="000000"/>
          <w:sz w:val="28"/>
          <w:szCs w:val="28"/>
          <w:lang w:eastAsia="ru-RU"/>
        </w:rPr>
      </w:pPr>
      <w:r w:rsidRPr="007763A4">
        <w:rPr>
          <w:rFonts w:ascii="Times New Roman" w:eastAsia="Times New Roman" w:hAnsi="Times New Roman" w:cs="Times New Roman"/>
          <w:color w:val="000000"/>
          <w:sz w:val="28"/>
          <w:szCs w:val="28"/>
          <w:lang w:eastAsia="ru-RU"/>
        </w:rPr>
        <w:t>• Сформулировать практические рекомендации по выбору и комбинированию методик для школьного и базового вузовского уровня</w:t>
      </w:r>
    </w:p>
    <w:p w14:paraId="0F823C7A" w14:textId="26866B6C" w:rsidR="007763A4" w:rsidRPr="00AB72AE" w:rsidRDefault="00AB72AE" w:rsidP="007763A4">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Каждый учитель на уроках стремится получить наибольшие результаты при минимально необходимых затратах времени и усилий учащихся.  Это является сутью оптимизации учебно-воспитательного процесса.</w:t>
      </w:r>
      <w:r w:rsidR="007763A4" w:rsidRPr="00C64023">
        <w:rPr>
          <w:rFonts w:ascii="Times New Roman" w:eastAsia="Calibri" w:hAnsi="Times New Roman" w:cs="Times New Roman"/>
          <w:sz w:val="28"/>
          <w:szCs w:val="28"/>
          <w:lang w:eastAsia="ru-RU"/>
        </w:rPr>
        <w:t xml:space="preserve"> </w:t>
      </w:r>
      <w:r w:rsidR="007763A4" w:rsidRPr="00AB72AE">
        <w:rPr>
          <w:rFonts w:ascii="Times New Roman" w:eastAsia="Calibri" w:hAnsi="Times New Roman" w:cs="Times New Roman"/>
          <w:sz w:val="28"/>
          <w:szCs w:val="28"/>
          <w:lang w:eastAsia="ru-RU"/>
        </w:rPr>
        <w:t>Для того чтобы, преодолеть неуспеваемость, мотивировать учеников к изучению иностранного языка, устранить какие-либо методические недостатки педагогу необходимо постоянно стремиться к оптимизации учебно-воспитательного процесса.</w:t>
      </w:r>
    </w:p>
    <w:p w14:paraId="01792605" w14:textId="1256C9BF" w:rsidR="00AB72AE" w:rsidRPr="00AB72AE" w:rsidRDefault="00AB72AE" w:rsidP="00AB72AE">
      <w:pPr>
        <w:spacing w:after="0" w:line="240" w:lineRule="auto"/>
        <w:rPr>
          <w:rFonts w:ascii="Times New Roman" w:eastAsia="Calibri" w:hAnsi="Times New Roman" w:cs="Times New Roman"/>
          <w:sz w:val="28"/>
          <w:szCs w:val="28"/>
          <w:lang w:eastAsia="ru-RU"/>
        </w:rPr>
      </w:pPr>
    </w:p>
    <w:p w14:paraId="1FB4378E"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В настоящее время все чаще поднимается вопрос о применении новых технологий при изучении иностранных языков. Это не только новые технические средства, но и новые формы и методы преподавания, новый подход к процессу обучения. Основной целью обучения иностранным языкам является формирование и развитие коммуникативной культуры обучающихся, обучение практическому овладению иностранным языком. Современные педагогические технологии, такие, как обучение в сотрудничестве, проектная методика, использование новых информационных технологий, Интернет – ресурсов, помогают реализовать личностно–ориентированный подход в обучении, обеспечивают индивидуализацию и дифференциацию обучения с учетом способностей обучающихся, их уровня обученности, склонностей.</w:t>
      </w:r>
    </w:p>
    <w:p w14:paraId="5FC3FCBB"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Всё более актуальным является использование приёмов и методов, которые формируют умения самостоятельно добывать знания, собирать необходимую информацию, выдвигать гипотезы, делать выводы, умозаключения.</w:t>
      </w:r>
    </w:p>
    <w:p w14:paraId="7CC37579" w14:textId="77777777" w:rsidR="00AB72AE" w:rsidRPr="00AB72AE" w:rsidRDefault="00AB72AE" w:rsidP="00AB72AE">
      <w:pPr>
        <w:spacing w:after="0" w:line="240" w:lineRule="auto"/>
        <w:rPr>
          <w:rFonts w:ascii="Times New Roman" w:eastAsia="Calibri" w:hAnsi="Times New Roman" w:cs="Times New Roman"/>
          <w:sz w:val="28"/>
          <w:szCs w:val="28"/>
        </w:rPr>
      </w:pPr>
      <w:proofErr w:type="gramStart"/>
      <w:r w:rsidRPr="00AB72AE">
        <w:rPr>
          <w:rFonts w:ascii="Times New Roman" w:eastAsia="Calibri" w:hAnsi="Times New Roman" w:cs="Times New Roman"/>
          <w:sz w:val="28"/>
          <w:szCs w:val="28"/>
        </w:rPr>
        <w:t>ФГОС  внёс</w:t>
      </w:r>
      <w:proofErr w:type="gramEnd"/>
      <w:r w:rsidRPr="00AB72AE">
        <w:rPr>
          <w:rFonts w:ascii="Times New Roman" w:eastAsia="Calibri" w:hAnsi="Times New Roman" w:cs="Times New Roman"/>
          <w:sz w:val="28"/>
          <w:szCs w:val="28"/>
        </w:rPr>
        <w:t xml:space="preserve"> изменения в систему образования: теперь школа – не источник знаний, школа учит учиться. Учитель не проводник знаний, </w:t>
      </w:r>
      <w:proofErr w:type="gramStart"/>
      <w:r w:rsidRPr="00AB72AE">
        <w:rPr>
          <w:rFonts w:ascii="Times New Roman" w:eastAsia="Calibri" w:hAnsi="Times New Roman" w:cs="Times New Roman"/>
          <w:sz w:val="28"/>
          <w:szCs w:val="28"/>
        </w:rPr>
        <w:t>учитель  –</w:t>
      </w:r>
      <w:proofErr w:type="gramEnd"/>
      <w:r w:rsidRPr="00AB72AE">
        <w:rPr>
          <w:rFonts w:ascii="Times New Roman" w:eastAsia="Calibri" w:hAnsi="Times New Roman" w:cs="Times New Roman"/>
          <w:sz w:val="28"/>
          <w:szCs w:val="28"/>
        </w:rPr>
        <w:t xml:space="preserve"> личность, обучающая способом творческой деятельности, направленной на самостоятельное приобретение и усвоение новых знаний.</w:t>
      </w:r>
    </w:p>
    <w:p w14:paraId="717E9BE3"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Мало просто дать урок по учебнику, передать знания, нужно учить обучающихся учиться, составлять и применять алгоритмы действий для достижения результата, развивать их творчество, креативность, логическое мышление, внимание, память, учить применять ИКТ для поиска, отбора, организации и демонстрации информации.</w:t>
      </w:r>
    </w:p>
    <w:p w14:paraId="212F5A43"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В центре внимания ученик, его личность, неповторимый внутренний мир. Поэтому основная цель современного учителя выбрать формы и методы организации учебной деятельности учащихся, которые оптимально соответствуют поставленной цели развития личности.</w:t>
      </w:r>
    </w:p>
    <w:p w14:paraId="30A68D7D"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В связи с этим выделяют ряд требований, предъявляемых к современному уроку иностранного языка:</w:t>
      </w:r>
    </w:p>
    <w:p w14:paraId="008EC36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хорошо организованный урок в хорошо оборудованном кабинете должен иметь хорошее начало и окончание;</w:t>
      </w:r>
    </w:p>
    <w:p w14:paraId="7FEA71AC"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учитель должен спланировать свою деятельность и деятельность учащихся, четко сформулировать тему, цель, задачи урока;</w:t>
      </w:r>
    </w:p>
    <w:p w14:paraId="6017C2FA"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урок должен быть проблемным и развивающим: учитель сам нацеливается на сотрудничество с учениками и умеет направлять их на сотрудничество с учителем и одноклассниками;</w:t>
      </w:r>
    </w:p>
    <w:p w14:paraId="0A9FE0FE"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учитель организует проблемные и поисковые ситуации, активизирует деятельность учащихся;</w:t>
      </w:r>
    </w:p>
    <w:p w14:paraId="32872087"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вывод делают сами учащиеся;</w:t>
      </w:r>
    </w:p>
    <w:p w14:paraId="04F7B3FD"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минимум репродукции и максимум творчества и сотворчества;</w:t>
      </w:r>
    </w:p>
    <w:p w14:paraId="2DC0955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proofErr w:type="spellStart"/>
      <w:r w:rsidRPr="00AB72AE">
        <w:rPr>
          <w:rFonts w:ascii="Times New Roman" w:eastAsia="Calibri" w:hAnsi="Times New Roman" w:cs="Times New Roman"/>
          <w:sz w:val="28"/>
          <w:szCs w:val="28"/>
          <w:lang w:eastAsia="ru-RU"/>
        </w:rPr>
        <w:t>здоровьесбережение</w:t>
      </w:r>
      <w:proofErr w:type="spellEnd"/>
      <w:r w:rsidRPr="00AB72AE">
        <w:rPr>
          <w:rFonts w:ascii="Times New Roman" w:eastAsia="Calibri" w:hAnsi="Times New Roman" w:cs="Times New Roman"/>
          <w:sz w:val="28"/>
          <w:szCs w:val="28"/>
          <w:lang w:eastAsia="ru-RU"/>
        </w:rPr>
        <w:t>;</w:t>
      </w:r>
    </w:p>
    <w:p w14:paraId="502D75A1"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в центре внимания урока – учащиеся;</w:t>
      </w:r>
    </w:p>
    <w:p w14:paraId="7B06919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учет уровня и возможностей учащихся, в котором учтены </w:t>
      </w:r>
      <w:proofErr w:type="gramStart"/>
      <w:r w:rsidRPr="00AB72AE">
        <w:rPr>
          <w:rFonts w:ascii="Times New Roman" w:eastAsia="Calibri" w:hAnsi="Times New Roman" w:cs="Times New Roman"/>
          <w:sz w:val="28"/>
          <w:szCs w:val="28"/>
          <w:lang w:eastAsia="ru-RU"/>
        </w:rPr>
        <w:t>такие  аспекты</w:t>
      </w:r>
      <w:proofErr w:type="gramEnd"/>
      <w:r w:rsidRPr="00AB72AE">
        <w:rPr>
          <w:rFonts w:ascii="Times New Roman" w:eastAsia="Calibri" w:hAnsi="Times New Roman" w:cs="Times New Roman"/>
          <w:sz w:val="28"/>
          <w:szCs w:val="28"/>
          <w:lang w:eastAsia="ru-RU"/>
        </w:rPr>
        <w:t>, как профиль класса, стремление учащихся, настроение детей;</w:t>
      </w:r>
    </w:p>
    <w:p w14:paraId="460BD0C7"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планирование обратной связи.</w:t>
      </w:r>
    </w:p>
    <w:p w14:paraId="4E553F6E" w14:textId="0426AE8B" w:rsidR="00AB72AE" w:rsidRPr="00C64023"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Перейдем к рассмотрению современных, инновационных методов обучения иностранному языку, направленных на более эффективное развитие личности и адаптацию (как социальную, так и профессиональную) в рамках сегодняшнего быстроменяющегося общества.</w:t>
      </w:r>
    </w:p>
    <w:p w14:paraId="7E942942" w14:textId="77777777" w:rsidR="00B9544D" w:rsidRPr="00B9544D" w:rsidRDefault="00B9544D" w:rsidP="00B9544D">
      <w:pPr>
        <w:spacing w:after="120" w:line="360" w:lineRule="auto"/>
        <w:jc w:val="center"/>
        <w:outlineLvl w:val="1"/>
        <w:rPr>
          <w:rFonts w:ascii="Times New Roman" w:eastAsia="Arial" w:hAnsi="Times New Roman" w:cs="Times New Roman"/>
          <w:b/>
          <w:color w:val="000000"/>
          <w:sz w:val="28"/>
          <w:szCs w:val="28"/>
          <w:lang w:eastAsia="ru-RU"/>
        </w:rPr>
      </w:pPr>
      <w:bookmarkStart w:id="1" w:name="_Toc229317458"/>
      <w:r w:rsidRPr="00B9544D">
        <w:rPr>
          <w:rFonts w:ascii="Times New Roman" w:eastAsia="Arial" w:hAnsi="Times New Roman" w:cs="Times New Roman"/>
          <w:b/>
          <w:color w:val="000000"/>
          <w:sz w:val="28"/>
          <w:szCs w:val="28"/>
          <w:lang w:eastAsia="ru-RU"/>
        </w:rPr>
        <w:t>Современные подходы к преподаванию иностранных языков</w:t>
      </w:r>
      <w:bookmarkEnd w:id="1"/>
    </w:p>
    <w:p w14:paraId="14FFBEB1"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 xml:space="preserve">В современной методике преподавания иностранных языков выделяют несколько ключевых подходов, каждый из которых по‑своему организует учебный процесс. Традиционный грамматико‑переводной подход ориентирован на работу с текстом, перевод и отработку грамматических правил, что способствует развитию аналитического мышления, но часто ограничивает устную практику. </w:t>
      </w:r>
      <w:proofErr w:type="spellStart"/>
      <w:r w:rsidRPr="00B9544D">
        <w:rPr>
          <w:rFonts w:ascii="Times New Roman" w:eastAsia="Times New Roman" w:hAnsi="Times New Roman" w:cs="Times New Roman"/>
          <w:color w:val="000000"/>
          <w:sz w:val="28"/>
          <w:szCs w:val="28"/>
          <w:lang w:eastAsia="ru-RU"/>
        </w:rPr>
        <w:t>Аудиолингвальный</w:t>
      </w:r>
      <w:proofErr w:type="spellEnd"/>
      <w:r w:rsidRPr="00B9544D">
        <w:rPr>
          <w:rFonts w:ascii="Times New Roman" w:eastAsia="Times New Roman" w:hAnsi="Times New Roman" w:cs="Times New Roman"/>
          <w:color w:val="000000"/>
          <w:sz w:val="28"/>
          <w:szCs w:val="28"/>
          <w:lang w:eastAsia="ru-RU"/>
        </w:rPr>
        <w:t xml:space="preserve"> подход делает акцент на многократном повторении образцов речи и формировании автоматизированных навыков через </w:t>
      </w:r>
      <w:r w:rsidRPr="00B9544D">
        <w:rPr>
          <w:rFonts w:ascii="Times New Roman" w:eastAsia="Times New Roman" w:hAnsi="Times New Roman" w:cs="Times New Roman"/>
          <w:color w:val="000000"/>
          <w:sz w:val="28"/>
          <w:szCs w:val="28"/>
          <w:lang w:val="en-US" w:eastAsia="ru-RU"/>
        </w:rPr>
        <w:t>drills</w:t>
      </w:r>
      <w:r w:rsidRPr="00B9544D">
        <w:rPr>
          <w:rFonts w:ascii="Times New Roman" w:eastAsia="Times New Roman" w:hAnsi="Times New Roman" w:cs="Times New Roman"/>
          <w:color w:val="000000"/>
          <w:sz w:val="28"/>
          <w:szCs w:val="28"/>
          <w:lang w:eastAsia="ru-RU"/>
        </w:rPr>
        <w:t xml:space="preserve"> и имитацию. Коммуникативный подход, ставший ведущим в школьной и вузовской практике, рассматривает язык прежде всего как средство общения, поэтому учебные задания максимально приближаются к реальным речевым ситуациям. В большинстве учебных курсов эти подходы не противопоставляются, а комбинируются в зависимости от целей и уровня обучающихся.</w:t>
      </w:r>
    </w:p>
    <w:p w14:paraId="32434D91"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lastRenderedPageBreak/>
        <w:t xml:space="preserve">Особое значение сегодня приобретают компетентностный и деятельностный подходы, которые подчеркивают необходимость формировать не только знания о языке, но и умение использовать его в типичных жизненных и профессиональных ситуациях. Обучающийся рассматривается как активный участник учебного процесса, который ставит цели, выбирает стратегии и оценивает собственный прогресс. В рамках личностно‑ориентированного подхода внимание уделяется интересам, мотивам и индивидуальному стилю обучения студента или школьника, что требует вариативности заданий и дифференциации по уровню сложности. Многие авторы подчеркивают, что эффективное преподавание иностранного языка основывается на сочетании коммуникативной направленности, системной работы с языковой формой и учёта индивидуальных особенностей обучающихся. Подробное описание современных подходов можно найти у Н.Д. Гальсковой и Н.И. Гез, а также в работах Дж. </w:t>
      </w:r>
      <w:proofErr w:type="spellStart"/>
      <w:r w:rsidRPr="00B9544D">
        <w:rPr>
          <w:rFonts w:ascii="Times New Roman" w:eastAsia="Times New Roman" w:hAnsi="Times New Roman" w:cs="Times New Roman"/>
          <w:color w:val="000000"/>
          <w:sz w:val="28"/>
          <w:szCs w:val="28"/>
          <w:lang w:eastAsia="ru-RU"/>
        </w:rPr>
        <w:t>Хармера</w:t>
      </w:r>
      <w:proofErr w:type="spellEnd"/>
      <w:r w:rsidRPr="00B9544D">
        <w:rPr>
          <w:rFonts w:ascii="Times New Roman" w:eastAsia="Times New Roman" w:hAnsi="Times New Roman" w:cs="Times New Roman"/>
          <w:color w:val="000000"/>
          <w:sz w:val="28"/>
          <w:szCs w:val="28"/>
          <w:lang w:eastAsia="ru-RU"/>
        </w:rPr>
        <w:t>, посвящённых практике обучения в классе.</w:t>
      </w:r>
    </w:p>
    <w:p w14:paraId="5B036F2B"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Развитие межкультурного общения привело к формированию социокультурного и межкультурного подходов, в рамках которых язык изучается в связи с культурой стран изучаемого языка и собственной культурой обучающихся. Задания включают сравнение норм поведения, праздников, стилей общения, что помогает избегать стереотипов и формировать толерантность. Социокультурный компонент всё чаще интегрируется в уроки через аутентичные тексты, видеофрагменты, материалы из СМИ и интернета. Таким образом, современное преподавание иностранных языков сочетает языковую, коммуникативную и культурную составляющие, создавая условия для формирования целостной иноязычной коммуникативной компетенции. Вопросы соотношения подходов подробно рассматриваются в работах отечественных и зарубежных методистов.</w:t>
      </w:r>
    </w:p>
    <w:p w14:paraId="2DCCA701" w14:textId="77777777" w:rsidR="00B9544D" w:rsidRPr="00B9544D" w:rsidRDefault="00B9544D" w:rsidP="00B9544D">
      <w:pPr>
        <w:spacing w:after="120" w:line="360" w:lineRule="auto"/>
        <w:jc w:val="center"/>
        <w:outlineLvl w:val="1"/>
        <w:rPr>
          <w:rFonts w:ascii="Times New Roman" w:eastAsia="Arial" w:hAnsi="Times New Roman" w:cs="Times New Roman"/>
          <w:b/>
          <w:color w:val="000000"/>
          <w:sz w:val="28"/>
          <w:szCs w:val="28"/>
          <w:lang w:eastAsia="ru-RU"/>
        </w:rPr>
      </w:pPr>
      <w:bookmarkStart w:id="2" w:name="_Toc229317459"/>
      <w:r w:rsidRPr="00B9544D">
        <w:rPr>
          <w:rFonts w:ascii="Times New Roman" w:eastAsia="Arial" w:hAnsi="Times New Roman" w:cs="Times New Roman"/>
          <w:b/>
          <w:color w:val="000000"/>
          <w:sz w:val="28"/>
          <w:szCs w:val="28"/>
          <w:lang w:eastAsia="ru-RU"/>
        </w:rPr>
        <w:t>Коммуникативные, игровые и проектные методики</w:t>
      </w:r>
      <w:bookmarkEnd w:id="2"/>
    </w:p>
    <w:p w14:paraId="1F2F97CC"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 xml:space="preserve">Коммуникативная методика строится вокруг моделирования реальных ситуаций общения, где главной целью становится не безошибочность, а </w:t>
      </w:r>
      <w:r w:rsidRPr="00B9544D">
        <w:rPr>
          <w:rFonts w:ascii="Times New Roman" w:eastAsia="Times New Roman" w:hAnsi="Times New Roman" w:cs="Times New Roman"/>
          <w:color w:val="000000"/>
          <w:sz w:val="28"/>
          <w:szCs w:val="28"/>
          <w:lang w:eastAsia="ru-RU"/>
        </w:rPr>
        <w:lastRenderedPageBreak/>
        <w:t>успешная передача смысла. Учебные задания включают ролевые игры, диалоги, информационные обмены и обсуждение проблемных вопросов, в ходе которых обучающиеся используют уже изученный материал для решения практических задач. Такие виды работы помогают развивать беглость речи, умение переспрашивать, уточнять, выражать согласие и несогласие. Преподаватель выступает не только источником информации, но и организатором общения, который помогает распределять роли и поддерживать мотивирующую атмосферу в группе. Подчеркивается, что систематическая коммуникативная практика необходима на всех этапах обучения для формирования устойчивых речевых навыков.</w:t>
      </w:r>
    </w:p>
    <w:p w14:paraId="7FDF3D0E"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Игровые методики опираются на естественное стремление школьников и студентов к взаимодействию и соревнованию, превращая языковую практику в увлекательный процесс. Используются лексические и грамматические игры, квесты, викторины, настольные и цифровые игры, где выполнение языковых заданий связано с достижением игровой цели. Игровой формат снижает страх ошибки и способствует включению даже менее мотивированных учащихся. Вместе с тем игры требуют тщательного методического планирования: важно, чтобы они были связаны с целями урока и предусматривали последующее подведение языковых итогов. Многие авторы подчеркивают, что игры наиболее эффективны в сочетании с коммуникативным подходом, когда они встроены в систему заданий, а не используются эпизодически.</w:t>
      </w:r>
    </w:p>
    <w:p w14:paraId="32363B05"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 xml:space="preserve">Проектные методики предполагают выполнение обучающимися относительно длительных заданий, направленных на создание конечного продукта: презентации, буклета, видеоролика, мини‑исследования или веб‑страницы на иностранном языке. В ходе проекта учащиеся самостоятельно подбирают источники, распределяют роли в группе, планируют этапы работы и представляют результаты аудитории. Такой формат помогает развивать не только языковые, но и информационные, исследовательские и социальные умения, а также формирует ответственность за общий результат. Проектная </w:t>
      </w:r>
      <w:r w:rsidRPr="00B9544D">
        <w:rPr>
          <w:rFonts w:ascii="Times New Roman" w:eastAsia="Times New Roman" w:hAnsi="Times New Roman" w:cs="Times New Roman"/>
          <w:color w:val="000000"/>
          <w:sz w:val="28"/>
          <w:szCs w:val="28"/>
          <w:lang w:eastAsia="ru-RU"/>
        </w:rPr>
        <w:lastRenderedPageBreak/>
        <w:t>деятельность особенно эффективна на старших этапах обучения, когда студенты уже обладают достаточным словарным запасом для самостоятельной работы с аутентичными материалами. Описания коммуникативных, игровых и проектных методик подробно представлены у Е.И. Пас</w:t>
      </w:r>
      <w:r w:rsidRPr="00B9544D">
        <w:rPr>
          <w:rFonts w:ascii="Times New Roman" w:eastAsia="Times New Roman" w:hAnsi="Times New Roman" w:cs="Times New Roman"/>
          <w:color w:val="000000"/>
          <w:sz w:val="28"/>
          <w:szCs w:val="28"/>
          <w:lang w:val="en-US" w:eastAsia="ru-RU"/>
        </w:rPr>
        <w:t>c</w:t>
      </w:r>
      <w:proofErr w:type="spellStart"/>
      <w:r w:rsidRPr="00B9544D">
        <w:rPr>
          <w:rFonts w:ascii="Times New Roman" w:eastAsia="Times New Roman" w:hAnsi="Times New Roman" w:cs="Times New Roman"/>
          <w:color w:val="000000"/>
          <w:sz w:val="28"/>
          <w:szCs w:val="28"/>
          <w:lang w:eastAsia="ru-RU"/>
        </w:rPr>
        <w:t>ова</w:t>
      </w:r>
      <w:proofErr w:type="spellEnd"/>
      <w:r w:rsidRPr="00B9544D">
        <w:rPr>
          <w:rFonts w:ascii="Times New Roman" w:eastAsia="Times New Roman" w:hAnsi="Times New Roman" w:cs="Times New Roman"/>
          <w:color w:val="000000"/>
          <w:sz w:val="28"/>
          <w:szCs w:val="28"/>
          <w:lang w:eastAsia="ru-RU"/>
        </w:rPr>
        <w:t xml:space="preserve"> и в работах Г.В. Роговой и соавторов.</w:t>
      </w:r>
    </w:p>
    <w:p w14:paraId="65830F3F" w14:textId="77777777" w:rsidR="00B9544D" w:rsidRPr="00B9544D" w:rsidRDefault="00B9544D" w:rsidP="00B9544D">
      <w:pPr>
        <w:spacing w:after="120" w:line="360" w:lineRule="auto"/>
        <w:jc w:val="center"/>
        <w:outlineLvl w:val="1"/>
        <w:rPr>
          <w:rFonts w:ascii="Times New Roman" w:eastAsia="Arial" w:hAnsi="Times New Roman" w:cs="Times New Roman"/>
          <w:b/>
          <w:color w:val="000000"/>
          <w:sz w:val="28"/>
          <w:szCs w:val="28"/>
          <w:lang w:eastAsia="ru-RU"/>
        </w:rPr>
      </w:pPr>
      <w:bookmarkStart w:id="3" w:name="_Toc229317460"/>
      <w:r w:rsidRPr="00B9544D">
        <w:rPr>
          <w:rFonts w:ascii="Times New Roman" w:eastAsia="Arial" w:hAnsi="Times New Roman" w:cs="Times New Roman"/>
          <w:bCs/>
          <w:color w:val="000000"/>
          <w:sz w:val="28"/>
          <w:szCs w:val="28"/>
          <w:lang w:eastAsia="ru-RU"/>
        </w:rPr>
        <w:t>Использование цифровых технологий и практические рекомендации</w:t>
      </w:r>
      <w:bookmarkEnd w:id="3"/>
    </w:p>
    <w:p w14:paraId="6FECDB52"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Цифровые технологии сегодня становятся неотъемлемой частью уроков иностранного языка и занятий в вузе. Онлайн‑словари и корпусные ресурсы позволяют учащимся самостоятельно уточнять употребление слов и устойчивых выражений, а обучающие платформы предоставляют интерактивные упражнения с мгновенной проверкой. Видеосервисы и подкасты дают доступ к аутентичной речи носителей языка, что помогает развивать аудирование и произносительные навыки. Виртуальные доски и сервисы совместной работы облегчают выполнение проектов и групповых заданий, в том числе в формате смешанного и дистанционного обучения. При грамотном выборе ресурсов цифровая среда расширяет возможности класса и делает контакт с языком более регулярным.</w:t>
      </w:r>
    </w:p>
    <w:p w14:paraId="6CA6C728"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t>Практика показывает, что эффективность цифровых средств во многом зависит от того, насколько они встроены в общую методическую логику курса. Рекомендуется чередовать онлайн‑активности с традиционными видами работы, чтобы избежать переутомления и сохранить внимание учащихся. Важно заранее определять, какую конкретную задачу решает тот или иной ресурс: отработка лексики, развитие навыков аудирования, подготовка к устному высказыванию или проекту. Особое внимание следует уделять цифровой безопасности и критическому отношению к интернет‑источникам, обучая студентов проверять достоверность информации и корректность языкового материала. Для школьного и базового вузовского уровня полезно ограничивать количество платформ, но использовать их регулярно, формируя устойчивые учебные привычки.</w:t>
      </w:r>
    </w:p>
    <w:p w14:paraId="553338CC" w14:textId="77777777" w:rsidR="00B9544D" w:rsidRPr="00B9544D" w:rsidRDefault="00B9544D" w:rsidP="00B9544D">
      <w:pPr>
        <w:spacing w:after="240" w:line="360" w:lineRule="auto"/>
        <w:jc w:val="both"/>
        <w:rPr>
          <w:rFonts w:ascii="Times New Roman" w:eastAsia="Arial" w:hAnsi="Times New Roman" w:cs="Times New Roman"/>
          <w:color w:val="000000"/>
          <w:sz w:val="28"/>
          <w:szCs w:val="28"/>
          <w:lang w:eastAsia="ru-RU"/>
        </w:rPr>
      </w:pPr>
      <w:r w:rsidRPr="00B9544D">
        <w:rPr>
          <w:rFonts w:ascii="Times New Roman" w:eastAsia="Times New Roman" w:hAnsi="Times New Roman" w:cs="Times New Roman"/>
          <w:color w:val="000000"/>
          <w:sz w:val="28"/>
          <w:szCs w:val="28"/>
          <w:lang w:eastAsia="ru-RU"/>
        </w:rPr>
        <w:lastRenderedPageBreak/>
        <w:t>В практическом плане можно рекомендовать сочетать цифровые ресурсы с коммуникативными, игровыми и проектными методиками. Например, онлайн‑тесты и тренажёры целесообразно использовать для домашней отработки грамматики и лексики, а в классе выделять время на обсуждение, ролевые игры и мини‑проекты на основе просмотренных или прослушанных материалов. Веб‑квесты и совместные презентации в облачных сервисах позволяют организовать проектную работу, где каждый участник вносит свой вклад на иностранном языке. При планировании занятий полезно ориентироваться на практические рекомендации, описанные в методических руководствах по использованию ИКТ, а также опираться на опыт коллег, публикующийся в профессиональных педагогических сообществах. Обзор возможностей цифровой среды для изучения языков можно найти в материалах отечественных авторов и аналитических статей по электронному обучению.</w:t>
      </w:r>
    </w:p>
    <w:p w14:paraId="5B02BDE5" w14:textId="77777777" w:rsidR="00B9544D" w:rsidRPr="00AB72AE" w:rsidRDefault="00B9544D" w:rsidP="00AB72AE">
      <w:pPr>
        <w:spacing w:after="0" w:line="240" w:lineRule="auto"/>
        <w:rPr>
          <w:rFonts w:ascii="Times New Roman" w:eastAsia="Calibri" w:hAnsi="Times New Roman" w:cs="Times New Roman"/>
          <w:sz w:val="28"/>
          <w:szCs w:val="28"/>
          <w:lang w:eastAsia="ru-RU"/>
        </w:rPr>
      </w:pPr>
    </w:p>
    <w:p w14:paraId="376F305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В стандарте нового </w:t>
      </w:r>
      <w:proofErr w:type="gramStart"/>
      <w:r w:rsidRPr="00AB72AE">
        <w:rPr>
          <w:rFonts w:ascii="Times New Roman" w:eastAsia="Calibri" w:hAnsi="Times New Roman" w:cs="Times New Roman"/>
          <w:sz w:val="28"/>
          <w:szCs w:val="28"/>
          <w:lang w:eastAsia="ru-RU"/>
        </w:rPr>
        <w:t>поколения  большое</w:t>
      </w:r>
      <w:proofErr w:type="gramEnd"/>
      <w:r w:rsidRPr="00AB72AE">
        <w:rPr>
          <w:rFonts w:ascii="Times New Roman" w:eastAsia="Calibri" w:hAnsi="Times New Roman" w:cs="Times New Roman"/>
          <w:sz w:val="28"/>
          <w:szCs w:val="28"/>
          <w:lang w:eastAsia="ru-RU"/>
        </w:rPr>
        <w:t xml:space="preserve"> значение уделяется </w:t>
      </w:r>
      <w:r w:rsidRPr="00AB72AE">
        <w:rPr>
          <w:rFonts w:ascii="Times New Roman" w:eastAsia="Calibri" w:hAnsi="Times New Roman" w:cs="Times New Roman"/>
          <w:b/>
          <w:bCs/>
          <w:sz w:val="28"/>
          <w:szCs w:val="28"/>
          <w:lang w:eastAsia="ru-RU"/>
        </w:rPr>
        <w:t xml:space="preserve">самостоятельной </w:t>
      </w:r>
      <w:r w:rsidRPr="00AB72AE">
        <w:rPr>
          <w:rFonts w:ascii="Times New Roman" w:eastAsia="Calibri" w:hAnsi="Times New Roman" w:cs="Times New Roman"/>
          <w:sz w:val="28"/>
          <w:szCs w:val="28"/>
          <w:lang w:eastAsia="ru-RU"/>
        </w:rPr>
        <w:t xml:space="preserve">работе обучающегося. В связи с этим огромную популярность в </w:t>
      </w:r>
      <w:r w:rsidRPr="00AB72AE">
        <w:rPr>
          <w:rFonts w:ascii="Times New Roman" w:eastAsia="Calibri" w:hAnsi="Times New Roman" w:cs="Times New Roman"/>
          <w:b/>
          <w:bCs/>
          <w:sz w:val="28"/>
          <w:szCs w:val="28"/>
          <w:lang w:eastAsia="ru-RU"/>
        </w:rPr>
        <w:t>урочной</w:t>
      </w:r>
      <w:r w:rsidRPr="00AB72AE">
        <w:rPr>
          <w:rFonts w:ascii="Times New Roman" w:eastAsia="Calibri" w:hAnsi="Times New Roman" w:cs="Times New Roman"/>
          <w:sz w:val="28"/>
          <w:szCs w:val="28"/>
          <w:lang w:eastAsia="ru-RU"/>
        </w:rPr>
        <w:t xml:space="preserve"> </w:t>
      </w:r>
      <w:proofErr w:type="gramStart"/>
      <w:r w:rsidRPr="00AB72AE">
        <w:rPr>
          <w:rFonts w:ascii="Times New Roman" w:eastAsia="Calibri" w:hAnsi="Times New Roman" w:cs="Times New Roman"/>
          <w:sz w:val="28"/>
          <w:szCs w:val="28"/>
          <w:lang w:eastAsia="ru-RU"/>
        </w:rPr>
        <w:t>деятельности  приобретают</w:t>
      </w:r>
      <w:proofErr w:type="gramEnd"/>
      <w:r w:rsidRPr="00AB72AE">
        <w:rPr>
          <w:rFonts w:ascii="Times New Roman" w:eastAsia="Calibri" w:hAnsi="Times New Roman" w:cs="Times New Roman"/>
          <w:sz w:val="28"/>
          <w:szCs w:val="28"/>
          <w:lang w:eastAsia="ru-RU"/>
        </w:rPr>
        <w:t xml:space="preserve"> такие  технологии</w:t>
      </w:r>
      <w:r w:rsidRPr="00AB72AE">
        <w:rPr>
          <w:rFonts w:ascii="Times New Roman" w:eastAsia="Calibri" w:hAnsi="Times New Roman" w:cs="Times New Roman"/>
          <w:b/>
          <w:bCs/>
          <w:sz w:val="28"/>
          <w:szCs w:val="28"/>
          <w:lang w:eastAsia="ru-RU"/>
        </w:rPr>
        <w:t xml:space="preserve"> </w:t>
      </w:r>
      <w:r w:rsidRPr="00AB72AE">
        <w:rPr>
          <w:rFonts w:ascii="Times New Roman" w:eastAsia="Calibri" w:hAnsi="Times New Roman" w:cs="Times New Roman"/>
          <w:sz w:val="28"/>
          <w:szCs w:val="28"/>
          <w:lang w:eastAsia="ru-RU"/>
        </w:rPr>
        <w:t>как</w:t>
      </w:r>
      <w:r w:rsidRPr="00AB72AE">
        <w:rPr>
          <w:rFonts w:ascii="Times New Roman" w:eastAsia="Calibri" w:hAnsi="Times New Roman" w:cs="Times New Roman"/>
          <w:b/>
          <w:bCs/>
          <w:sz w:val="28"/>
          <w:szCs w:val="28"/>
          <w:lang w:eastAsia="ru-RU"/>
        </w:rPr>
        <w:t>, метод проектов,</w:t>
      </w:r>
      <w:r w:rsidRPr="00AB72AE">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b/>
          <w:bCs/>
          <w:sz w:val="28"/>
          <w:szCs w:val="28"/>
          <w:lang w:eastAsia="ru-RU"/>
        </w:rPr>
        <w:t>технология критического мышления (ТРКМ),</w:t>
      </w:r>
      <w:r w:rsidRPr="00AB72AE">
        <w:rPr>
          <w:rFonts w:ascii="Times New Roman" w:eastAsia="+mn-ea" w:hAnsi="Times New Roman" w:cs="Times New Roman"/>
          <w:b/>
          <w:bCs/>
          <w:kern w:val="24"/>
          <w:sz w:val="28"/>
          <w:szCs w:val="28"/>
          <w:lang w:eastAsia="ru-RU"/>
        </w:rPr>
        <w:t xml:space="preserve"> </w:t>
      </w:r>
      <w:r w:rsidRPr="00AB72AE">
        <w:rPr>
          <w:rFonts w:ascii="Times New Roman" w:eastAsia="Calibri" w:hAnsi="Times New Roman" w:cs="Times New Roman"/>
          <w:b/>
          <w:bCs/>
          <w:sz w:val="28"/>
          <w:szCs w:val="28"/>
          <w:lang w:eastAsia="ru-RU"/>
        </w:rPr>
        <w:t>проблемное обучение как способ развития коммуникативной компетентности, дифференцированное обучение и др</w:t>
      </w:r>
      <w:r w:rsidRPr="00AB72AE">
        <w:rPr>
          <w:rFonts w:ascii="Times New Roman" w:eastAsia="Calibri" w:hAnsi="Times New Roman" w:cs="Times New Roman"/>
          <w:sz w:val="28"/>
          <w:szCs w:val="28"/>
          <w:lang w:eastAsia="ru-RU"/>
        </w:rPr>
        <w:t xml:space="preserve">. Эти технологии направлены на то, чтобы развивать активное мышление у обучающихся и научить их не просто запоминать и воспроизводить знания, а уметь применять их на практике. </w:t>
      </w:r>
    </w:p>
    <w:p w14:paraId="3F9E10C2"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Начнем с </w:t>
      </w:r>
      <w:r w:rsidRPr="00AB72AE">
        <w:rPr>
          <w:rFonts w:ascii="Times New Roman" w:eastAsia="Calibri" w:hAnsi="Times New Roman" w:cs="Times New Roman"/>
          <w:b/>
          <w:sz w:val="28"/>
          <w:szCs w:val="28"/>
        </w:rPr>
        <w:t>технологии развития критического мышления.</w:t>
      </w:r>
      <w:r w:rsidRPr="00AB72AE">
        <w:rPr>
          <w:rFonts w:ascii="Times New Roman" w:eastAsia="Calibri" w:hAnsi="Times New Roman" w:cs="Times New Roman"/>
          <w:sz w:val="28"/>
          <w:szCs w:val="28"/>
        </w:rPr>
        <w:t xml:space="preserve"> </w:t>
      </w:r>
    </w:p>
    <w:p w14:paraId="2DF5C130"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Для начала, необходимо разобраться, что же такое – критическое мышление само по себе.</w:t>
      </w:r>
    </w:p>
    <w:p w14:paraId="480118B1"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b/>
          <w:bCs/>
          <w:sz w:val="28"/>
          <w:szCs w:val="28"/>
        </w:rPr>
        <w:t xml:space="preserve">Критическое </w:t>
      </w:r>
      <w:proofErr w:type="gramStart"/>
      <w:r w:rsidRPr="00AB72AE">
        <w:rPr>
          <w:rFonts w:ascii="Times New Roman" w:eastAsia="Calibri" w:hAnsi="Times New Roman" w:cs="Times New Roman"/>
          <w:b/>
          <w:bCs/>
          <w:sz w:val="28"/>
          <w:szCs w:val="28"/>
        </w:rPr>
        <w:t>мышление  (</w:t>
      </w:r>
      <w:proofErr w:type="gramEnd"/>
      <w:r w:rsidRPr="00AB72AE">
        <w:rPr>
          <w:rFonts w:ascii="Times New Roman" w:eastAsia="Calibri" w:hAnsi="Times New Roman" w:cs="Times New Roman"/>
          <w:b/>
          <w:bCs/>
          <w:sz w:val="28"/>
          <w:szCs w:val="28"/>
        </w:rPr>
        <w:t xml:space="preserve">англ. </w:t>
      </w:r>
      <w:proofErr w:type="spellStart"/>
      <w:r w:rsidRPr="00AB72AE">
        <w:rPr>
          <w:rFonts w:ascii="Times New Roman" w:eastAsia="Calibri" w:hAnsi="Times New Roman" w:cs="Times New Roman"/>
          <w:b/>
          <w:bCs/>
          <w:sz w:val="28"/>
          <w:szCs w:val="28"/>
        </w:rPr>
        <w:t>critical</w:t>
      </w:r>
      <w:proofErr w:type="spellEnd"/>
      <w:r w:rsidRPr="00AB72AE">
        <w:rPr>
          <w:rFonts w:ascii="Times New Roman" w:eastAsia="Calibri" w:hAnsi="Times New Roman" w:cs="Times New Roman"/>
          <w:b/>
          <w:bCs/>
          <w:sz w:val="28"/>
          <w:szCs w:val="28"/>
        </w:rPr>
        <w:t xml:space="preserve"> </w:t>
      </w:r>
      <w:proofErr w:type="spellStart"/>
      <w:r w:rsidRPr="00AB72AE">
        <w:rPr>
          <w:rFonts w:ascii="Times New Roman" w:eastAsia="Calibri" w:hAnsi="Times New Roman" w:cs="Times New Roman"/>
          <w:b/>
          <w:bCs/>
          <w:sz w:val="28"/>
          <w:szCs w:val="28"/>
        </w:rPr>
        <w:t>thinking</w:t>
      </w:r>
      <w:proofErr w:type="spellEnd"/>
      <w:r w:rsidRPr="00AB72AE">
        <w:rPr>
          <w:rFonts w:ascii="Times New Roman" w:eastAsia="Calibri" w:hAnsi="Times New Roman" w:cs="Times New Roman"/>
          <w:b/>
          <w:bCs/>
          <w:sz w:val="28"/>
          <w:szCs w:val="28"/>
        </w:rPr>
        <w:t xml:space="preserve">) </w:t>
      </w:r>
      <w:r w:rsidRPr="00AB72AE">
        <w:rPr>
          <w:rFonts w:ascii="Times New Roman" w:eastAsia="Calibri" w:hAnsi="Times New Roman" w:cs="Times New Roman"/>
          <w:sz w:val="28"/>
          <w:szCs w:val="28"/>
        </w:rPr>
        <w:t> — система суждений, которая используется для анализа вещей и событий с формулированием обоснованных выводов и позволяет выносить обоснованные оценки, интерпретации, а также корректно применять полученные результаты к ситуациям и проблемам.</w:t>
      </w:r>
    </w:p>
    <w:p w14:paraId="6D1D185D"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w:t>
      </w:r>
      <w:r w:rsidRPr="00AB72AE">
        <w:rPr>
          <w:rFonts w:ascii="Times New Roman" w:eastAsia="Calibri" w:hAnsi="Times New Roman" w:cs="Times New Roman"/>
          <w:b/>
          <w:bCs/>
          <w:sz w:val="28"/>
          <w:szCs w:val="28"/>
        </w:rPr>
        <w:t>Использование технологии КМ на уроках английского языка</w:t>
      </w:r>
    </w:p>
    <w:p w14:paraId="103C8E5E"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 Уроки ИЯ способствуют развитию КМ благодаря разнообразному материалу и интерактивным подходам. Технология развития критического мышления через чтение и письмо (сокращенно - РКМЧП или КМ) выделяется среди инновационных педагогических идей удачным сочетанием проблемности и </w:t>
      </w:r>
      <w:r w:rsidRPr="00AB72AE">
        <w:rPr>
          <w:rFonts w:ascii="Times New Roman" w:eastAsia="Calibri" w:hAnsi="Times New Roman" w:cs="Times New Roman"/>
          <w:sz w:val="28"/>
          <w:szCs w:val="28"/>
        </w:rPr>
        <w:lastRenderedPageBreak/>
        <w:t xml:space="preserve">продуктивности обучения с технологичностью урока, эффективными методами и приемами. Используя технологию «Критическое мышление» на уроках иностранного языка, учитель развивает личность ученика в первую очередь при непосредственном обучении иностранному языку, в результате чего происходит формирование коммуникативной компетенции, обеспечивающей комфортные условия для познавательной деятельности и самосовершенствования. Учитель стимулирует интересы ученика, развивает у него желание практически использовать иностранный язык, а </w:t>
      </w:r>
      <w:proofErr w:type="gramStart"/>
      <w:r w:rsidRPr="00AB72AE">
        <w:rPr>
          <w:rFonts w:ascii="Times New Roman" w:eastAsia="Calibri" w:hAnsi="Times New Roman" w:cs="Times New Roman"/>
          <w:sz w:val="28"/>
          <w:szCs w:val="28"/>
        </w:rPr>
        <w:t>так же</w:t>
      </w:r>
      <w:proofErr w:type="gramEnd"/>
      <w:r w:rsidRPr="00AB72AE">
        <w:rPr>
          <w:rFonts w:ascii="Times New Roman" w:eastAsia="Calibri" w:hAnsi="Times New Roman" w:cs="Times New Roman"/>
          <w:sz w:val="28"/>
          <w:szCs w:val="28"/>
        </w:rPr>
        <w:t xml:space="preserve"> учиться, делая тем самым реальным достижение успеха в овладении предметом.</w:t>
      </w:r>
    </w:p>
    <w:p w14:paraId="7E2E52E2"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Учитель, работающий в рамках технологии КМ, должен хорошо осознавать, что продуктивной его работа будет в случае, если правильно выбран:</w:t>
      </w:r>
    </w:p>
    <w:p w14:paraId="522EA4C8"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информативный материал, способствующий развитию КМ;</w:t>
      </w:r>
    </w:p>
    <w:p w14:paraId="62747016"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метод (отдельный прием, стратегия) занятия.</w:t>
      </w:r>
    </w:p>
    <w:p w14:paraId="5CCC15C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p>
    <w:p w14:paraId="1C6B56B2" w14:textId="236E3965"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Рассмотрим подробнее суть </w:t>
      </w:r>
      <w:proofErr w:type="gramStart"/>
      <w:r w:rsidRPr="00AB72AE">
        <w:rPr>
          <w:rFonts w:ascii="Times New Roman" w:eastAsia="Calibri" w:hAnsi="Times New Roman" w:cs="Times New Roman"/>
          <w:sz w:val="28"/>
          <w:szCs w:val="28"/>
          <w:lang w:eastAsia="ru-RU"/>
        </w:rPr>
        <w:t>некоторых</w:t>
      </w:r>
      <w:r w:rsidR="00D60569">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 xml:space="preserve"> приемов</w:t>
      </w:r>
      <w:proofErr w:type="gramEnd"/>
      <w:r w:rsidRPr="00AB72AE">
        <w:rPr>
          <w:rFonts w:ascii="Times New Roman" w:eastAsia="Calibri" w:hAnsi="Times New Roman" w:cs="Times New Roman"/>
          <w:sz w:val="28"/>
          <w:szCs w:val="28"/>
          <w:lang w:eastAsia="ru-RU"/>
        </w:rPr>
        <w:t xml:space="preserve"> и стратегий.</w:t>
      </w:r>
    </w:p>
    <w:p w14:paraId="5CE9AC6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b/>
          <w:bCs/>
          <w:sz w:val="28"/>
          <w:szCs w:val="28"/>
          <w:lang w:eastAsia="ru-RU"/>
        </w:rPr>
        <w:t>1) Прием “ мозговой штурм”</w:t>
      </w:r>
    </w:p>
    <w:p w14:paraId="0B86C42E"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Этот прием хорошо известен учителю и не нуждается в подробном описании. Однако, поскольку он широко используется на уроках, целесообразно уточнить некоторые процедурные аспекты его проведения.</w:t>
      </w:r>
    </w:p>
    <w:p w14:paraId="4C20E25D"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Основная цель "учебного мозгового штурма" – развитие творческого типа мышления. Следовательно, выбор темы для его проведения прямо зависит от числа возможных вариантов решения той или иной проблемы.</w:t>
      </w:r>
    </w:p>
    <w:p w14:paraId="2498F8D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"Учебный мозговой штурм" обычно проводится в группах численностью 5-7 человек.</w:t>
      </w:r>
    </w:p>
    <w:p w14:paraId="1B8EBE33"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Первый этап – это создание банка идей, возможных решений проблемы. Принимаются и фиксируются на доске или плакате любые предложения. Критика и комментирование не допускаются. Регламент – до 15 минут.</w:t>
      </w:r>
    </w:p>
    <w:p w14:paraId="4E23748E"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Второй этап – коллективное обсуждение идей и предложений. На этом этапе главное – найти рациональное в любом из предложений, попытаться совместить их в целое.</w:t>
      </w:r>
    </w:p>
    <w:p w14:paraId="413B571C"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Третий этап – выбор наиболее перспективных решений с точки зрения имеющихся на данный момент ресурсов. Этот этап может быть даже отсрочен во времени и проведен на следующем уроке.</w:t>
      </w:r>
    </w:p>
    <w:p w14:paraId="1C8999C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Pr="00AB72AE">
        <w:rPr>
          <w:rFonts w:ascii="Times New Roman" w:eastAsia="Calibri" w:hAnsi="Times New Roman" w:cs="Times New Roman"/>
          <w:b/>
          <w:bCs/>
          <w:sz w:val="28"/>
          <w:szCs w:val="28"/>
          <w:lang w:eastAsia="ru-RU"/>
        </w:rPr>
        <w:t>2) Разбивка на кластеры</w:t>
      </w:r>
    </w:p>
    <w:p w14:paraId="65DC26A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Кластер («гроздь») – выделение смысловых единиц текста и графическое их оформление в определенном порядке в виде грозди. Кластеры могут стать ведущим приемом и на стадии вызова, рефлексии, так и стратегией урока в целом. Делая какие-то записи, зарисовки для памяти, мы часто интуитивно распределяем их особым образом, компонуем по категориям. Кластер – графический прием систематизации материала</w:t>
      </w:r>
    </w:p>
    <w:p w14:paraId="49C3AE9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 Правила очень простые. В центре – это наша тема, а вокруг нее крупные смысловые единицы. Система кластеров охватывает большее количество информации, чем мы получаем при обычной работе. Этот прием может быть применен на стадии вызова, когда мы систематизируем информацию, </w:t>
      </w:r>
      <w:r w:rsidRPr="00AB72AE">
        <w:rPr>
          <w:rFonts w:ascii="Times New Roman" w:eastAsia="Calibri" w:hAnsi="Times New Roman" w:cs="Times New Roman"/>
          <w:sz w:val="28"/>
          <w:szCs w:val="28"/>
          <w:lang w:eastAsia="ru-RU"/>
        </w:rPr>
        <w:lastRenderedPageBreak/>
        <w:t>полученную до знакомства с основным источником (текстом) в виде вопросов или заголовков смысловых блоков.</w:t>
      </w:r>
    </w:p>
    <w:p w14:paraId="730D62C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Этот прием имеет большой потенциал и на стадии рефлексии: исправление неверных предположений в предварительных кластерах, заполнение их на основе новой информации. Очень важным этапом является презентация новых кластеров. Задачей этой работы является не Толька систематизация материала, но и установление причинно-следственных связей между «гроздями»</w:t>
      </w:r>
    </w:p>
    <w:p w14:paraId="6392F4D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b/>
          <w:bCs/>
          <w:sz w:val="28"/>
          <w:szCs w:val="28"/>
          <w:lang w:eastAsia="ru-RU"/>
        </w:rPr>
        <w:t>3) Концептуальное колесо</w:t>
      </w:r>
    </w:p>
    <w:p w14:paraId="17C7847F"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eastAsia="ru-RU"/>
        </w:rPr>
        <w:t>Прием «концептуальное колесо» эффективно использовать на стадии вызова. Учащимся необходимо подобрать синонимы к слову, находящемуся в ядре понятийного «колеса», и вписать в секторы колеса. Например</w:t>
      </w:r>
      <w:r w:rsidRPr="00AB72AE">
        <w:rPr>
          <w:rFonts w:ascii="Times New Roman" w:eastAsia="Calibri" w:hAnsi="Times New Roman" w:cs="Times New Roman"/>
          <w:sz w:val="28"/>
          <w:szCs w:val="28"/>
          <w:lang w:val="en-US" w:eastAsia="ru-RU"/>
        </w:rPr>
        <w:t>:</w:t>
      </w:r>
    </w:p>
    <w:p w14:paraId="5C32ABF1"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Like</w:t>
      </w:r>
    </w:p>
    <w:p w14:paraId="1EFB120C"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Love</w:t>
      </w:r>
    </w:p>
    <w:p w14:paraId="20F01381"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to be</w:t>
      </w:r>
    </w:p>
    <w:p w14:paraId="3528F7BB"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fond of</w:t>
      </w:r>
    </w:p>
    <w:p w14:paraId="7FB49FCA"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enjoy</w:t>
      </w:r>
    </w:p>
    <w:p w14:paraId="4F6306F0"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To be keen on</w:t>
      </w:r>
    </w:p>
    <w:p w14:paraId="250DF716"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get pleasure with</w:t>
      </w:r>
    </w:p>
    <w:p w14:paraId="23CCCEED"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prefer </w:t>
      </w:r>
    </w:p>
    <w:p w14:paraId="032B1BF7"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sz w:val="28"/>
          <w:szCs w:val="28"/>
          <w:lang w:val="en-US" w:eastAsia="ru-RU"/>
        </w:rPr>
        <w:t xml:space="preserve">4) </w:t>
      </w:r>
      <w:r w:rsidRPr="00AB72AE">
        <w:rPr>
          <w:rFonts w:ascii="Times New Roman" w:eastAsia="Calibri" w:hAnsi="Times New Roman" w:cs="Times New Roman"/>
          <w:b/>
          <w:bCs/>
          <w:sz w:val="28"/>
          <w:szCs w:val="28"/>
          <w:lang w:eastAsia="ru-RU"/>
        </w:rPr>
        <w:t>Круги</w:t>
      </w:r>
      <w:r w:rsidRPr="00AB72AE">
        <w:rPr>
          <w:rFonts w:ascii="Times New Roman" w:eastAsia="Calibri" w:hAnsi="Times New Roman" w:cs="Times New Roman"/>
          <w:b/>
          <w:bCs/>
          <w:sz w:val="28"/>
          <w:szCs w:val="28"/>
          <w:lang w:val="en-US" w:eastAsia="ru-RU"/>
        </w:rPr>
        <w:t xml:space="preserve"> </w:t>
      </w:r>
      <w:r w:rsidRPr="00AB72AE">
        <w:rPr>
          <w:rFonts w:ascii="Times New Roman" w:eastAsia="Calibri" w:hAnsi="Times New Roman" w:cs="Times New Roman"/>
          <w:b/>
          <w:bCs/>
          <w:sz w:val="28"/>
          <w:szCs w:val="28"/>
          <w:lang w:eastAsia="ru-RU"/>
        </w:rPr>
        <w:t>по</w:t>
      </w:r>
      <w:r w:rsidRPr="00AB72AE">
        <w:rPr>
          <w:rFonts w:ascii="Times New Roman" w:eastAsia="Calibri" w:hAnsi="Times New Roman" w:cs="Times New Roman"/>
          <w:b/>
          <w:bCs/>
          <w:sz w:val="28"/>
          <w:szCs w:val="28"/>
          <w:lang w:val="en-US" w:eastAsia="ru-RU"/>
        </w:rPr>
        <w:t xml:space="preserve"> </w:t>
      </w:r>
      <w:r w:rsidRPr="00AB72AE">
        <w:rPr>
          <w:rFonts w:ascii="Times New Roman" w:eastAsia="Calibri" w:hAnsi="Times New Roman" w:cs="Times New Roman"/>
          <w:b/>
          <w:bCs/>
          <w:sz w:val="28"/>
          <w:szCs w:val="28"/>
          <w:lang w:eastAsia="ru-RU"/>
        </w:rPr>
        <w:t>воде</w:t>
      </w:r>
    </w:p>
    <w:p w14:paraId="27DC793F"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Этот прием является универсальным средством активизировать знания учащихся и их речевую активность на стадии вызова. Опорным словом к этому приему может стать изучаемое понятие, явление. Оно записывается в столбик и на каждую букву подбираются существительные (глаголы, прилагательные, устойчивые словосочетания) к изучаемой теме. </w:t>
      </w:r>
      <w:proofErr w:type="gramStart"/>
      <w:r w:rsidRPr="00AB72AE">
        <w:rPr>
          <w:rFonts w:ascii="Times New Roman" w:eastAsia="Calibri" w:hAnsi="Times New Roman" w:cs="Times New Roman"/>
          <w:sz w:val="28"/>
          <w:szCs w:val="28"/>
          <w:lang w:eastAsia="ru-RU"/>
        </w:rPr>
        <w:t>По сути</w:t>
      </w:r>
      <w:proofErr w:type="gramEnd"/>
      <w:r w:rsidRPr="00AB72AE">
        <w:rPr>
          <w:rFonts w:ascii="Times New Roman" w:eastAsia="Calibri" w:hAnsi="Times New Roman" w:cs="Times New Roman"/>
          <w:sz w:val="28"/>
          <w:szCs w:val="28"/>
          <w:lang w:eastAsia="ru-RU"/>
        </w:rPr>
        <w:t xml:space="preserve"> это небольшое исследование, которое может начаться в классе и иметь продолжение дома.</w:t>
      </w:r>
    </w:p>
    <w:p w14:paraId="5024274D"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b/>
          <w:bCs/>
          <w:sz w:val="28"/>
          <w:szCs w:val="28"/>
          <w:lang w:eastAsia="ru-RU"/>
        </w:rPr>
        <w:t>5) «Тонкие» и «толстые» вопросы</w:t>
      </w:r>
    </w:p>
    <w:p w14:paraId="1604956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Таблица «тонких» и «толстых» вопросов может быть использована на любой из трех стадий урока. Если мы пользуемся этим приемом на стадии вызова, то это будут вопросы, на которые наши учащиеся хотели бы получить ответы при изучении темы. Учащимся предлагается сформулировать вопросы к теме в форме «тонких» и «толстых» вопросов. Далее учитель записывает на доске ряд вопросов и просит учащихся (индивидуально или в группах) попробовать на них ответить, аргументируя свои предположения. По ходу работы с таблицей в левую колонку записываются вопросы, требующие простого односложного ответа.  В правой колонке записываются вопросы, требующие подробного, развернутого ответа; либо вопросы, на которые они сами пока не могут ответить, но хотели бы найти на них ответы. После того как прозвучат ответы на данные вопросы, учащимся предлагается прочитать или прослушать текст, найти подтверждения своим предположениям и ответы на «тонкие» и «толстые» вопросы. На стадии осмысления содержания прием служит для активной фиксации вопросов по ходу чтения, слушания; при рефлексии – для демонстрации понимания пройденного. На стадии </w:t>
      </w:r>
      <w:r w:rsidRPr="00AB72AE">
        <w:rPr>
          <w:rFonts w:ascii="Times New Roman" w:eastAsia="Calibri" w:hAnsi="Times New Roman" w:cs="Times New Roman"/>
          <w:sz w:val="28"/>
          <w:szCs w:val="28"/>
          <w:lang w:eastAsia="ru-RU"/>
        </w:rPr>
        <w:lastRenderedPageBreak/>
        <w:t>рефлексии дается задание составить еще 3-4 «тонких» и «толстых» вопроса, занести их в таблицу, поработать с вопросами в парах, выбрав наиболее интересные, которые можно задать всему классу.</w:t>
      </w:r>
    </w:p>
    <w:p w14:paraId="48E487DA"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Who …?</w:t>
      </w:r>
    </w:p>
    <w:p w14:paraId="023CA492"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What </w:t>
      </w:r>
      <w:proofErr w:type="gramStart"/>
      <w:r w:rsidRPr="00AB72AE">
        <w:rPr>
          <w:rFonts w:ascii="Times New Roman" w:eastAsia="Calibri" w:hAnsi="Times New Roman" w:cs="Times New Roman"/>
          <w:sz w:val="28"/>
          <w:szCs w:val="28"/>
          <w:lang w:val="en-US" w:eastAsia="ru-RU"/>
        </w:rPr>
        <w:t>… ?</w:t>
      </w:r>
      <w:proofErr w:type="gramEnd"/>
    </w:p>
    <w:p w14:paraId="6B821781"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When </w:t>
      </w:r>
      <w:proofErr w:type="gramStart"/>
      <w:r w:rsidRPr="00AB72AE">
        <w:rPr>
          <w:rFonts w:ascii="Times New Roman" w:eastAsia="Calibri" w:hAnsi="Times New Roman" w:cs="Times New Roman"/>
          <w:sz w:val="28"/>
          <w:szCs w:val="28"/>
          <w:lang w:val="en-US" w:eastAsia="ru-RU"/>
        </w:rPr>
        <w:t>… ?</w:t>
      </w:r>
      <w:proofErr w:type="gramEnd"/>
    </w:p>
    <w:p w14:paraId="78CC9EFB"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Where </w:t>
      </w:r>
      <w:proofErr w:type="gramStart"/>
      <w:r w:rsidRPr="00AB72AE">
        <w:rPr>
          <w:rFonts w:ascii="Times New Roman" w:eastAsia="Calibri" w:hAnsi="Times New Roman" w:cs="Times New Roman"/>
          <w:sz w:val="28"/>
          <w:szCs w:val="28"/>
          <w:lang w:val="en-US" w:eastAsia="ru-RU"/>
        </w:rPr>
        <w:t>… ?</w:t>
      </w:r>
      <w:proofErr w:type="gramEnd"/>
    </w:p>
    <w:p w14:paraId="5CFC0256"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Was it </w:t>
      </w:r>
      <w:proofErr w:type="gramStart"/>
      <w:r w:rsidRPr="00AB72AE">
        <w:rPr>
          <w:rFonts w:ascii="Times New Roman" w:eastAsia="Calibri" w:hAnsi="Times New Roman" w:cs="Times New Roman"/>
          <w:sz w:val="28"/>
          <w:szCs w:val="28"/>
          <w:lang w:val="en-US" w:eastAsia="ru-RU"/>
        </w:rPr>
        <w:t>… ?</w:t>
      </w:r>
      <w:proofErr w:type="gramEnd"/>
    </w:p>
    <w:p w14:paraId="4AF28086"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What was the name …?</w:t>
      </w:r>
    </w:p>
    <w:p w14:paraId="54396201"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Are you agree that </w:t>
      </w:r>
      <w:proofErr w:type="gramStart"/>
      <w:r w:rsidRPr="00AB72AE">
        <w:rPr>
          <w:rFonts w:ascii="Times New Roman" w:eastAsia="Calibri" w:hAnsi="Times New Roman" w:cs="Times New Roman"/>
          <w:sz w:val="28"/>
          <w:szCs w:val="28"/>
          <w:lang w:val="en-US" w:eastAsia="ru-RU"/>
        </w:rPr>
        <w:t>… ?</w:t>
      </w:r>
      <w:proofErr w:type="gramEnd"/>
      <w:r w:rsidRPr="00AB72AE">
        <w:rPr>
          <w:rFonts w:ascii="Times New Roman" w:eastAsia="Calibri" w:hAnsi="Times New Roman" w:cs="Times New Roman"/>
          <w:sz w:val="28"/>
          <w:szCs w:val="28"/>
          <w:lang w:val="en-US" w:eastAsia="ru-RU"/>
        </w:rPr>
        <w:t xml:space="preserve"> etc.   Why </w:t>
      </w:r>
      <w:proofErr w:type="gramStart"/>
      <w:r w:rsidRPr="00AB72AE">
        <w:rPr>
          <w:rFonts w:ascii="Times New Roman" w:eastAsia="Calibri" w:hAnsi="Times New Roman" w:cs="Times New Roman"/>
          <w:sz w:val="28"/>
          <w:szCs w:val="28"/>
          <w:lang w:val="en-US" w:eastAsia="ru-RU"/>
        </w:rPr>
        <w:t>… ?</w:t>
      </w:r>
      <w:proofErr w:type="gramEnd"/>
    </w:p>
    <w:p w14:paraId="3871AB96"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Explain why </w:t>
      </w:r>
      <w:proofErr w:type="gramStart"/>
      <w:r w:rsidRPr="00AB72AE">
        <w:rPr>
          <w:rFonts w:ascii="Times New Roman" w:eastAsia="Calibri" w:hAnsi="Times New Roman" w:cs="Times New Roman"/>
          <w:sz w:val="28"/>
          <w:szCs w:val="28"/>
          <w:lang w:val="en-US" w:eastAsia="ru-RU"/>
        </w:rPr>
        <w:t>… ?</w:t>
      </w:r>
      <w:proofErr w:type="gramEnd"/>
    </w:p>
    <w:p w14:paraId="7BD0708E"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Why do you think that </w:t>
      </w:r>
      <w:proofErr w:type="gramStart"/>
      <w:r w:rsidRPr="00AB72AE">
        <w:rPr>
          <w:rFonts w:ascii="Times New Roman" w:eastAsia="Calibri" w:hAnsi="Times New Roman" w:cs="Times New Roman"/>
          <w:sz w:val="28"/>
          <w:szCs w:val="28"/>
          <w:lang w:val="en-US" w:eastAsia="ru-RU"/>
        </w:rPr>
        <w:t>… ?</w:t>
      </w:r>
      <w:proofErr w:type="gramEnd"/>
    </w:p>
    <w:p w14:paraId="067AFA57"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Was his/her choice right or wrong to your mind?</w:t>
      </w:r>
    </w:p>
    <w:p w14:paraId="36E28DBC"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What is the most important idea of the story?</w:t>
      </w:r>
    </w:p>
    <w:p w14:paraId="2C642CA1"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What is the difference between </w:t>
      </w:r>
      <w:proofErr w:type="gramStart"/>
      <w:r w:rsidRPr="00AB72AE">
        <w:rPr>
          <w:rFonts w:ascii="Times New Roman" w:eastAsia="Calibri" w:hAnsi="Times New Roman" w:cs="Times New Roman"/>
          <w:sz w:val="28"/>
          <w:szCs w:val="28"/>
          <w:lang w:val="en-US" w:eastAsia="ru-RU"/>
        </w:rPr>
        <w:t>… ?</w:t>
      </w:r>
      <w:proofErr w:type="gramEnd"/>
    </w:p>
    <w:p w14:paraId="1A10F355"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If you were … would you </w:t>
      </w:r>
      <w:proofErr w:type="gramStart"/>
      <w:r w:rsidRPr="00AB72AE">
        <w:rPr>
          <w:rFonts w:ascii="Times New Roman" w:eastAsia="Calibri" w:hAnsi="Times New Roman" w:cs="Times New Roman"/>
          <w:sz w:val="28"/>
          <w:szCs w:val="28"/>
          <w:lang w:val="en-US" w:eastAsia="ru-RU"/>
        </w:rPr>
        <w:t>… ?</w:t>
      </w:r>
      <w:proofErr w:type="gramEnd"/>
      <w:r w:rsidRPr="00AB72AE">
        <w:rPr>
          <w:rFonts w:ascii="Times New Roman" w:eastAsia="Calibri" w:hAnsi="Times New Roman" w:cs="Times New Roman"/>
          <w:sz w:val="28"/>
          <w:szCs w:val="28"/>
          <w:lang w:val="en-US" w:eastAsia="ru-RU"/>
        </w:rPr>
        <w:t xml:space="preserve"> etc.</w:t>
      </w:r>
    </w:p>
    <w:p w14:paraId="7416F436" w14:textId="1540000D" w:rsidR="00AB72AE" w:rsidRPr="00422CA3" w:rsidRDefault="00AB72AE" w:rsidP="0066046C">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w:t>
      </w:r>
      <w:r w:rsidR="0066046C" w:rsidRPr="00422CA3">
        <w:rPr>
          <w:rFonts w:ascii="Times New Roman" w:eastAsia="Calibri" w:hAnsi="Times New Roman" w:cs="Times New Roman"/>
          <w:b/>
          <w:bCs/>
          <w:sz w:val="28"/>
          <w:szCs w:val="28"/>
          <w:lang w:val="en-US" w:eastAsia="ru-RU"/>
        </w:rPr>
        <w:t xml:space="preserve"> </w:t>
      </w:r>
    </w:p>
    <w:p w14:paraId="4822B50B" w14:textId="090277AB" w:rsidR="0066046C" w:rsidRPr="00AB72AE" w:rsidRDefault="00AB72AE" w:rsidP="0066046C">
      <w:pPr>
        <w:spacing w:after="0" w:line="240" w:lineRule="auto"/>
        <w:rPr>
          <w:rFonts w:ascii="Times New Roman" w:eastAsia="Calibri" w:hAnsi="Times New Roman" w:cs="Times New Roman"/>
          <w:sz w:val="28"/>
          <w:szCs w:val="28"/>
          <w:lang w:eastAsia="ru-RU"/>
        </w:rPr>
      </w:pPr>
      <w:r w:rsidRPr="00422CA3">
        <w:rPr>
          <w:rFonts w:ascii="Times New Roman" w:eastAsia="Calibri" w:hAnsi="Times New Roman" w:cs="Times New Roman"/>
          <w:sz w:val="28"/>
          <w:szCs w:val="28"/>
          <w:lang w:val="en-US" w:eastAsia="ru-RU"/>
        </w:rPr>
        <w:t> </w:t>
      </w:r>
      <w:proofErr w:type="gramStart"/>
      <w:r w:rsidR="0066046C" w:rsidRPr="00C64023">
        <w:rPr>
          <w:rFonts w:ascii="Times New Roman" w:eastAsia="Calibri" w:hAnsi="Times New Roman" w:cs="Times New Roman"/>
          <w:b/>
          <w:bCs/>
          <w:sz w:val="28"/>
          <w:szCs w:val="28"/>
          <w:lang w:eastAsia="ru-RU"/>
        </w:rPr>
        <w:t>6.</w:t>
      </w:r>
      <w:r w:rsidR="00D60569">
        <w:rPr>
          <w:rFonts w:ascii="Times New Roman" w:eastAsia="Calibri" w:hAnsi="Times New Roman" w:cs="Times New Roman"/>
          <w:b/>
          <w:bCs/>
          <w:sz w:val="28"/>
          <w:szCs w:val="28"/>
          <w:lang w:eastAsia="ru-RU"/>
        </w:rPr>
        <w:t>)</w:t>
      </w:r>
      <w:r w:rsidR="0066046C" w:rsidRPr="00AB72AE">
        <w:rPr>
          <w:rFonts w:ascii="Times New Roman" w:eastAsia="Calibri" w:hAnsi="Times New Roman" w:cs="Times New Roman"/>
          <w:b/>
          <w:bCs/>
          <w:sz w:val="28"/>
          <w:szCs w:val="28"/>
          <w:lang w:eastAsia="ru-RU"/>
        </w:rPr>
        <w:t>Метод</w:t>
      </w:r>
      <w:proofErr w:type="gramEnd"/>
      <w:r w:rsidR="0066046C" w:rsidRPr="00AB72AE">
        <w:rPr>
          <w:rFonts w:ascii="Times New Roman" w:eastAsia="Calibri" w:hAnsi="Times New Roman" w:cs="Times New Roman"/>
          <w:b/>
          <w:bCs/>
          <w:sz w:val="28"/>
          <w:szCs w:val="28"/>
          <w:lang w:eastAsia="ru-RU"/>
        </w:rPr>
        <w:t xml:space="preserve"> </w:t>
      </w:r>
      <w:proofErr w:type="spellStart"/>
      <w:r w:rsidR="0066046C" w:rsidRPr="00AB72AE">
        <w:rPr>
          <w:rFonts w:ascii="Times New Roman" w:eastAsia="Calibri" w:hAnsi="Times New Roman" w:cs="Times New Roman"/>
          <w:b/>
          <w:bCs/>
          <w:sz w:val="28"/>
          <w:szCs w:val="28"/>
          <w:lang w:eastAsia="ru-RU"/>
        </w:rPr>
        <w:t>Инсерт</w:t>
      </w:r>
      <w:proofErr w:type="spellEnd"/>
      <w:r w:rsidR="0066046C" w:rsidRPr="00AB72AE">
        <w:rPr>
          <w:rFonts w:ascii="Times New Roman" w:eastAsia="Calibri" w:hAnsi="Times New Roman" w:cs="Times New Roman"/>
          <w:b/>
          <w:bCs/>
          <w:sz w:val="28"/>
          <w:szCs w:val="28"/>
          <w:lang w:eastAsia="ru-RU"/>
        </w:rPr>
        <w:t xml:space="preserve"> (</w:t>
      </w:r>
      <w:proofErr w:type="spellStart"/>
      <w:r w:rsidR="0066046C" w:rsidRPr="00AB72AE">
        <w:rPr>
          <w:rFonts w:ascii="Times New Roman" w:eastAsia="Calibri" w:hAnsi="Times New Roman" w:cs="Times New Roman"/>
          <w:b/>
          <w:bCs/>
          <w:sz w:val="28"/>
          <w:szCs w:val="28"/>
          <w:lang w:eastAsia="ru-RU"/>
        </w:rPr>
        <w:t>insert</w:t>
      </w:r>
      <w:proofErr w:type="spellEnd"/>
      <w:r w:rsidR="0066046C" w:rsidRPr="00AB72AE">
        <w:rPr>
          <w:rFonts w:ascii="Times New Roman" w:eastAsia="Calibri" w:hAnsi="Times New Roman" w:cs="Times New Roman"/>
          <w:b/>
          <w:bCs/>
          <w:sz w:val="28"/>
          <w:szCs w:val="28"/>
          <w:lang w:eastAsia="ru-RU"/>
        </w:rPr>
        <w:t>)</w:t>
      </w:r>
    </w:p>
    <w:p w14:paraId="7688543D"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I – </w:t>
      </w:r>
      <w:proofErr w:type="spellStart"/>
      <w:r w:rsidRPr="00AB72AE">
        <w:rPr>
          <w:rFonts w:ascii="Times New Roman" w:eastAsia="Calibri" w:hAnsi="Times New Roman" w:cs="Times New Roman"/>
          <w:i/>
          <w:iCs/>
          <w:sz w:val="28"/>
          <w:szCs w:val="28"/>
          <w:lang w:eastAsia="ru-RU"/>
        </w:rPr>
        <w:t>interactive</w:t>
      </w:r>
      <w:proofErr w:type="spellEnd"/>
      <w:r w:rsidRPr="00AB72AE">
        <w:rPr>
          <w:rFonts w:ascii="Times New Roman" w:eastAsia="Calibri" w:hAnsi="Times New Roman" w:cs="Times New Roman"/>
          <w:i/>
          <w:iCs/>
          <w:sz w:val="28"/>
          <w:szCs w:val="28"/>
          <w:lang w:eastAsia="ru-RU"/>
        </w:rPr>
        <w:t xml:space="preserve">: </w:t>
      </w:r>
      <w:proofErr w:type="spellStart"/>
      <w:r w:rsidRPr="00AB72AE">
        <w:rPr>
          <w:rFonts w:ascii="Times New Roman" w:eastAsia="Calibri" w:hAnsi="Times New Roman" w:cs="Times New Roman"/>
          <w:i/>
          <w:iCs/>
          <w:sz w:val="28"/>
          <w:szCs w:val="28"/>
          <w:lang w:eastAsia="ru-RU"/>
        </w:rPr>
        <w:t>самоактивизирующая</w:t>
      </w:r>
      <w:proofErr w:type="spellEnd"/>
      <w:r w:rsidRPr="00AB72AE">
        <w:rPr>
          <w:rFonts w:ascii="Times New Roman" w:eastAsia="Calibri" w:hAnsi="Times New Roman" w:cs="Times New Roman"/>
          <w:i/>
          <w:iCs/>
          <w:sz w:val="28"/>
          <w:szCs w:val="28"/>
          <w:lang w:eastAsia="ru-RU"/>
        </w:rPr>
        <w:t xml:space="preserve"> "У" – уже знал;</w:t>
      </w:r>
    </w:p>
    <w:p w14:paraId="6714A1EB"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N – </w:t>
      </w:r>
      <w:proofErr w:type="spellStart"/>
      <w:r w:rsidRPr="00AB72AE">
        <w:rPr>
          <w:rFonts w:ascii="Times New Roman" w:eastAsia="Calibri" w:hAnsi="Times New Roman" w:cs="Times New Roman"/>
          <w:i/>
          <w:iCs/>
          <w:sz w:val="28"/>
          <w:szCs w:val="28"/>
          <w:lang w:eastAsia="ru-RU"/>
        </w:rPr>
        <w:t>noting</w:t>
      </w:r>
      <w:proofErr w:type="spellEnd"/>
      <w:r w:rsidRPr="00AB72AE">
        <w:rPr>
          <w:rFonts w:ascii="Times New Roman" w:eastAsia="Calibri" w:hAnsi="Times New Roman" w:cs="Times New Roman"/>
          <w:i/>
          <w:iCs/>
          <w:sz w:val="28"/>
          <w:szCs w:val="28"/>
          <w:lang w:eastAsia="ru-RU"/>
        </w:rPr>
        <w:t>: системная разметка "+" – новое;</w:t>
      </w:r>
    </w:p>
    <w:p w14:paraId="1D9494A8"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S – </w:t>
      </w:r>
      <w:proofErr w:type="spellStart"/>
      <w:r w:rsidRPr="00AB72AE">
        <w:rPr>
          <w:rFonts w:ascii="Times New Roman" w:eastAsia="Calibri" w:hAnsi="Times New Roman" w:cs="Times New Roman"/>
          <w:i/>
          <w:iCs/>
          <w:sz w:val="28"/>
          <w:szCs w:val="28"/>
          <w:lang w:eastAsia="ru-RU"/>
        </w:rPr>
        <w:t>system</w:t>
      </w:r>
      <w:proofErr w:type="spellEnd"/>
      <w:r w:rsidRPr="00AB72AE">
        <w:rPr>
          <w:rFonts w:ascii="Times New Roman" w:eastAsia="Calibri" w:hAnsi="Times New Roman" w:cs="Times New Roman"/>
          <w:i/>
          <w:iCs/>
          <w:sz w:val="28"/>
          <w:szCs w:val="28"/>
          <w:lang w:eastAsia="ru-RU"/>
        </w:rPr>
        <w:t>: для эффективного "–" – думал иначе;</w:t>
      </w:r>
    </w:p>
    <w:p w14:paraId="6817B42A"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E – </w:t>
      </w:r>
      <w:proofErr w:type="spellStart"/>
      <w:r w:rsidRPr="00AB72AE">
        <w:rPr>
          <w:rFonts w:ascii="Times New Roman" w:eastAsia="Calibri" w:hAnsi="Times New Roman" w:cs="Times New Roman"/>
          <w:i/>
          <w:iCs/>
          <w:sz w:val="28"/>
          <w:szCs w:val="28"/>
          <w:lang w:eastAsia="ru-RU"/>
        </w:rPr>
        <w:t>effective</w:t>
      </w:r>
      <w:proofErr w:type="spellEnd"/>
      <w:r w:rsidRPr="00AB72AE">
        <w:rPr>
          <w:rFonts w:ascii="Times New Roman" w:eastAsia="Calibri" w:hAnsi="Times New Roman" w:cs="Times New Roman"/>
          <w:i/>
          <w:iCs/>
          <w:sz w:val="28"/>
          <w:szCs w:val="28"/>
          <w:lang w:eastAsia="ru-RU"/>
        </w:rPr>
        <w:t>: чтение и размышление "?" – думал иначе.</w:t>
      </w:r>
    </w:p>
    <w:p w14:paraId="7067A5DE"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R – </w:t>
      </w:r>
      <w:proofErr w:type="spellStart"/>
      <w:r w:rsidRPr="00AB72AE">
        <w:rPr>
          <w:rFonts w:ascii="Times New Roman" w:eastAsia="Calibri" w:hAnsi="Times New Roman" w:cs="Times New Roman"/>
          <w:i/>
          <w:iCs/>
          <w:sz w:val="28"/>
          <w:szCs w:val="28"/>
          <w:lang w:eastAsia="ru-RU"/>
        </w:rPr>
        <w:t>reading</w:t>
      </w:r>
      <w:proofErr w:type="spellEnd"/>
    </w:p>
    <w:p w14:paraId="53532418"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T – </w:t>
      </w:r>
      <w:proofErr w:type="spellStart"/>
      <w:r w:rsidRPr="00AB72AE">
        <w:rPr>
          <w:rFonts w:ascii="Times New Roman" w:eastAsia="Calibri" w:hAnsi="Times New Roman" w:cs="Times New Roman"/>
          <w:i/>
          <w:iCs/>
          <w:sz w:val="28"/>
          <w:szCs w:val="28"/>
          <w:lang w:eastAsia="ru-RU"/>
        </w:rPr>
        <w:t>thinking</w:t>
      </w:r>
      <w:proofErr w:type="spellEnd"/>
      <w:r w:rsidRPr="00AB72AE">
        <w:rPr>
          <w:rFonts w:ascii="Times New Roman" w:eastAsia="Calibri" w:hAnsi="Times New Roman" w:cs="Times New Roman"/>
          <w:i/>
          <w:iCs/>
          <w:sz w:val="28"/>
          <w:szCs w:val="28"/>
          <w:lang w:eastAsia="ru-RU"/>
        </w:rPr>
        <w:t xml:space="preserve"> </w:t>
      </w:r>
    </w:p>
    <w:p w14:paraId="379C7CAB"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При чтении текста учащиеся на полях расставляют пометки (желательно карандашом, если же его нет, можно использовать полоску бумаги, которую помещают на полях вдоль текста).</w:t>
      </w:r>
      <w:r w:rsidRPr="00AB72AE">
        <w:rPr>
          <w:rFonts w:ascii="Times New Roman" w:eastAsia="Calibri" w:hAnsi="Times New Roman" w:cs="Times New Roman"/>
          <w:sz w:val="28"/>
          <w:szCs w:val="28"/>
          <w:lang w:eastAsia="ru-RU"/>
        </w:rPr>
        <w:t> </w:t>
      </w:r>
    </w:p>
    <w:p w14:paraId="09677EB2"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Пометки должны быть следующие:</w:t>
      </w:r>
    </w:p>
    <w:p w14:paraId="62742C95"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v если то, что вы читаете, соответствует тому, что вы знаете;</w:t>
      </w:r>
    </w:p>
    <w:p w14:paraId="1DDF39A1"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если то, что вы читаете, противоречит тому, что вы уже знали, или думали, что знали;</w:t>
      </w:r>
    </w:p>
    <w:p w14:paraId="17B2A5BD"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если то, что вы читаете, является для вас новым;</w:t>
      </w:r>
    </w:p>
    <w:p w14:paraId="3B8D0BBE"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если то, что вы читаете, непонятно, или же вы хотели бы получить более подробные сведения по данному вопросу.</w:t>
      </w:r>
    </w:p>
    <w:p w14:paraId="2D0847D3" w14:textId="77777777" w:rsidR="0066046C" w:rsidRPr="00AB72AE" w:rsidRDefault="0066046C" w:rsidP="0066046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 xml:space="preserve"> После чтения текста с маркировкой учащиеся заполняют маркировочную таблицу </w:t>
      </w:r>
      <w:proofErr w:type="spellStart"/>
      <w:r w:rsidRPr="00AB72AE">
        <w:rPr>
          <w:rFonts w:ascii="Times New Roman" w:eastAsia="Calibri" w:hAnsi="Times New Roman" w:cs="Times New Roman"/>
          <w:i/>
          <w:iCs/>
          <w:sz w:val="28"/>
          <w:szCs w:val="28"/>
          <w:lang w:eastAsia="ru-RU"/>
        </w:rPr>
        <w:t>Инсерт</w:t>
      </w:r>
      <w:proofErr w:type="spellEnd"/>
      <w:r w:rsidRPr="00AB72AE">
        <w:rPr>
          <w:rFonts w:ascii="Times New Roman" w:eastAsia="Calibri" w:hAnsi="Times New Roman" w:cs="Times New Roman"/>
          <w:i/>
          <w:iCs/>
          <w:sz w:val="28"/>
          <w:szCs w:val="28"/>
          <w:lang w:eastAsia="ru-RU"/>
        </w:rPr>
        <w:t>, состоящую из 4-х колонок. Причём, заполняется сначала 1-я колонка по всему тексту, затем 2-я и т.д.</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09"/>
        <w:gridCol w:w="1719"/>
        <w:gridCol w:w="1719"/>
        <w:gridCol w:w="1719"/>
      </w:tblGrid>
      <w:tr w:rsidR="0066046C" w:rsidRPr="00AB72AE" w14:paraId="05DD1C25" w14:textId="77777777" w:rsidTr="00147945">
        <w:trPr>
          <w:tblCellSpacing w:w="0" w:type="dxa"/>
        </w:trPr>
        <w:tc>
          <w:tcPr>
            <w:tcW w:w="1709" w:type="dxa"/>
            <w:tcBorders>
              <w:top w:val="outset" w:sz="6" w:space="0" w:color="auto"/>
              <w:left w:val="outset" w:sz="6" w:space="0" w:color="auto"/>
              <w:bottom w:val="outset" w:sz="6" w:space="0" w:color="auto"/>
              <w:right w:val="outset" w:sz="6" w:space="0" w:color="auto"/>
            </w:tcBorders>
            <w:vAlign w:val="center"/>
            <w:hideMark/>
          </w:tcPr>
          <w:p w14:paraId="31B82E4A" w14:textId="77777777" w:rsidR="0066046C" w:rsidRPr="00AB72AE" w:rsidRDefault="0066046C" w:rsidP="00147945">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V</w:t>
            </w:r>
          </w:p>
        </w:tc>
        <w:tc>
          <w:tcPr>
            <w:tcW w:w="1719" w:type="dxa"/>
            <w:tcBorders>
              <w:top w:val="outset" w:sz="6" w:space="0" w:color="auto"/>
              <w:left w:val="outset" w:sz="6" w:space="0" w:color="auto"/>
              <w:bottom w:val="outset" w:sz="6" w:space="0" w:color="auto"/>
              <w:right w:val="outset" w:sz="6" w:space="0" w:color="auto"/>
            </w:tcBorders>
            <w:vAlign w:val="center"/>
            <w:hideMark/>
          </w:tcPr>
          <w:p w14:paraId="01D48F0C" w14:textId="77777777" w:rsidR="0066046C" w:rsidRPr="00AB72AE" w:rsidRDefault="0066046C" w:rsidP="00147945">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w:t>
            </w:r>
          </w:p>
        </w:tc>
        <w:tc>
          <w:tcPr>
            <w:tcW w:w="1719" w:type="dxa"/>
            <w:tcBorders>
              <w:top w:val="outset" w:sz="6" w:space="0" w:color="auto"/>
              <w:left w:val="outset" w:sz="6" w:space="0" w:color="auto"/>
              <w:bottom w:val="outset" w:sz="6" w:space="0" w:color="auto"/>
              <w:right w:val="outset" w:sz="6" w:space="0" w:color="auto"/>
            </w:tcBorders>
            <w:vAlign w:val="center"/>
            <w:hideMark/>
          </w:tcPr>
          <w:p w14:paraId="528081BF" w14:textId="77777777" w:rsidR="0066046C" w:rsidRPr="00AB72AE" w:rsidRDefault="0066046C" w:rsidP="00147945">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i/>
                <w:iCs/>
                <w:sz w:val="28"/>
                <w:szCs w:val="28"/>
                <w:lang w:eastAsia="ru-RU"/>
              </w:rPr>
              <w:t>+</w:t>
            </w:r>
          </w:p>
        </w:tc>
        <w:tc>
          <w:tcPr>
            <w:tcW w:w="1719" w:type="dxa"/>
            <w:tcBorders>
              <w:top w:val="outset" w:sz="6" w:space="0" w:color="auto"/>
              <w:left w:val="outset" w:sz="6" w:space="0" w:color="auto"/>
              <w:bottom w:val="outset" w:sz="6" w:space="0" w:color="auto"/>
              <w:right w:val="outset" w:sz="6" w:space="0" w:color="auto"/>
            </w:tcBorders>
            <w:vAlign w:val="center"/>
            <w:hideMark/>
          </w:tcPr>
          <w:p w14:paraId="26FE53AF" w14:textId="77777777" w:rsidR="0066046C" w:rsidRPr="00AB72AE" w:rsidRDefault="0066046C" w:rsidP="00147945">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p>
        </w:tc>
      </w:tr>
    </w:tbl>
    <w:p w14:paraId="2FA3B05B" w14:textId="0E8D7A6E" w:rsidR="00AB72AE" w:rsidRPr="00AB72AE" w:rsidRDefault="00AB72AE" w:rsidP="00AB72AE">
      <w:pPr>
        <w:spacing w:after="0" w:line="240" w:lineRule="auto"/>
        <w:rPr>
          <w:rFonts w:ascii="Times New Roman" w:eastAsia="Calibri" w:hAnsi="Times New Roman" w:cs="Times New Roman"/>
          <w:sz w:val="28"/>
          <w:szCs w:val="28"/>
          <w:lang w:eastAsia="ru-RU"/>
        </w:rPr>
      </w:pPr>
    </w:p>
    <w:tbl>
      <w:tblPr>
        <w:tblW w:w="0" w:type="auto"/>
        <w:tblCellSpacing w:w="0" w:type="dxa"/>
        <w:tblCellMar>
          <w:left w:w="0" w:type="dxa"/>
          <w:right w:w="0" w:type="dxa"/>
        </w:tblCellMar>
        <w:tblLook w:val="04A0" w:firstRow="1" w:lastRow="0" w:firstColumn="1" w:lastColumn="0" w:noHBand="0" w:noVBand="1"/>
      </w:tblPr>
      <w:tblGrid>
        <w:gridCol w:w="6"/>
      </w:tblGrid>
      <w:tr w:rsidR="00AB72AE" w:rsidRPr="00AB72AE" w14:paraId="72AB8539" w14:textId="77777777" w:rsidTr="00732D6F">
        <w:trPr>
          <w:trHeight w:val="600"/>
          <w:tblCellSpacing w:w="0" w:type="dxa"/>
        </w:trPr>
        <w:tc>
          <w:tcPr>
            <w:tcW w:w="0" w:type="auto"/>
            <w:vAlign w:val="center"/>
            <w:hideMark/>
          </w:tcPr>
          <w:p w14:paraId="35B16CE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p>
        </w:tc>
      </w:tr>
    </w:tbl>
    <w:p w14:paraId="71B1EBE7" w14:textId="18DF38D2" w:rsidR="00AB72AE" w:rsidRPr="00AB72AE" w:rsidRDefault="0066046C" w:rsidP="00AB72AE">
      <w:pPr>
        <w:spacing w:after="0" w:line="240" w:lineRule="auto"/>
        <w:rPr>
          <w:rFonts w:ascii="Times New Roman" w:eastAsia="Calibri" w:hAnsi="Times New Roman" w:cs="Times New Roman"/>
          <w:sz w:val="28"/>
          <w:szCs w:val="28"/>
          <w:lang w:eastAsia="ru-RU"/>
        </w:rPr>
      </w:pPr>
      <w:r w:rsidRPr="00C64023">
        <w:rPr>
          <w:rFonts w:ascii="Times New Roman" w:eastAsia="Calibri" w:hAnsi="Times New Roman" w:cs="Times New Roman"/>
          <w:b/>
          <w:bCs/>
          <w:sz w:val="28"/>
          <w:szCs w:val="28"/>
          <w:lang w:eastAsia="ru-RU"/>
        </w:rPr>
        <w:t>7.</w:t>
      </w:r>
      <w:r w:rsidR="00AB72AE" w:rsidRPr="00AB72AE">
        <w:rPr>
          <w:rFonts w:ascii="Times New Roman" w:eastAsia="Calibri" w:hAnsi="Times New Roman" w:cs="Times New Roman"/>
          <w:b/>
          <w:bCs/>
          <w:sz w:val="28"/>
          <w:szCs w:val="28"/>
          <w:lang w:eastAsia="ru-RU"/>
        </w:rPr>
        <w:t>) Стратегия решения проблем «ИДЕАЛ»</w:t>
      </w:r>
    </w:p>
    <w:p w14:paraId="51B4039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 Развитие критического мышления подразумевает умения решать проблему, т.е. умение увидеть ее, проанализировать с разных точек зрения, выделить </w:t>
      </w:r>
      <w:r w:rsidRPr="00AB72AE">
        <w:rPr>
          <w:rFonts w:ascii="Times New Roman" w:eastAsia="Calibri" w:hAnsi="Times New Roman" w:cs="Times New Roman"/>
          <w:sz w:val="28"/>
          <w:szCs w:val="28"/>
          <w:lang w:eastAsia="ru-RU"/>
        </w:rPr>
        <w:lastRenderedPageBreak/>
        <w:t>составляющие, рассмотреть проблему в целом, оценить различные варианты решения (как собственные, так и чужие) и выбрать оптимальный вариант.</w:t>
      </w:r>
    </w:p>
    <w:p w14:paraId="01F994E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Понятно, что решить проблему легче, если она реальна, т.е. соотносится с собственным жизненным опытом ученика. Так что же – решать на занятиях реально существующие проблемы? Почему бы и нет? Среди подходящих для обучения проблем те, что связаны с изучением различных текстов, анализом ситуаций, проведением деловых игр.</w:t>
      </w:r>
    </w:p>
    <w:p w14:paraId="5ED19FAE" w14:textId="2A3252CC" w:rsidR="00AB72AE" w:rsidRPr="00422CA3"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eastAsia="ru-RU"/>
        </w:rPr>
        <w:t xml:space="preserve"> Дж. </w:t>
      </w:r>
      <w:proofErr w:type="spellStart"/>
      <w:r w:rsidRPr="00AB72AE">
        <w:rPr>
          <w:rFonts w:ascii="Times New Roman" w:eastAsia="Calibri" w:hAnsi="Times New Roman" w:cs="Times New Roman"/>
          <w:sz w:val="28"/>
          <w:szCs w:val="28"/>
          <w:lang w:eastAsia="ru-RU"/>
        </w:rPr>
        <w:t>Брэмсфорд</w:t>
      </w:r>
      <w:proofErr w:type="spellEnd"/>
      <w:r w:rsidRPr="00AB72AE">
        <w:rPr>
          <w:rFonts w:ascii="Times New Roman" w:eastAsia="Calibri" w:hAnsi="Times New Roman" w:cs="Times New Roman"/>
          <w:sz w:val="28"/>
          <w:szCs w:val="28"/>
          <w:lang w:eastAsia="ru-RU"/>
        </w:rPr>
        <w:t xml:space="preserve"> разработал стратегию решения проблем, которая может быть применима в работе с текстами и при анализе ситуаций. Эта</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стратегия</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называется</w:t>
      </w:r>
      <w:r w:rsidR="00E3127C" w:rsidRPr="00422CA3">
        <w:rPr>
          <w:rFonts w:ascii="Times New Roman" w:eastAsia="Calibri" w:hAnsi="Times New Roman" w:cs="Times New Roman"/>
          <w:sz w:val="28"/>
          <w:szCs w:val="28"/>
          <w:lang w:val="en-US" w:eastAsia="ru-RU"/>
        </w:rPr>
        <w:t xml:space="preserve"> </w:t>
      </w:r>
      <w:r w:rsidRPr="00422CA3">
        <w:rPr>
          <w:rFonts w:ascii="Times New Roman" w:eastAsia="Calibri" w:hAnsi="Times New Roman" w:cs="Times New Roman"/>
          <w:sz w:val="28"/>
          <w:szCs w:val="28"/>
          <w:lang w:val="en-US" w:eastAsia="ru-RU"/>
        </w:rPr>
        <w:t>«</w:t>
      </w:r>
      <w:r w:rsidRPr="00AB72AE">
        <w:rPr>
          <w:rFonts w:ascii="Times New Roman" w:eastAsia="Calibri" w:hAnsi="Times New Roman" w:cs="Times New Roman"/>
          <w:sz w:val="28"/>
          <w:szCs w:val="28"/>
          <w:lang w:eastAsia="ru-RU"/>
        </w:rPr>
        <w:t>ИДЕАЛ</w:t>
      </w:r>
      <w:r w:rsidRPr="00422CA3">
        <w:rPr>
          <w:rFonts w:ascii="Times New Roman" w:eastAsia="Calibri" w:hAnsi="Times New Roman" w:cs="Times New Roman"/>
          <w:sz w:val="28"/>
          <w:szCs w:val="28"/>
          <w:lang w:val="en-US" w:eastAsia="ru-RU"/>
        </w:rPr>
        <w:t>».</w:t>
      </w:r>
    </w:p>
    <w:p w14:paraId="2AE7C08A"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I   Identify a problem   </w:t>
      </w:r>
    </w:p>
    <w:p w14:paraId="17D22EF3"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D   Debate a problem    </w:t>
      </w:r>
    </w:p>
    <w:p w14:paraId="755FD852"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proofErr w:type="gramStart"/>
      <w:r w:rsidRPr="00AB72AE">
        <w:rPr>
          <w:rFonts w:ascii="Times New Roman" w:eastAsia="Calibri" w:hAnsi="Times New Roman" w:cs="Times New Roman"/>
          <w:sz w:val="28"/>
          <w:szCs w:val="28"/>
          <w:lang w:val="en-US" w:eastAsia="ru-RU"/>
        </w:rPr>
        <w:t>E  Essential</w:t>
      </w:r>
      <w:proofErr w:type="gramEnd"/>
      <w:r w:rsidRPr="00AB72AE">
        <w:rPr>
          <w:rFonts w:ascii="Times New Roman" w:eastAsia="Calibri" w:hAnsi="Times New Roman" w:cs="Times New Roman"/>
          <w:sz w:val="28"/>
          <w:szCs w:val="28"/>
          <w:lang w:val="en-US" w:eastAsia="ru-RU"/>
        </w:rPr>
        <w:t xml:space="preserve"> solutions     </w:t>
      </w:r>
    </w:p>
    <w:p w14:paraId="78FABCE5"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proofErr w:type="gramStart"/>
      <w:r w:rsidRPr="00AB72AE">
        <w:rPr>
          <w:rFonts w:ascii="Times New Roman" w:eastAsia="Calibri" w:hAnsi="Times New Roman" w:cs="Times New Roman"/>
          <w:sz w:val="28"/>
          <w:szCs w:val="28"/>
          <w:lang w:val="en-US" w:eastAsia="ru-RU"/>
        </w:rPr>
        <w:t>A</w:t>
      </w:r>
      <w:proofErr w:type="gramEnd"/>
      <w:r w:rsidRPr="00AB72AE">
        <w:rPr>
          <w:rFonts w:ascii="Times New Roman" w:eastAsia="Calibri" w:hAnsi="Times New Roman" w:cs="Times New Roman"/>
          <w:sz w:val="28"/>
          <w:szCs w:val="28"/>
          <w:lang w:val="en-US" w:eastAsia="ru-RU"/>
        </w:rPr>
        <w:t>   Activity                    </w:t>
      </w:r>
    </w:p>
    <w:p w14:paraId="462D87D0"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L   Logical conclusions  </w:t>
      </w:r>
    </w:p>
    <w:p w14:paraId="5BC022AF"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И</w:t>
      </w:r>
      <w:r w:rsidRPr="00422CA3">
        <w:rPr>
          <w:rFonts w:ascii="Times New Roman" w:eastAsia="Calibri" w:hAnsi="Times New Roman" w:cs="Times New Roman"/>
          <w:sz w:val="28"/>
          <w:szCs w:val="28"/>
          <w:lang w:eastAsia="ru-RU"/>
        </w:rPr>
        <w:t xml:space="preserve"> – </w:t>
      </w:r>
      <w:r w:rsidRPr="00AB72AE">
        <w:rPr>
          <w:rFonts w:ascii="Times New Roman" w:eastAsia="Calibri" w:hAnsi="Times New Roman" w:cs="Times New Roman"/>
          <w:sz w:val="28"/>
          <w:szCs w:val="28"/>
          <w:lang w:eastAsia="ru-RU"/>
        </w:rPr>
        <w:t>Идентифицируйте</w:t>
      </w:r>
      <w:r w:rsidRPr="00422CA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проблему</w:t>
      </w:r>
      <w:r w:rsidRPr="00422CA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Проблема определяется в самом общем виде.</w:t>
      </w:r>
    </w:p>
    <w:p w14:paraId="74FF7188" w14:textId="625566A6"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Д – Доберитесь до ее сути. Школьники формулируют проблему в виде вопроса. </w:t>
      </w:r>
      <w:proofErr w:type="gramStart"/>
      <w:r w:rsidRPr="00AB72AE">
        <w:rPr>
          <w:rFonts w:ascii="Times New Roman" w:eastAsia="Calibri" w:hAnsi="Times New Roman" w:cs="Times New Roman"/>
          <w:sz w:val="28"/>
          <w:szCs w:val="28"/>
          <w:lang w:eastAsia="ru-RU"/>
        </w:rPr>
        <w:t>Он  должен</w:t>
      </w:r>
      <w:proofErr w:type="gramEnd"/>
      <w:r w:rsidRPr="00AB72AE">
        <w:rPr>
          <w:rFonts w:ascii="Times New Roman" w:eastAsia="Calibri" w:hAnsi="Times New Roman" w:cs="Times New Roman"/>
          <w:sz w:val="28"/>
          <w:szCs w:val="28"/>
          <w:lang w:eastAsia="ru-RU"/>
        </w:rPr>
        <w:t xml:space="preserve"> быть предельно точным, конкретным, начинаться со слова «как» (</w:t>
      </w:r>
      <w:proofErr w:type="spellStart"/>
      <w:r w:rsidRPr="00AB72AE">
        <w:rPr>
          <w:rFonts w:ascii="Times New Roman" w:eastAsia="Calibri" w:hAnsi="Times New Roman" w:cs="Times New Roman"/>
          <w:sz w:val="28"/>
          <w:szCs w:val="28"/>
          <w:lang w:eastAsia="ru-RU"/>
        </w:rPr>
        <w:t>How</w:t>
      </w:r>
      <w:proofErr w:type="spellEnd"/>
      <w:r w:rsidRPr="00AB72AE">
        <w:rPr>
          <w:rFonts w:ascii="Times New Roman" w:eastAsia="Calibri" w:hAnsi="Times New Roman" w:cs="Times New Roman"/>
          <w:sz w:val="28"/>
          <w:szCs w:val="28"/>
          <w:lang w:eastAsia="ru-RU"/>
        </w:rPr>
        <w:t>), и в нем должны отсутствовать отриц</w:t>
      </w:r>
      <w:r w:rsidR="00E3127C" w:rsidRPr="00C64023">
        <w:rPr>
          <w:rFonts w:ascii="Times New Roman" w:eastAsia="Calibri" w:hAnsi="Times New Roman" w:cs="Times New Roman"/>
          <w:sz w:val="28"/>
          <w:szCs w:val="28"/>
          <w:lang w:eastAsia="ru-RU"/>
        </w:rPr>
        <w:t>а</w:t>
      </w:r>
      <w:r w:rsidRPr="00AB72AE">
        <w:rPr>
          <w:rFonts w:ascii="Times New Roman" w:eastAsia="Calibri" w:hAnsi="Times New Roman" w:cs="Times New Roman"/>
          <w:sz w:val="28"/>
          <w:szCs w:val="28"/>
          <w:lang w:eastAsia="ru-RU"/>
        </w:rPr>
        <w:t>ния (частица «не»).</w:t>
      </w:r>
    </w:p>
    <w:p w14:paraId="06B36612" w14:textId="7894D311"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Е – Есть варианты решения. Генерирование как можно большего числа вариантов    решения проблемы осуществляется посредством мозговой атаки. Любая критика здесь</w:t>
      </w:r>
      <w:r w:rsidR="00E3127C" w:rsidRPr="00C6402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запрещена. Важно количество: чем больше решений, тем лучше (для графической     организации идей можно использовать кластер).</w:t>
      </w:r>
    </w:p>
    <w:p w14:paraId="2B5F772A"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А – А теперь за работу! Выбор оптимального варианта (вариантов). Теперь </w:t>
      </w:r>
      <w:proofErr w:type="gramStart"/>
      <w:r w:rsidRPr="00AB72AE">
        <w:rPr>
          <w:rFonts w:ascii="Times New Roman" w:eastAsia="Calibri" w:hAnsi="Times New Roman" w:cs="Times New Roman"/>
          <w:sz w:val="28"/>
          <w:szCs w:val="28"/>
          <w:lang w:eastAsia="ru-RU"/>
        </w:rPr>
        <w:t>ученики</w:t>
      </w:r>
      <w:proofErr w:type="gramEnd"/>
      <w:r w:rsidRPr="00AB72AE">
        <w:rPr>
          <w:rFonts w:ascii="Times New Roman" w:eastAsia="Calibri" w:hAnsi="Times New Roman" w:cs="Times New Roman"/>
          <w:sz w:val="28"/>
          <w:szCs w:val="28"/>
          <w:lang w:eastAsia="ru-RU"/>
        </w:rPr>
        <w:t xml:space="preserve"> взвесив все «за» и «против», выбирают лучший вариант(ы) решения проблемы.</w:t>
      </w:r>
    </w:p>
    <w:p w14:paraId="086B49B2"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Л – Логические выводы. Анализ действий, предпринятых для решения проблемы, логические выводы. На последнем этапе учащиеся анализируют проделанную ими работу.</w:t>
      </w:r>
    </w:p>
    <w:p w14:paraId="16F6F76D"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Лист для решения проблем1. </w:t>
      </w:r>
      <w:r w:rsidRPr="00AB72AE">
        <w:rPr>
          <w:rFonts w:ascii="Times New Roman" w:eastAsia="Calibri" w:hAnsi="Times New Roman" w:cs="Times New Roman"/>
          <w:sz w:val="28"/>
          <w:szCs w:val="28"/>
          <w:lang w:val="en-US" w:eastAsia="ru-RU"/>
        </w:rPr>
        <w:t xml:space="preserve">What is the main problem? </w:t>
      </w:r>
      <w:r w:rsidRPr="00AB72AE">
        <w:rPr>
          <w:rFonts w:ascii="Times New Roman" w:eastAsia="Calibri" w:hAnsi="Times New Roman" w:cs="Times New Roman"/>
          <w:sz w:val="28"/>
          <w:szCs w:val="28"/>
          <w:lang w:eastAsia="ru-RU"/>
        </w:rPr>
        <w:t>Какую главную проблему должны решить герои? </w:t>
      </w:r>
    </w:p>
    <w:p w14:paraId="1B7EC832"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val="en-US" w:eastAsia="ru-RU"/>
        </w:rPr>
        <w:t xml:space="preserve">2. What important information have you found? </w:t>
      </w:r>
      <w:r w:rsidRPr="00AB72AE">
        <w:rPr>
          <w:rFonts w:ascii="Times New Roman" w:eastAsia="Calibri" w:hAnsi="Times New Roman" w:cs="Times New Roman"/>
          <w:sz w:val="28"/>
          <w:szCs w:val="28"/>
          <w:lang w:eastAsia="ru-RU"/>
        </w:rPr>
        <w:t>Какой важной информацией снабдил нас автор?</w:t>
      </w:r>
    </w:p>
    <w:p w14:paraId="69D2F776" w14:textId="0468014E" w:rsidR="00AB72AE" w:rsidRPr="00422CA3"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val="en-US" w:eastAsia="ru-RU"/>
        </w:rPr>
        <w:t xml:space="preserve"> 3. What do you know else about this problem? </w:t>
      </w:r>
      <w:r w:rsidRPr="00AB72AE">
        <w:rPr>
          <w:rFonts w:ascii="Times New Roman" w:eastAsia="Calibri" w:hAnsi="Times New Roman" w:cs="Times New Roman"/>
          <w:sz w:val="28"/>
          <w:szCs w:val="28"/>
          <w:lang w:eastAsia="ru-RU"/>
        </w:rPr>
        <w:t>Что еще вы знаете, что помогло бы решить проблему? Что</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еще</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нужно</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знать</w:t>
      </w:r>
      <w:r w:rsidR="00E3127C" w:rsidRPr="00422CA3">
        <w:rPr>
          <w:rFonts w:ascii="Times New Roman" w:eastAsia="Calibri" w:hAnsi="Times New Roman" w:cs="Times New Roman"/>
          <w:sz w:val="28"/>
          <w:szCs w:val="28"/>
          <w:lang w:val="en-US" w:eastAsia="ru-RU"/>
        </w:rPr>
        <w:t xml:space="preserve"> </w:t>
      </w:r>
      <w:r w:rsidRPr="00AB72AE">
        <w:rPr>
          <w:rFonts w:ascii="Times New Roman" w:eastAsia="Calibri" w:hAnsi="Times New Roman" w:cs="Times New Roman"/>
          <w:sz w:val="28"/>
          <w:szCs w:val="28"/>
          <w:lang w:eastAsia="ru-RU"/>
        </w:rPr>
        <w:t>героям</w:t>
      </w:r>
      <w:r w:rsidRPr="00422CA3">
        <w:rPr>
          <w:rFonts w:ascii="Times New Roman" w:eastAsia="Calibri" w:hAnsi="Times New Roman" w:cs="Times New Roman"/>
          <w:sz w:val="28"/>
          <w:szCs w:val="28"/>
          <w:lang w:val="en-US" w:eastAsia="ru-RU"/>
        </w:rPr>
        <w:t>?</w:t>
      </w:r>
    </w:p>
    <w:p w14:paraId="5D6C46C7"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422CA3">
        <w:rPr>
          <w:rFonts w:ascii="Times New Roman" w:eastAsia="Calibri" w:hAnsi="Times New Roman" w:cs="Times New Roman"/>
          <w:sz w:val="28"/>
          <w:szCs w:val="28"/>
          <w:lang w:val="en-US" w:eastAsia="ru-RU"/>
        </w:rPr>
        <w:t xml:space="preserve">4. Find 3 main solution of the problem? </w:t>
      </w:r>
      <w:r w:rsidRPr="00AB72AE">
        <w:rPr>
          <w:rFonts w:ascii="Times New Roman" w:eastAsia="Calibri" w:hAnsi="Times New Roman" w:cs="Times New Roman"/>
          <w:sz w:val="28"/>
          <w:szCs w:val="28"/>
          <w:lang w:eastAsia="ru-RU"/>
        </w:rPr>
        <w:t>Каковы три главных способа решения проблемы? </w:t>
      </w:r>
    </w:p>
    <w:p w14:paraId="1DE4232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val="en-US" w:eastAsia="ru-RU"/>
        </w:rPr>
        <w:t xml:space="preserve">5. What is the most suitable solution? </w:t>
      </w:r>
      <w:proofErr w:type="spellStart"/>
      <w:r w:rsidRPr="00AB72AE">
        <w:rPr>
          <w:rFonts w:ascii="Times New Roman" w:eastAsia="Calibri" w:hAnsi="Times New Roman" w:cs="Times New Roman"/>
          <w:sz w:val="28"/>
          <w:szCs w:val="28"/>
          <w:lang w:eastAsia="ru-RU"/>
        </w:rPr>
        <w:t>Why</w:t>
      </w:r>
      <w:proofErr w:type="spellEnd"/>
      <w:r w:rsidRPr="00AB72AE">
        <w:rPr>
          <w:rFonts w:ascii="Times New Roman" w:eastAsia="Calibri" w:hAnsi="Times New Roman" w:cs="Times New Roman"/>
          <w:sz w:val="28"/>
          <w:szCs w:val="28"/>
          <w:lang w:eastAsia="ru-RU"/>
        </w:rPr>
        <w:t>? Какой из выбранных вами способов наилучший и почему?</w:t>
      </w:r>
    </w:p>
    <w:p w14:paraId="0F97CE74" w14:textId="61E57CF3" w:rsidR="00AB72AE" w:rsidRPr="00AB72AE" w:rsidRDefault="00AB72AE" w:rsidP="00E3127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00E3127C" w:rsidRPr="00C64023">
        <w:rPr>
          <w:rFonts w:ascii="Times New Roman" w:eastAsia="Calibri" w:hAnsi="Times New Roman" w:cs="Times New Roman"/>
          <w:b/>
          <w:bCs/>
          <w:sz w:val="28"/>
          <w:szCs w:val="28"/>
          <w:lang w:eastAsia="ru-RU"/>
        </w:rPr>
        <w:t xml:space="preserve"> </w:t>
      </w:r>
    </w:p>
    <w:p w14:paraId="4DD7E698" w14:textId="25D0B541"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0066046C" w:rsidRPr="00C64023">
        <w:rPr>
          <w:rFonts w:ascii="Times New Roman" w:eastAsia="Calibri" w:hAnsi="Times New Roman" w:cs="Times New Roman"/>
          <w:b/>
          <w:bCs/>
          <w:sz w:val="28"/>
          <w:szCs w:val="28"/>
          <w:lang w:eastAsia="ru-RU"/>
        </w:rPr>
        <w:t>8</w:t>
      </w:r>
      <w:r w:rsidR="00E3127C" w:rsidRPr="00C64023">
        <w:rPr>
          <w:rFonts w:ascii="Times New Roman" w:eastAsia="Calibri" w:hAnsi="Times New Roman" w:cs="Times New Roman"/>
          <w:b/>
          <w:bCs/>
          <w:sz w:val="28"/>
          <w:szCs w:val="28"/>
          <w:lang w:eastAsia="ru-RU"/>
        </w:rPr>
        <w:t>.</w:t>
      </w:r>
      <w:r w:rsidRPr="00AB72AE">
        <w:rPr>
          <w:rFonts w:ascii="Times New Roman" w:eastAsia="Calibri" w:hAnsi="Times New Roman" w:cs="Times New Roman"/>
          <w:b/>
          <w:bCs/>
          <w:sz w:val="28"/>
          <w:szCs w:val="28"/>
          <w:lang w:eastAsia="ru-RU"/>
        </w:rPr>
        <w:t xml:space="preserve">) Зигзаг  </w:t>
      </w:r>
    </w:p>
    <w:p w14:paraId="6EB646BC"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Целью данного приема является изучение и систематизация большого по объему материала. Для этого предстоит сначала разбить текст на смысловые </w:t>
      </w:r>
      <w:r w:rsidRPr="00AB72AE">
        <w:rPr>
          <w:rFonts w:ascii="Times New Roman" w:eastAsia="Calibri" w:hAnsi="Times New Roman" w:cs="Times New Roman"/>
          <w:sz w:val="28"/>
          <w:szCs w:val="28"/>
          <w:lang w:eastAsia="ru-RU"/>
        </w:rPr>
        <w:lastRenderedPageBreak/>
        <w:t xml:space="preserve">отрывки для </w:t>
      </w:r>
      <w:proofErr w:type="spellStart"/>
      <w:r w:rsidRPr="00AB72AE">
        <w:rPr>
          <w:rFonts w:ascii="Times New Roman" w:eastAsia="Calibri" w:hAnsi="Times New Roman" w:cs="Times New Roman"/>
          <w:sz w:val="28"/>
          <w:szCs w:val="28"/>
          <w:lang w:eastAsia="ru-RU"/>
        </w:rPr>
        <w:t>взаимообучения</w:t>
      </w:r>
      <w:proofErr w:type="spellEnd"/>
      <w:r w:rsidRPr="00AB72AE">
        <w:rPr>
          <w:rFonts w:ascii="Times New Roman" w:eastAsia="Calibri" w:hAnsi="Times New Roman" w:cs="Times New Roman"/>
          <w:sz w:val="28"/>
          <w:szCs w:val="28"/>
          <w:lang w:eastAsia="ru-RU"/>
        </w:rPr>
        <w:t>. Количество отрывков должно совпадать с количеством членов групп. Например, если текст разбит на 5 смысловых отрывков, то в группах (назовем их условно рабочими) - 5 человек.</w:t>
      </w:r>
    </w:p>
    <w:p w14:paraId="61C47B41"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1.В данной стратегии может не быть фазы вызова как таковой, так как само задание - организация работы с текстом большого объема - само по себе служит вызовом.</w:t>
      </w:r>
    </w:p>
    <w:p w14:paraId="49B9484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2.Смысловая стадия. Класс делится на группы. Группе выдаются тексты различного содержания. Каждый учащийся работает со своим текстом: выделяя главное, либо составляет опорный конспект, либо использует одну из графических форм (например "кластер"). По окончании работы учащиеся переходят в другие группы - группы экспертов.</w:t>
      </w:r>
    </w:p>
    <w:p w14:paraId="64159EB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3.Стадия размышления: работа в группе "экспертов".  Новые группы составляются так, чтобы в каждой оказались «специалисты» по одной теме. В процессе обмена результатами своей работы, составляется общая презентационная схема рассказа по теме. Решается вопрос о том, кто будет проводить итоговую презентацию. Затем учащиеся пересаживаются в свои первоначальные группы. Вернувшись в свою рабочую группу, эксперт знакомит других членов группы со своей темой, пользуясь общей презентационной схемой. В группе происходит обмен информацией всех участников рабочей группы. Таким образом, в каждой рабочей группе, благодаря работе экспертов, складывается общее представление по изучаемой теме.</w:t>
      </w:r>
    </w:p>
    <w:p w14:paraId="2C766F5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4.  Следующим этапом станет презентация сведений по отдельным темам, которую проводит один из экспертов, другие вносят дополнения, отвечают на вопросы. Таким образом, идет "второе слушание" темы.</w:t>
      </w:r>
    </w:p>
    <w:p w14:paraId="5699C0BB" w14:textId="5173BCFA"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   </w:t>
      </w:r>
      <w:proofErr w:type="gramStart"/>
      <w:r w:rsidRPr="00AB72AE">
        <w:rPr>
          <w:rFonts w:ascii="Times New Roman" w:eastAsia="Calibri" w:hAnsi="Times New Roman" w:cs="Times New Roman"/>
          <w:sz w:val="28"/>
          <w:szCs w:val="28"/>
          <w:lang w:eastAsia="ru-RU"/>
        </w:rPr>
        <w:t>Итогом</w:t>
      </w:r>
      <w:r w:rsidR="00E3127C" w:rsidRPr="00C6402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 xml:space="preserve"> урока</w:t>
      </w:r>
      <w:proofErr w:type="gramEnd"/>
      <w:r w:rsidRPr="00AB72AE">
        <w:rPr>
          <w:rFonts w:ascii="Times New Roman" w:eastAsia="Calibri" w:hAnsi="Times New Roman" w:cs="Times New Roman"/>
          <w:sz w:val="28"/>
          <w:szCs w:val="28"/>
          <w:lang w:eastAsia="ru-RU"/>
        </w:rPr>
        <w:t xml:space="preserve"> может стать исследовательское или творческое задание по изученной теме.</w:t>
      </w:r>
    </w:p>
    <w:p w14:paraId="6383B041"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Этот прием применяется и на текстах меньшего объема. В этом случае текст изучается всеми учениками, принцип деления на группы - вопросы к данному тексту, их количество должно совпадать с количеством участников группы. В экспертные группы собираются специалисты по одному вопросу: для более детального его изучения, обмена мнениями, подготовки подробного ответа на вопрос, обсуждения формы его представления. Вернувшись в рабочие группы, эксперты последовательно представляют варианты ответов на свои вопросы.</w:t>
      </w:r>
    </w:p>
    <w:p w14:paraId="3C88BD79" w14:textId="1D2BBA40" w:rsidR="00AB72AE" w:rsidRPr="00AB72AE" w:rsidRDefault="00AB72AE" w:rsidP="00E3127C">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00E3127C" w:rsidRPr="00C64023">
        <w:rPr>
          <w:rFonts w:ascii="Times New Roman" w:eastAsia="Calibri" w:hAnsi="Times New Roman" w:cs="Times New Roman"/>
          <w:b/>
          <w:bCs/>
          <w:sz w:val="28"/>
          <w:szCs w:val="28"/>
          <w:lang w:eastAsia="ru-RU"/>
        </w:rPr>
        <w:t xml:space="preserve"> </w:t>
      </w:r>
    </w:p>
    <w:p w14:paraId="64D99F4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Прием «Чтение с остановками» развивает у учащихся следующие умения: анализировать текст; задавать вопросы; доказывать свою точку зрения; выделять главную мысль текста.</w:t>
      </w:r>
    </w:p>
    <w:p w14:paraId="0BBF415B" w14:textId="3EB5985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0066046C" w:rsidRPr="00C64023">
        <w:rPr>
          <w:rFonts w:ascii="Times New Roman" w:eastAsia="Calibri" w:hAnsi="Times New Roman" w:cs="Times New Roman"/>
          <w:b/>
          <w:bCs/>
          <w:sz w:val="28"/>
          <w:szCs w:val="28"/>
          <w:lang w:eastAsia="ru-RU"/>
        </w:rPr>
        <w:t>9</w:t>
      </w:r>
      <w:r w:rsidR="00D60569">
        <w:rPr>
          <w:rFonts w:ascii="Times New Roman" w:eastAsia="Calibri" w:hAnsi="Times New Roman" w:cs="Times New Roman"/>
          <w:b/>
          <w:bCs/>
          <w:sz w:val="28"/>
          <w:szCs w:val="28"/>
          <w:lang w:eastAsia="ru-RU"/>
        </w:rPr>
        <w:t>.</w:t>
      </w:r>
      <w:r w:rsidRPr="00AB72AE">
        <w:rPr>
          <w:rFonts w:ascii="Times New Roman" w:eastAsia="Calibri" w:hAnsi="Times New Roman" w:cs="Times New Roman"/>
          <w:b/>
          <w:bCs/>
          <w:sz w:val="28"/>
          <w:szCs w:val="28"/>
          <w:lang w:eastAsia="ru-RU"/>
        </w:rPr>
        <w:t xml:space="preserve">) Творческая форма рефлексии – </w:t>
      </w:r>
      <w:proofErr w:type="spellStart"/>
      <w:r w:rsidRPr="00AB72AE">
        <w:rPr>
          <w:rFonts w:ascii="Times New Roman" w:eastAsia="Calibri" w:hAnsi="Times New Roman" w:cs="Times New Roman"/>
          <w:b/>
          <w:bCs/>
          <w:sz w:val="28"/>
          <w:szCs w:val="28"/>
          <w:lang w:eastAsia="ru-RU"/>
        </w:rPr>
        <w:t>Синквейн</w:t>
      </w:r>
      <w:proofErr w:type="spellEnd"/>
    </w:p>
    <w:p w14:paraId="433AF123"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proofErr w:type="spellStart"/>
      <w:r w:rsidRPr="00AB72AE">
        <w:rPr>
          <w:rFonts w:ascii="Times New Roman" w:eastAsia="Calibri" w:hAnsi="Times New Roman" w:cs="Times New Roman"/>
          <w:sz w:val="28"/>
          <w:szCs w:val="28"/>
          <w:lang w:eastAsia="ru-RU"/>
        </w:rPr>
        <w:t>Синквейн</w:t>
      </w:r>
      <w:proofErr w:type="spellEnd"/>
      <w:r w:rsidRPr="00AB72AE">
        <w:rPr>
          <w:rFonts w:ascii="Times New Roman" w:eastAsia="Calibri" w:hAnsi="Times New Roman" w:cs="Times New Roman"/>
          <w:sz w:val="28"/>
          <w:szCs w:val="28"/>
          <w:lang w:eastAsia="ru-RU"/>
        </w:rPr>
        <w:t xml:space="preserve"> – это стихотворение, которое требует синтеза информации и материала в кратких выражениях. Слово </w:t>
      </w:r>
      <w:proofErr w:type="spellStart"/>
      <w:r w:rsidRPr="00AB72AE">
        <w:rPr>
          <w:rFonts w:ascii="Times New Roman" w:eastAsia="Calibri" w:hAnsi="Times New Roman" w:cs="Times New Roman"/>
          <w:sz w:val="28"/>
          <w:szCs w:val="28"/>
          <w:lang w:eastAsia="ru-RU"/>
        </w:rPr>
        <w:t>синквейн</w:t>
      </w:r>
      <w:proofErr w:type="spellEnd"/>
      <w:r w:rsidRPr="00AB72AE">
        <w:rPr>
          <w:rFonts w:ascii="Times New Roman" w:eastAsia="Calibri" w:hAnsi="Times New Roman" w:cs="Times New Roman"/>
          <w:sz w:val="28"/>
          <w:szCs w:val="28"/>
          <w:lang w:eastAsia="ru-RU"/>
        </w:rPr>
        <w:t xml:space="preserve"> происходит от французского, которое означает «пять». Таким образом, </w:t>
      </w:r>
      <w:proofErr w:type="spellStart"/>
      <w:r w:rsidRPr="00AB72AE">
        <w:rPr>
          <w:rFonts w:ascii="Times New Roman" w:eastAsia="Calibri" w:hAnsi="Times New Roman" w:cs="Times New Roman"/>
          <w:sz w:val="28"/>
          <w:szCs w:val="28"/>
          <w:lang w:eastAsia="ru-RU"/>
        </w:rPr>
        <w:t>синквейн</w:t>
      </w:r>
      <w:proofErr w:type="spellEnd"/>
      <w:r w:rsidRPr="00AB72AE">
        <w:rPr>
          <w:rFonts w:ascii="Times New Roman" w:eastAsia="Calibri" w:hAnsi="Times New Roman" w:cs="Times New Roman"/>
          <w:sz w:val="28"/>
          <w:szCs w:val="28"/>
          <w:lang w:eastAsia="ru-RU"/>
        </w:rPr>
        <w:t xml:space="preserve"> – это стихотворение, состоящее из пяти строк.</w:t>
      </w:r>
    </w:p>
    <w:p w14:paraId="4741A49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Правила написания </w:t>
      </w:r>
      <w:proofErr w:type="spellStart"/>
      <w:r w:rsidRPr="00AB72AE">
        <w:rPr>
          <w:rFonts w:ascii="Times New Roman" w:eastAsia="Calibri" w:hAnsi="Times New Roman" w:cs="Times New Roman"/>
          <w:sz w:val="28"/>
          <w:szCs w:val="28"/>
          <w:lang w:eastAsia="ru-RU"/>
        </w:rPr>
        <w:t>синквейна</w:t>
      </w:r>
      <w:proofErr w:type="spellEnd"/>
      <w:r w:rsidRPr="00AB72AE">
        <w:rPr>
          <w:rFonts w:ascii="Times New Roman" w:eastAsia="Calibri" w:hAnsi="Times New Roman" w:cs="Times New Roman"/>
          <w:sz w:val="28"/>
          <w:szCs w:val="28"/>
          <w:lang w:eastAsia="ru-RU"/>
        </w:rPr>
        <w:t>:</w:t>
      </w:r>
    </w:p>
    <w:p w14:paraId="3C53ABF1"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 В первой строчке тема называется одним словом (обычно существительным).</w:t>
      </w:r>
    </w:p>
    <w:p w14:paraId="70F7FEC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 Вторая строчка – это описание темы в двух словах (двумя </w:t>
      </w:r>
      <w:proofErr w:type="gramStart"/>
      <w:r w:rsidRPr="00AB72AE">
        <w:rPr>
          <w:rFonts w:ascii="Times New Roman" w:eastAsia="Calibri" w:hAnsi="Times New Roman" w:cs="Times New Roman"/>
          <w:sz w:val="28"/>
          <w:szCs w:val="28"/>
          <w:lang w:eastAsia="ru-RU"/>
        </w:rPr>
        <w:t>прилагательными )</w:t>
      </w:r>
      <w:proofErr w:type="gramEnd"/>
      <w:r w:rsidRPr="00AB72AE">
        <w:rPr>
          <w:rFonts w:ascii="Times New Roman" w:eastAsia="Calibri" w:hAnsi="Times New Roman" w:cs="Times New Roman"/>
          <w:sz w:val="28"/>
          <w:szCs w:val="28"/>
          <w:lang w:eastAsia="ru-RU"/>
        </w:rPr>
        <w:t>.</w:t>
      </w:r>
    </w:p>
    <w:p w14:paraId="74F654BC"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Третья строчка – это описание действия в рамках этой темы тремя словами (глаголы).</w:t>
      </w:r>
    </w:p>
    <w:p w14:paraId="291DA9E8"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Четвёртая строка – это фраза из четырёх слов, показывающая отношение к теме (чувства одной фразой).</w:t>
      </w:r>
    </w:p>
    <w:p w14:paraId="720BFBA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Последняя строка – это синоним из одного слова, который повторяет суть темы.</w:t>
      </w:r>
    </w:p>
    <w:p w14:paraId="50C11ADE"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sz w:val="28"/>
          <w:szCs w:val="28"/>
          <w:lang w:eastAsia="ru-RU"/>
        </w:rPr>
        <w:t>Например</w:t>
      </w:r>
      <w:r w:rsidRPr="00AB72AE">
        <w:rPr>
          <w:rFonts w:ascii="Times New Roman" w:eastAsia="Calibri" w:hAnsi="Times New Roman" w:cs="Times New Roman"/>
          <w:sz w:val="28"/>
          <w:szCs w:val="28"/>
          <w:lang w:val="en-US" w:eastAsia="ru-RU"/>
        </w:rPr>
        <w:t>:</w:t>
      </w:r>
    </w:p>
    <w:p w14:paraId="1B30864D"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i/>
          <w:iCs/>
          <w:sz w:val="28"/>
          <w:szCs w:val="28"/>
          <w:lang w:val="en-US" w:eastAsia="ru-RU"/>
        </w:rPr>
        <w:t>Spaghetti</w:t>
      </w:r>
    </w:p>
    <w:p w14:paraId="2F9CEEAC"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i/>
          <w:iCs/>
          <w:sz w:val="28"/>
          <w:szCs w:val="28"/>
          <w:lang w:val="en-US" w:eastAsia="ru-RU"/>
        </w:rPr>
        <w:t>Messy, spicy</w:t>
      </w:r>
    </w:p>
    <w:p w14:paraId="327D06E4"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i/>
          <w:iCs/>
          <w:sz w:val="28"/>
          <w:szCs w:val="28"/>
          <w:lang w:val="en-US" w:eastAsia="ru-RU"/>
        </w:rPr>
        <w:t>Slurping, sliding, falling</w:t>
      </w:r>
    </w:p>
    <w:p w14:paraId="017E1A78"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i/>
          <w:iCs/>
          <w:sz w:val="28"/>
          <w:szCs w:val="28"/>
          <w:lang w:val="en-US" w:eastAsia="ru-RU"/>
        </w:rPr>
        <w:t>Between my plate and mouth</w:t>
      </w:r>
    </w:p>
    <w:p w14:paraId="5DCA2590" w14:textId="77777777" w:rsidR="00AB72AE" w:rsidRPr="00AB72AE" w:rsidRDefault="00AB72AE" w:rsidP="00AB72AE">
      <w:pPr>
        <w:spacing w:after="0" w:line="240" w:lineRule="auto"/>
        <w:rPr>
          <w:rFonts w:ascii="Times New Roman" w:eastAsia="Calibri" w:hAnsi="Times New Roman" w:cs="Times New Roman"/>
          <w:sz w:val="28"/>
          <w:szCs w:val="28"/>
          <w:lang w:val="en-US" w:eastAsia="ru-RU"/>
        </w:rPr>
      </w:pPr>
      <w:r w:rsidRPr="00AB72AE">
        <w:rPr>
          <w:rFonts w:ascii="Times New Roman" w:eastAsia="Calibri" w:hAnsi="Times New Roman" w:cs="Times New Roman"/>
          <w:b/>
          <w:bCs/>
          <w:i/>
          <w:iCs/>
          <w:sz w:val="28"/>
          <w:szCs w:val="28"/>
          <w:lang w:val="en-US" w:eastAsia="ru-RU"/>
        </w:rPr>
        <w:t>Delicious</w:t>
      </w:r>
    </w:p>
    <w:p w14:paraId="2F0FF97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b/>
          <w:bCs/>
          <w:i/>
          <w:iCs/>
          <w:sz w:val="28"/>
          <w:szCs w:val="28"/>
          <w:lang w:eastAsia="ru-RU"/>
        </w:rPr>
        <w:t>(</w:t>
      </w:r>
      <w:proofErr w:type="spellStart"/>
      <w:r w:rsidRPr="00AB72AE">
        <w:rPr>
          <w:rFonts w:ascii="Times New Roman" w:eastAsia="Calibri" w:hAnsi="Times New Roman" w:cs="Times New Roman"/>
          <w:b/>
          <w:bCs/>
          <w:i/>
          <w:iCs/>
          <w:sz w:val="28"/>
          <w:szCs w:val="28"/>
          <w:lang w:eastAsia="ru-RU"/>
        </w:rPr>
        <w:t>by</w:t>
      </w:r>
      <w:proofErr w:type="spellEnd"/>
      <w:r w:rsidRPr="00AB72AE">
        <w:rPr>
          <w:rFonts w:ascii="Times New Roman" w:eastAsia="Calibri" w:hAnsi="Times New Roman" w:cs="Times New Roman"/>
          <w:b/>
          <w:bCs/>
          <w:i/>
          <w:iCs/>
          <w:sz w:val="28"/>
          <w:szCs w:val="28"/>
          <w:lang w:eastAsia="ru-RU"/>
        </w:rPr>
        <w:t xml:space="preserve"> </w:t>
      </w:r>
      <w:proofErr w:type="spellStart"/>
      <w:r w:rsidRPr="00AB72AE">
        <w:rPr>
          <w:rFonts w:ascii="Times New Roman" w:eastAsia="Calibri" w:hAnsi="Times New Roman" w:cs="Times New Roman"/>
          <w:b/>
          <w:bCs/>
          <w:i/>
          <w:iCs/>
          <w:sz w:val="28"/>
          <w:szCs w:val="28"/>
          <w:lang w:eastAsia="ru-RU"/>
        </w:rPr>
        <w:t>Cindy</w:t>
      </w:r>
      <w:proofErr w:type="spellEnd"/>
      <w:r w:rsidRPr="00AB72AE">
        <w:rPr>
          <w:rFonts w:ascii="Times New Roman" w:eastAsia="Calibri" w:hAnsi="Times New Roman" w:cs="Times New Roman"/>
          <w:b/>
          <w:bCs/>
          <w:i/>
          <w:iCs/>
          <w:sz w:val="28"/>
          <w:szCs w:val="28"/>
          <w:lang w:eastAsia="ru-RU"/>
        </w:rPr>
        <w:t xml:space="preserve"> </w:t>
      </w:r>
      <w:proofErr w:type="spellStart"/>
      <w:r w:rsidRPr="00AB72AE">
        <w:rPr>
          <w:rFonts w:ascii="Times New Roman" w:eastAsia="Calibri" w:hAnsi="Times New Roman" w:cs="Times New Roman"/>
          <w:b/>
          <w:bCs/>
          <w:i/>
          <w:iCs/>
          <w:sz w:val="28"/>
          <w:szCs w:val="28"/>
          <w:lang w:eastAsia="ru-RU"/>
        </w:rPr>
        <w:t>Barden</w:t>
      </w:r>
      <w:proofErr w:type="spellEnd"/>
      <w:r w:rsidRPr="00AB72AE">
        <w:rPr>
          <w:rFonts w:ascii="Times New Roman" w:eastAsia="Calibri" w:hAnsi="Times New Roman" w:cs="Times New Roman"/>
          <w:b/>
          <w:bCs/>
          <w:i/>
          <w:iCs/>
          <w:sz w:val="28"/>
          <w:szCs w:val="28"/>
          <w:lang w:eastAsia="ru-RU"/>
        </w:rPr>
        <w:t>)</w:t>
      </w:r>
    </w:p>
    <w:p w14:paraId="12E1AAEA" w14:textId="2884BD6A"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Pr="00AB72AE">
        <w:rPr>
          <w:rFonts w:ascii="Times New Roman" w:eastAsia="Calibri" w:hAnsi="Times New Roman" w:cs="Times New Roman"/>
          <w:b/>
          <w:bCs/>
          <w:sz w:val="28"/>
          <w:szCs w:val="28"/>
          <w:lang w:eastAsia="ru-RU"/>
        </w:rPr>
        <w:t>1</w:t>
      </w:r>
      <w:r w:rsidR="0066046C" w:rsidRPr="00C64023">
        <w:rPr>
          <w:rFonts w:ascii="Times New Roman" w:eastAsia="Calibri" w:hAnsi="Times New Roman" w:cs="Times New Roman"/>
          <w:b/>
          <w:bCs/>
          <w:sz w:val="28"/>
          <w:szCs w:val="28"/>
          <w:lang w:eastAsia="ru-RU"/>
        </w:rPr>
        <w:t>0.</w:t>
      </w:r>
      <w:r w:rsidRPr="00AB72AE">
        <w:rPr>
          <w:rFonts w:ascii="Times New Roman" w:eastAsia="Calibri" w:hAnsi="Times New Roman" w:cs="Times New Roman"/>
          <w:b/>
          <w:bCs/>
          <w:sz w:val="28"/>
          <w:szCs w:val="28"/>
          <w:lang w:eastAsia="ru-RU"/>
        </w:rPr>
        <w:t>) Чтение (просмотр, прослушивание) с остановками</w:t>
      </w:r>
    </w:p>
    <w:p w14:paraId="7666895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Этот прием эффективен при работе над чтением текста проблемного содержания, а так </w:t>
      </w:r>
      <w:proofErr w:type="gramStart"/>
      <w:r w:rsidRPr="00AB72AE">
        <w:rPr>
          <w:rFonts w:ascii="Times New Roman" w:eastAsia="Calibri" w:hAnsi="Times New Roman" w:cs="Times New Roman"/>
          <w:sz w:val="28"/>
          <w:szCs w:val="28"/>
          <w:lang w:eastAsia="ru-RU"/>
        </w:rPr>
        <w:t>же  при</w:t>
      </w:r>
      <w:proofErr w:type="gramEnd"/>
      <w:r w:rsidRPr="00AB72AE">
        <w:rPr>
          <w:rFonts w:ascii="Times New Roman" w:eastAsia="Calibri" w:hAnsi="Times New Roman" w:cs="Times New Roman"/>
          <w:sz w:val="28"/>
          <w:szCs w:val="28"/>
          <w:lang w:eastAsia="ru-RU"/>
        </w:rPr>
        <w:t xml:space="preserve"> работе с аудиальными и визуальными пособиями. Прием «Чтение с остановками» помогает прорабатывать материал детально. Кроме того, учащиеся имеют возможность пофантазировать, </w:t>
      </w:r>
      <w:proofErr w:type="gramStart"/>
      <w:r w:rsidRPr="00AB72AE">
        <w:rPr>
          <w:rFonts w:ascii="Times New Roman" w:eastAsia="Calibri" w:hAnsi="Times New Roman" w:cs="Times New Roman"/>
          <w:sz w:val="28"/>
          <w:szCs w:val="28"/>
          <w:lang w:eastAsia="ru-RU"/>
        </w:rPr>
        <w:t>оценить  факт</w:t>
      </w:r>
      <w:proofErr w:type="gramEnd"/>
      <w:r w:rsidRPr="00AB72AE">
        <w:rPr>
          <w:rFonts w:ascii="Times New Roman" w:eastAsia="Calibri" w:hAnsi="Times New Roman" w:cs="Times New Roman"/>
          <w:sz w:val="28"/>
          <w:szCs w:val="28"/>
          <w:lang w:eastAsia="ru-RU"/>
        </w:rPr>
        <w:t xml:space="preserve"> или событие критически, высказать свое мнение. Здесь происходит обучение как критическому мышлению, так сказать рефлексивному, на стадии осмысления материала, так и творческому, на стадии прогнозирования событий. Все имеющиеся </w:t>
      </w:r>
      <w:proofErr w:type="spellStart"/>
      <w:r w:rsidRPr="00AB72AE">
        <w:rPr>
          <w:rFonts w:ascii="Times New Roman" w:eastAsia="Calibri" w:hAnsi="Times New Roman" w:cs="Times New Roman"/>
          <w:sz w:val="28"/>
          <w:szCs w:val="28"/>
          <w:lang w:eastAsia="ru-RU"/>
        </w:rPr>
        <w:t>лексико</w:t>
      </w:r>
      <w:proofErr w:type="spellEnd"/>
      <w:r w:rsidRPr="00AB72AE">
        <w:rPr>
          <w:rFonts w:ascii="Times New Roman" w:eastAsia="Calibri" w:hAnsi="Times New Roman" w:cs="Times New Roman"/>
          <w:sz w:val="28"/>
          <w:szCs w:val="28"/>
          <w:lang w:eastAsia="ru-RU"/>
        </w:rPr>
        <w:t xml:space="preserve"> – грамматические навыки востребованы, поскольку от учащихся требуется связное монологическое высказывание. Если таковая цель имеется, то можно направить речевую деятельность учащихся в конкретном грамматическом русле, например, на стадии прогнозирования, активизировать структуры будущего времени и сослагательного наклонения.</w:t>
      </w:r>
    </w:p>
    <w:p w14:paraId="56AF4FCE" w14:textId="3A79731D"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Pr="00AB72AE">
        <w:rPr>
          <w:rFonts w:ascii="Times New Roman" w:eastAsia="Calibri" w:hAnsi="Times New Roman" w:cs="Times New Roman"/>
          <w:b/>
          <w:bCs/>
          <w:sz w:val="28"/>
          <w:szCs w:val="28"/>
          <w:lang w:eastAsia="ru-RU"/>
        </w:rPr>
        <w:t>1</w:t>
      </w:r>
      <w:r w:rsidR="0066046C" w:rsidRPr="00C64023">
        <w:rPr>
          <w:rFonts w:ascii="Times New Roman" w:eastAsia="Calibri" w:hAnsi="Times New Roman" w:cs="Times New Roman"/>
          <w:b/>
          <w:bCs/>
          <w:sz w:val="28"/>
          <w:szCs w:val="28"/>
          <w:lang w:eastAsia="ru-RU"/>
        </w:rPr>
        <w:t>1.</w:t>
      </w:r>
      <w:r w:rsidRPr="00AB72AE">
        <w:rPr>
          <w:rFonts w:ascii="Times New Roman" w:eastAsia="Calibri" w:hAnsi="Times New Roman" w:cs="Times New Roman"/>
          <w:b/>
          <w:bCs/>
          <w:sz w:val="28"/>
          <w:szCs w:val="28"/>
          <w:lang w:eastAsia="ru-RU"/>
        </w:rPr>
        <w:t>) Дискуссия</w:t>
      </w:r>
    </w:p>
    <w:p w14:paraId="1E95681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Одним из наиболее успешно и широко применяющихся приемов работы учителя по обучению общению является дискуссия.</w:t>
      </w:r>
    </w:p>
    <w:p w14:paraId="3383F5F5" w14:textId="4868437F"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00025D7A" w:rsidRPr="00C6402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 xml:space="preserve">С помощью дискуссии учитель умело включает учащихся в значимые для них, разнообразные жизненные ситуации, вызывающие у них желание говорить и </w:t>
      </w:r>
      <w:proofErr w:type="gramStart"/>
      <w:r w:rsidRPr="00AB72AE">
        <w:rPr>
          <w:rFonts w:ascii="Times New Roman" w:eastAsia="Calibri" w:hAnsi="Times New Roman" w:cs="Times New Roman"/>
          <w:sz w:val="28"/>
          <w:szCs w:val="28"/>
          <w:lang w:eastAsia="ru-RU"/>
        </w:rPr>
        <w:t>общаться</w:t>
      </w:r>
      <w:proofErr w:type="gramEnd"/>
      <w:r w:rsidRPr="00AB72AE">
        <w:rPr>
          <w:rFonts w:ascii="Times New Roman" w:eastAsia="Calibri" w:hAnsi="Times New Roman" w:cs="Times New Roman"/>
          <w:sz w:val="28"/>
          <w:szCs w:val="28"/>
          <w:lang w:eastAsia="ru-RU"/>
        </w:rPr>
        <w:t xml:space="preserve"> и предоставляет возможность высказать свою точку зрения, свое понимание обсуждаемого вопроса.</w:t>
      </w:r>
    </w:p>
    <w:p w14:paraId="687F743E" w14:textId="409734F4" w:rsidR="00AB72AE" w:rsidRPr="00AB72AE" w:rsidRDefault="00AB72AE" w:rsidP="00AB72AE">
      <w:pPr>
        <w:spacing w:after="0" w:line="240" w:lineRule="auto"/>
        <w:rPr>
          <w:rFonts w:ascii="Times New Roman" w:eastAsia="Calibri" w:hAnsi="Times New Roman" w:cs="Times New Roman"/>
          <w:sz w:val="28"/>
          <w:szCs w:val="28"/>
          <w:lang w:eastAsia="ru-RU"/>
        </w:rPr>
      </w:pPr>
    </w:p>
    <w:p w14:paraId="7C9B703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Учителю, который хочет научить уч-ся мыслить, следует следить за тем, как ученики получают знания, а не за </w:t>
      </w:r>
      <w:proofErr w:type="gramStart"/>
      <w:r w:rsidRPr="00AB72AE">
        <w:rPr>
          <w:rFonts w:ascii="Times New Roman" w:eastAsia="Calibri" w:hAnsi="Times New Roman" w:cs="Times New Roman"/>
          <w:sz w:val="28"/>
          <w:szCs w:val="28"/>
          <w:lang w:eastAsia="ru-RU"/>
        </w:rPr>
        <w:t>тем</w:t>
      </w:r>
      <w:proofErr w:type="gramEnd"/>
      <w:r w:rsidRPr="00AB72AE">
        <w:rPr>
          <w:rFonts w:ascii="Times New Roman" w:eastAsia="Calibri" w:hAnsi="Times New Roman" w:cs="Times New Roman"/>
          <w:sz w:val="28"/>
          <w:szCs w:val="28"/>
          <w:lang w:eastAsia="ru-RU"/>
        </w:rPr>
        <w:t xml:space="preserve"> как они их просто воспроизводят. Получение знаний требует определённых мыслительных навыков, таких как аналитическое, проблемное, критическое, творческое, рефлексивное мышление. Как критическое мышление (КМ) можно применить в обучении ИЯ?</w:t>
      </w:r>
    </w:p>
    <w:p w14:paraId="722D24A7"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 Навыки критического мышления нельзя развить спонтанно. Учитель должен управлять этим процессом. Уроки ИЯ способствуют развитию КМ благодаря разнообразному материалу и интерактивным подходам. Важную роль в этом процессе играет самосознание. Благодаря КМ и самосознанию можно понять связь между мыслями и эмоциями. Хотя принято считать, что они независимы друг от друга, но на самом деле чувства основаны на определённом уровне мысли и мысли появляются на определённом уровне чувств. </w:t>
      </w:r>
    </w:p>
    <w:p w14:paraId="48E414E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Учитель ИЯ может способствовать КМ на уроке, помогая ученикам разобраться в себе и окружающем их мире: разобраться с восприятием, предположением, предубеждениями, ценностями, разрушить старые привычки, чтобы создать новую точку зрения.</w:t>
      </w:r>
    </w:p>
    <w:p w14:paraId="7101B91A"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w:t>
      </w:r>
      <w:r w:rsidRPr="00AB72AE">
        <w:rPr>
          <w:rFonts w:ascii="Times New Roman" w:eastAsia="Calibri" w:hAnsi="Times New Roman" w:cs="Times New Roman"/>
          <w:sz w:val="28"/>
          <w:szCs w:val="28"/>
        </w:rPr>
        <w:t> В процессе применения технологии развития критического мышления:</w:t>
      </w:r>
    </w:p>
    <w:p w14:paraId="6A271194"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происходит обучение обобщенным знаниям, умениям, навыкам и способам мышления;</w:t>
      </w:r>
    </w:p>
    <w:p w14:paraId="77DA53C6"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появляется возможность объединения отдельных дисциплин;</w:t>
      </w:r>
    </w:p>
    <w:p w14:paraId="0DCCBA2F"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создаются условия для вариативности и дифференциации обучения;</w:t>
      </w:r>
    </w:p>
    <w:p w14:paraId="020F5C3E"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формируется направленность на самореализацию, вырабатывается собственная индивидуальная технология обучения.</w:t>
      </w:r>
    </w:p>
    <w:p w14:paraId="22526EB9" w14:textId="5B7C26E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w:t>
      </w:r>
      <w:r w:rsidR="0066046C" w:rsidRPr="00C64023">
        <w:rPr>
          <w:rFonts w:ascii="Times New Roman" w:eastAsia="Calibri" w:hAnsi="Times New Roman" w:cs="Times New Roman"/>
          <w:sz w:val="28"/>
          <w:szCs w:val="28"/>
        </w:rPr>
        <w:t xml:space="preserve"> </w:t>
      </w:r>
    </w:p>
    <w:p w14:paraId="4F6E6B87"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Главной особенностью технологии развития критического мышления, «является "конструирование" собственного знания в рамках своей собственной поисковой деятельности».</w:t>
      </w:r>
    </w:p>
    <w:p w14:paraId="5A1FECFD"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 Рассмотренные приёмы развития критического мышления на уроках английского языка </w:t>
      </w:r>
      <w:proofErr w:type="gramStart"/>
      <w:r w:rsidRPr="00AB72AE">
        <w:rPr>
          <w:rFonts w:ascii="Times New Roman" w:eastAsia="Calibri" w:hAnsi="Times New Roman" w:cs="Times New Roman"/>
          <w:sz w:val="28"/>
          <w:szCs w:val="28"/>
        </w:rPr>
        <w:t>позволяют  сделать</w:t>
      </w:r>
      <w:proofErr w:type="gramEnd"/>
      <w:r w:rsidRPr="00AB72AE">
        <w:rPr>
          <w:rFonts w:ascii="Times New Roman" w:eastAsia="Calibri" w:hAnsi="Times New Roman" w:cs="Times New Roman"/>
          <w:sz w:val="28"/>
          <w:szCs w:val="28"/>
        </w:rPr>
        <w:t xml:space="preserve"> работу на уроках более эффективной, интересной и творческой, а главное – результативной.</w:t>
      </w:r>
    </w:p>
    <w:p w14:paraId="15D382AD" w14:textId="3213405C" w:rsidR="00AB72AE" w:rsidRPr="00AB72AE" w:rsidRDefault="00025D7A" w:rsidP="00AB72AE">
      <w:pPr>
        <w:spacing w:after="0" w:line="240" w:lineRule="auto"/>
        <w:rPr>
          <w:rFonts w:ascii="Times New Roman" w:eastAsia="Calibri" w:hAnsi="Times New Roman" w:cs="Times New Roman"/>
          <w:sz w:val="28"/>
          <w:szCs w:val="28"/>
        </w:rPr>
      </w:pPr>
      <w:r w:rsidRPr="00C64023">
        <w:rPr>
          <w:rFonts w:ascii="Times New Roman" w:eastAsia="Calibri" w:hAnsi="Times New Roman" w:cs="Times New Roman"/>
          <w:sz w:val="28"/>
          <w:szCs w:val="28"/>
        </w:rPr>
        <w:t>Ещё о</w:t>
      </w:r>
      <w:r w:rsidR="00AB72AE" w:rsidRPr="00AB72AE">
        <w:rPr>
          <w:rFonts w:ascii="Times New Roman" w:eastAsia="Calibri" w:hAnsi="Times New Roman" w:cs="Times New Roman"/>
          <w:sz w:val="28"/>
          <w:szCs w:val="28"/>
        </w:rPr>
        <w:t xml:space="preserve">дним из современных подходов в обучении иностранному языку являются </w:t>
      </w:r>
      <w:r w:rsidR="00AB72AE" w:rsidRPr="00AB72AE">
        <w:rPr>
          <w:rFonts w:ascii="Times New Roman" w:eastAsia="Calibri" w:hAnsi="Times New Roman" w:cs="Times New Roman"/>
          <w:b/>
          <w:sz w:val="28"/>
          <w:szCs w:val="28"/>
        </w:rPr>
        <w:t>игровые технологии.</w:t>
      </w:r>
      <w:r w:rsidR="00AB72AE" w:rsidRPr="00AB72AE">
        <w:rPr>
          <w:rFonts w:ascii="Times New Roman" w:eastAsia="Calibri" w:hAnsi="Times New Roman" w:cs="Times New Roman"/>
          <w:sz w:val="28"/>
          <w:szCs w:val="28"/>
        </w:rPr>
        <w:t xml:space="preserve"> Они существенно повышают интерес к предмету, помогают разнообразить уроки. Использование игровых технологий может рассматриваться как одно из условий качества образования.</w:t>
      </w:r>
    </w:p>
    <w:p w14:paraId="6E48D560"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Данный метод можно использовать на любой ступени обучения с определённой адаптацией для каждого возраста.</w:t>
      </w:r>
    </w:p>
    <w:p w14:paraId="7B2EBC5B"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Возрастные особенности позволяют использовать различные варианты игр. К примеру, ролевые: сюжетно-ролевая игра сказочного содержания, бытового содержания, обиходного содержания (речевой этикет, культура поведения), ролевая игра познавательного содержания, имитационная деловая игра.</w:t>
      </w:r>
    </w:p>
    <w:p w14:paraId="4AFCF242"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По характеру игровой методики игры можно разделить на: предметные, сюжетные, ролевые, деловые, имитационные, игры - драматизации.</w:t>
      </w:r>
    </w:p>
    <w:p w14:paraId="64E6A9E9" w14:textId="428D970B"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w:t>
      </w:r>
      <w:r w:rsidR="00DE57CE" w:rsidRPr="00C64023">
        <w:rPr>
          <w:rFonts w:ascii="Times New Roman" w:eastAsia="Calibri" w:hAnsi="Times New Roman" w:cs="Times New Roman"/>
          <w:sz w:val="28"/>
          <w:szCs w:val="28"/>
        </w:rPr>
        <w:t xml:space="preserve"> </w:t>
      </w:r>
    </w:p>
    <w:p w14:paraId="00114AFB"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Игры должны использоваться последовательно, от простого к сложному, касаться одной темы. Задания для учащихся должны соответствовать уровню их речевых и психологических возможностей. Дети должны иметь право выбора. Выбор формы игры должен быть педагогически и дидактически </w:t>
      </w:r>
      <w:r w:rsidRPr="00AB72AE">
        <w:rPr>
          <w:rFonts w:ascii="Times New Roman" w:eastAsia="Calibri" w:hAnsi="Times New Roman" w:cs="Times New Roman"/>
          <w:sz w:val="28"/>
          <w:szCs w:val="28"/>
        </w:rPr>
        <w:lastRenderedPageBreak/>
        <w:t>обоснован. Нужно всегда знать цели использования игры. Стараться задействовать как можно больше учащихся. С помощью игры можно развивать все виды речевой деятельности.</w:t>
      </w:r>
    </w:p>
    <w:p w14:paraId="327631E9"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Игре присуще эмоциональный настрой, необычность, таинственность, сказочность, приобщает к работе каждого, пробуждает интерес к изучению языка. Ребёнку, например, намного интереснее не просто </w:t>
      </w:r>
      <w:proofErr w:type="gramStart"/>
      <w:r w:rsidRPr="00AB72AE">
        <w:rPr>
          <w:rFonts w:ascii="Times New Roman" w:eastAsia="Calibri" w:hAnsi="Times New Roman" w:cs="Times New Roman"/>
          <w:sz w:val="28"/>
          <w:szCs w:val="28"/>
        </w:rPr>
        <w:t>фонетически  повторять</w:t>
      </w:r>
      <w:proofErr w:type="gramEnd"/>
      <w:r w:rsidRPr="00AB72AE">
        <w:rPr>
          <w:rFonts w:ascii="Times New Roman" w:eastAsia="Calibri" w:hAnsi="Times New Roman" w:cs="Times New Roman"/>
          <w:sz w:val="28"/>
          <w:szCs w:val="28"/>
        </w:rPr>
        <w:t xml:space="preserve"> звуки за учителем, работая над правильной постановкой звуков, а играть в специальную фонетическую игру «Мистер Язычок». Мистер Язычок живёт у нас во рту, это его домик. Дом окружает </w:t>
      </w:r>
      <w:proofErr w:type="gramStart"/>
      <w:r w:rsidRPr="00AB72AE">
        <w:rPr>
          <w:rFonts w:ascii="Times New Roman" w:eastAsia="Calibri" w:hAnsi="Times New Roman" w:cs="Times New Roman"/>
          <w:sz w:val="28"/>
          <w:szCs w:val="28"/>
        </w:rPr>
        <w:t>забор(</w:t>
      </w:r>
      <w:proofErr w:type="gramEnd"/>
      <w:r w:rsidRPr="00AB72AE">
        <w:rPr>
          <w:rFonts w:ascii="Times New Roman" w:eastAsia="Calibri" w:hAnsi="Times New Roman" w:cs="Times New Roman"/>
          <w:sz w:val="28"/>
          <w:szCs w:val="28"/>
        </w:rPr>
        <w:t>наши зубы),за забором холмик(альвеолы),где Язычок гуляет. На каждом уроке продумывается история для Язычка. Детям очень нравится такая фонетическая игра, они даже не замечают, что идёт тренировка звуков.</w:t>
      </w:r>
    </w:p>
    <w:p w14:paraId="7B65905C"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Очень важным и необходимым в современном образовании является сохранение физического и психического здоровья ребенка. На своих уроках для снятия напряженности, усталости, а </w:t>
      </w:r>
      <w:proofErr w:type="gramStart"/>
      <w:r w:rsidRPr="00AB72AE">
        <w:rPr>
          <w:rFonts w:ascii="Times New Roman" w:eastAsia="Calibri" w:hAnsi="Times New Roman" w:cs="Times New Roman"/>
          <w:sz w:val="28"/>
          <w:szCs w:val="28"/>
        </w:rPr>
        <w:t>также  для</w:t>
      </w:r>
      <w:proofErr w:type="gramEnd"/>
      <w:r w:rsidRPr="00AB72AE">
        <w:rPr>
          <w:rFonts w:ascii="Times New Roman" w:eastAsia="Calibri" w:hAnsi="Times New Roman" w:cs="Times New Roman"/>
          <w:sz w:val="28"/>
          <w:szCs w:val="28"/>
        </w:rPr>
        <w:t xml:space="preserve"> создания оптимальных условий комфорта, раскрепощения детей, я использую  паузы релаксации, на которых практикую динамические игры: «</w:t>
      </w:r>
      <w:proofErr w:type="spellStart"/>
      <w:r w:rsidRPr="00AB72AE">
        <w:rPr>
          <w:rFonts w:ascii="Times New Roman" w:eastAsia="Calibri" w:hAnsi="Times New Roman" w:cs="Times New Roman"/>
          <w:sz w:val="28"/>
          <w:szCs w:val="28"/>
        </w:rPr>
        <w:t>Please-game</w:t>
      </w:r>
      <w:proofErr w:type="spellEnd"/>
      <w:r w:rsidRPr="00AB72AE">
        <w:rPr>
          <w:rFonts w:ascii="Times New Roman" w:eastAsia="Calibri" w:hAnsi="Times New Roman" w:cs="Times New Roman"/>
          <w:sz w:val="28"/>
          <w:szCs w:val="28"/>
        </w:rPr>
        <w:t xml:space="preserve">» (команды на слово </w:t>
      </w:r>
      <w:proofErr w:type="spellStart"/>
      <w:r w:rsidRPr="00AB72AE">
        <w:rPr>
          <w:rFonts w:ascii="Times New Roman" w:eastAsia="Calibri" w:hAnsi="Times New Roman" w:cs="Times New Roman"/>
          <w:sz w:val="28"/>
          <w:szCs w:val="28"/>
        </w:rPr>
        <w:t>please</w:t>
      </w:r>
      <w:proofErr w:type="spellEnd"/>
      <w:r w:rsidRPr="00AB72AE">
        <w:rPr>
          <w:rFonts w:ascii="Times New Roman" w:eastAsia="Calibri" w:hAnsi="Times New Roman" w:cs="Times New Roman"/>
          <w:sz w:val="28"/>
          <w:szCs w:val="28"/>
        </w:rPr>
        <w:t xml:space="preserve">) игры с мячом, танцевальные фрагменты. При </w:t>
      </w:r>
      <w:proofErr w:type="gramStart"/>
      <w:r w:rsidRPr="00AB72AE">
        <w:rPr>
          <w:rFonts w:ascii="Times New Roman" w:eastAsia="Calibri" w:hAnsi="Times New Roman" w:cs="Times New Roman"/>
          <w:sz w:val="28"/>
          <w:szCs w:val="28"/>
        </w:rPr>
        <w:t>переходе  от</w:t>
      </w:r>
      <w:proofErr w:type="gramEnd"/>
      <w:r w:rsidRPr="00AB72AE">
        <w:rPr>
          <w:rFonts w:ascii="Times New Roman" w:eastAsia="Calibri" w:hAnsi="Times New Roman" w:cs="Times New Roman"/>
          <w:sz w:val="28"/>
          <w:szCs w:val="28"/>
        </w:rPr>
        <w:t xml:space="preserve"> одной деятельности к другой, во время  «путешествия»  использую рифмовки, волшебные слова, стишки, песенки.</w:t>
      </w:r>
    </w:p>
    <w:p w14:paraId="0260034D"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Подвижные игры можно использовать в качестве физкультминуток, для закрепления лексического и грамматического материала. Игру «убей комара» используем для отработки знаний букв английского алфавита. На доске рисую комаров с буквами внутри, ребёнок должен подойти к доске и ударить </w:t>
      </w:r>
      <w:proofErr w:type="gramStart"/>
      <w:r w:rsidRPr="00AB72AE">
        <w:rPr>
          <w:rFonts w:ascii="Times New Roman" w:eastAsia="Calibri" w:hAnsi="Times New Roman" w:cs="Times New Roman"/>
          <w:sz w:val="28"/>
          <w:szCs w:val="28"/>
        </w:rPr>
        <w:t>газетой  по</w:t>
      </w:r>
      <w:proofErr w:type="gramEnd"/>
      <w:r w:rsidRPr="00AB72AE">
        <w:rPr>
          <w:rFonts w:ascii="Times New Roman" w:eastAsia="Calibri" w:hAnsi="Times New Roman" w:cs="Times New Roman"/>
          <w:sz w:val="28"/>
          <w:szCs w:val="28"/>
        </w:rPr>
        <w:t xml:space="preserve"> той букве, которую он услышит от своего одноклассника.</w:t>
      </w:r>
    </w:p>
    <w:p w14:paraId="386B4769"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Игры для отработки мелкой моторики рук, игры с пальчиками. Например, изображение пальцами букв английского алфавита применяю в качестве элемента игровой технологии на уроках обучения чтению и при изучении букв английского алфавита.</w:t>
      </w:r>
    </w:p>
    <w:p w14:paraId="069F67F5"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Буква </w:t>
      </w:r>
      <w:r w:rsidRPr="00AB72AE">
        <w:rPr>
          <w:rFonts w:ascii="Times New Roman" w:eastAsia="Calibri" w:hAnsi="Times New Roman" w:cs="Times New Roman"/>
          <w:b/>
          <w:bCs/>
          <w:sz w:val="28"/>
          <w:szCs w:val="28"/>
        </w:rPr>
        <w:t>A</w:t>
      </w:r>
    </w:p>
    <w:p w14:paraId="2C63E032"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Руки сложены в шалаш, между </w:t>
      </w:r>
      <w:proofErr w:type="gramStart"/>
      <w:r w:rsidRPr="00AB72AE">
        <w:rPr>
          <w:rFonts w:ascii="Times New Roman" w:eastAsia="Calibri" w:hAnsi="Times New Roman" w:cs="Times New Roman"/>
          <w:sz w:val="28"/>
          <w:szCs w:val="28"/>
        </w:rPr>
        <w:t>ними  карандаш</w:t>
      </w:r>
      <w:proofErr w:type="gramEnd"/>
      <w:r w:rsidRPr="00AB72AE">
        <w:rPr>
          <w:rFonts w:ascii="Times New Roman" w:eastAsia="Calibri" w:hAnsi="Times New Roman" w:cs="Times New Roman"/>
          <w:sz w:val="28"/>
          <w:szCs w:val="28"/>
        </w:rPr>
        <w:t>.</w:t>
      </w:r>
    </w:p>
    <w:p w14:paraId="0E9CAEDD" w14:textId="77777777"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Мы закончили скорей </w:t>
      </w:r>
      <w:proofErr w:type="gramStart"/>
      <w:r w:rsidRPr="00AB72AE">
        <w:rPr>
          <w:rFonts w:ascii="Times New Roman" w:eastAsia="Calibri" w:hAnsi="Times New Roman" w:cs="Times New Roman"/>
          <w:sz w:val="28"/>
          <w:szCs w:val="28"/>
        </w:rPr>
        <w:t>-  получилась</w:t>
      </w:r>
      <w:proofErr w:type="gramEnd"/>
      <w:r w:rsidRPr="00AB72AE">
        <w:rPr>
          <w:rFonts w:ascii="Times New Roman" w:eastAsia="Calibri" w:hAnsi="Times New Roman" w:cs="Times New Roman"/>
          <w:sz w:val="28"/>
          <w:szCs w:val="28"/>
        </w:rPr>
        <w:t xml:space="preserve"> буква </w:t>
      </w:r>
      <w:proofErr w:type="spellStart"/>
      <w:r w:rsidRPr="00AB72AE">
        <w:rPr>
          <w:rFonts w:ascii="Times New Roman" w:eastAsia="Calibri" w:hAnsi="Times New Roman" w:cs="Times New Roman"/>
          <w:b/>
          <w:bCs/>
          <w:sz w:val="28"/>
          <w:szCs w:val="28"/>
        </w:rPr>
        <w:t>Aa</w:t>
      </w:r>
      <w:proofErr w:type="spellEnd"/>
      <w:r w:rsidRPr="00AB72AE">
        <w:rPr>
          <w:rFonts w:ascii="Times New Roman" w:eastAsia="Calibri" w:hAnsi="Times New Roman" w:cs="Times New Roman"/>
          <w:b/>
          <w:bCs/>
          <w:sz w:val="28"/>
          <w:szCs w:val="28"/>
        </w:rPr>
        <w:t>.</w:t>
      </w:r>
    </w:p>
    <w:p w14:paraId="2BED1FD0" w14:textId="08D4CFAB"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Дети выпрямляют кисти рук и располагают их домиком, зажимая карандаш между</w:t>
      </w:r>
      <w:r w:rsidR="00355F49" w:rsidRPr="00C64023">
        <w:rPr>
          <w:rFonts w:ascii="Times New Roman" w:eastAsia="Calibri" w:hAnsi="Times New Roman" w:cs="Times New Roman"/>
          <w:sz w:val="28"/>
          <w:szCs w:val="28"/>
        </w:rPr>
        <w:t xml:space="preserve"> </w:t>
      </w:r>
      <w:r w:rsidRPr="00AB72AE">
        <w:rPr>
          <w:rFonts w:ascii="Times New Roman" w:eastAsia="Calibri" w:hAnsi="Times New Roman" w:cs="Times New Roman"/>
          <w:sz w:val="28"/>
          <w:szCs w:val="28"/>
        </w:rPr>
        <w:t>ладонями.</w:t>
      </w:r>
    </w:p>
    <w:p w14:paraId="42EA4C00" w14:textId="51803E0C" w:rsidR="00AB72AE" w:rsidRPr="00AB72AE" w:rsidRDefault="00AB72AE" w:rsidP="00AB72AE">
      <w:pPr>
        <w:spacing w:after="0" w:line="240" w:lineRule="auto"/>
        <w:rPr>
          <w:rFonts w:ascii="Times New Roman" w:eastAsia="Calibri" w:hAnsi="Times New Roman" w:cs="Times New Roman"/>
          <w:sz w:val="28"/>
          <w:szCs w:val="28"/>
        </w:rPr>
      </w:pPr>
      <w:r w:rsidRPr="00AB72AE">
        <w:rPr>
          <w:rFonts w:ascii="Times New Roman" w:eastAsia="Calibri" w:hAnsi="Times New Roman" w:cs="Times New Roman"/>
          <w:sz w:val="28"/>
          <w:szCs w:val="28"/>
        </w:rPr>
        <w:t xml:space="preserve">Буква </w:t>
      </w:r>
      <w:r w:rsidRPr="00AB72AE">
        <w:rPr>
          <w:rFonts w:ascii="Times New Roman" w:eastAsia="Calibri" w:hAnsi="Times New Roman" w:cs="Times New Roman"/>
          <w:b/>
          <w:bCs/>
          <w:sz w:val="28"/>
          <w:szCs w:val="28"/>
        </w:rPr>
        <w:t>F</w:t>
      </w:r>
      <w:r w:rsidRPr="00AB72AE">
        <w:rPr>
          <w:rFonts w:ascii="Times New Roman" w:eastAsia="Calibri" w:hAnsi="Times New Roman" w:cs="Times New Roman"/>
          <w:sz w:val="28"/>
          <w:szCs w:val="28"/>
        </w:rPr>
        <w:t>.</w:t>
      </w:r>
    </w:p>
    <w:p w14:paraId="2B433D80" w14:textId="44C37545" w:rsidR="00AB72AE" w:rsidRPr="00AB72AE" w:rsidRDefault="00DE57CE" w:rsidP="00AB72AE">
      <w:pPr>
        <w:spacing w:after="0" w:line="240" w:lineRule="auto"/>
        <w:rPr>
          <w:rFonts w:ascii="Times New Roman" w:eastAsia="Calibri" w:hAnsi="Times New Roman" w:cs="Times New Roman"/>
          <w:sz w:val="28"/>
          <w:szCs w:val="28"/>
        </w:rPr>
      </w:pPr>
      <w:r w:rsidRPr="00C64023">
        <w:rPr>
          <w:rFonts w:ascii="Times New Roman" w:eastAsia="Calibri" w:hAnsi="Times New Roman" w:cs="Times New Roman"/>
          <w:sz w:val="28"/>
          <w:szCs w:val="28"/>
        </w:rPr>
        <w:t xml:space="preserve"> </w:t>
      </w:r>
    </w:p>
    <w:p w14:paraId="4D9B2BDE"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Применение </w:t>
      </w:r>
      <w:r w:rsidRPr="00AB72AE">
        <w:rPr>
          <w:rFonts w:ascii="Times New Roman" w:eastAsia="Calibri" w:hAnsi="Times New Roman" w:cs="Times New Roman"/>
          <w:b/>
          <w:sz w:val="28"/>
          <w:szCs w:val="28"/>
          <w:lang w:eastAsia="ru-RU"/>
        </w:rPr>
        <w:t>Интернет-технологий</w:t>
      </w:r>
      <w:r w:rsidRPr="00AB72AE">
        <w:rPr>
          <w:rFonts w:ascii="Times New Roman" w:eastAsia="Calibri" w:hAnsi="Times New Roman" w:cs="Times New Roman"/>
          <w:sz w:val="28"/>
          <w:szCs w:val="28"/>
          <w:lang w:eastAsia="ru-RU"/>
        </w:rPr>
        <w:t xml:space="preserve"> на занятиях по иностранному языку является эффективным фактором для развития мотивации обучаемых. В большинстве случаев ребятам нравится работать с компьютером. Так как занятия проходят в неформальной обстановке, школьникам предоставлены свобода действий, и некоторые из них могут “блеснуть” своими познаниями в сфере ИКТ. </w:t>
      </w:r>
    </w:p>
    <w:p w14:paraId="54EED1B8"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Перспективы использования Интернет-технологий на сегодняшний день достаточно широки. Это может быть: </w:t>
      </w:r>
    </w:p>
    <w:p w14:paraId="68F0532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 xml:space="preserve">Переписка с жителями </w:t>
      </w:r>
      <w:proofErr w:type="gramStart"/>
      <w:r w:rsidRPr="00AB72AE">
        <w:rPr>
          <w:rFonts w:ascii="Times New Roman" w:eastAsia="Calibri" w:hAnsi="Times New Roman" w:cs="Times New Roman"/>
          <w:sz w:val="28"/>
          <w:szCs w:val="28"/>
          <w:lang w:eastAsia="ru-RU"/>
        </w:rPr>
        <w:t>англо-говорящих</w:t>
      </w:r>
      <w:proofErr w:type="gramEnd"/>
      <w:r w:rsidRPr="00AB72AE">
        <w:rPr>
          <w:rFonts w:ascii="Times New Roman" w:eastAsia="Calibri" w:hAnsi="Times New Roman" w:cs="Times New Roman"/>
          <w:sz w:val="28"/>
          <w:szCs w:val="28"/>
          <w:lang w:eastAsia="ru-RU"/>
        </w:rPr>
        <w:t xml:space="preserve"> стран посредством электронной почты;</w:t>
      </w:r>
    </w:p>
    <w:p w14:paraId="66B34B7F"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Участие в международных Интернет-конференциях, семинарах и других сетевых проектах подобного рода;</w:t>
      </w:r>
    </w:p>
    <w:p w14:paraId="07642DCB"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Создание и размещение в сети сайтов и презентаций – они могут создаваться совместно преподавателем и обучаемым. Кроме того, возможен обмен презентациями между преподавателями из разных стран. </w:t>
      </w:r>
    </w:p>
    <w:p w14:paraId="293D7261"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Как показывает педагогический опыт, работа по созданию Интернет-ресурсов интересна учащимся своей новизной, актуальностью, креативностью. Организация познавательной деятельности учеников в малых группах дает возможность проявлять свою активность каждому ребенку. </w:t>
      </w:r>
    </w:p>
    <w:p w14:paraId="7BBD968A" w14:textId="59C94D81" w:rsidR="00AB72AE" w:rsidRPr="00AB72AE" w:rsidRDefault="00DE57CE" w:rsidP="00AB72AE">
      <w:pPr>
        <w:spacing w:after="0" w:line="240" w:lineRule="auto"/>
        <w:rPr>
          <w:rFonts w:ascii="Times New Roman" w:eastAsia="Calibri" w:hAnsi="Times New Roman" w:cs="Times New Roman"/>
          <w:sz w:val="28"/>
          <w:szCs w:val="28"/>
          <w:lang w:eastAsia="ru-RU"/>
        </w:rPr>
      </w:pPr>
      <w:r w:rsidRPr="00C64023">
        <w:rPr>
          <w:rFonts w:ascii="Times New Roman" w:eastAsia="Calibri" w:hAnsi="Times New Roman" w:cs="Times New Roman"/>
          <w:b/>
          <w:bCs/>
          <w:i/>
          <w:iCs/>
          <w:sz w:val="28"/>
          <w:szCs w:val="28"/>
          <w:lang w:eastAsia="ru-RU"/>
        </w:rPr>
        <w:t xml:space="preserve"> </w:t>
      </w:r>
    </w:p>
    <w:p w14:paraId="33451F39" w14:textId="343AA6BA" w:rsidR="00AB72AE" w:rsidRPr="00AB72AE" w:rsidRDefault="00C64023" w:rsidP="00AB72AE">
      <w:pPr>
        <w:spacing w:after="0" w:line="240" w:lineRule="auto"/>
        <w:rPr>
          <w:rFonts w:ascii="Times New Roman" w:eastAsia="Calibri" w:hAnsi="Times New Roman" w:cs="Times New Roman"/>
          <w:b/>
          <w:sz w:val="28"/>
          <w:szCs w:val="28"/>
          <w:lang w:eastAsia="ru-RU"/>
        </w:rPr>
      </w:pPr>
      <w:r w:rsidRPr="00C64023">
        <w:rPr>
          <w:rFonts w:ascii="Times New Roman" w:eastAsia="Calibri" w:hAnsi="Times New Roman" w:cs="Times New Roman"/>
          <w:b/>
          <w:sz w:val="28"/>
          <w:szCs w:val="28"/>
          <w:lang w:eastAsia="ru-RU"/>
        </w:rPr>
        <w:t xml:space="preserve">                                       </w:t>
      </w:r>
      <w:r w:rsidR="00AB72AE" w:rsidRPr="00AB72AE">
        <w:rPr>
          <w:rFonts w:ascii="Times New Roman" w:eastAsia="Calibri" w:hAnsi="Times New Roman" w:cs="Times New Roman"/>
          <w:b/>
          <w:sz w:val="28"/>
          <w:szCs w:val="28"/>
          <w:lang w:eastAsia="ru-RU"/>
        </w:rPr>
        <w:t>Здоровьесберегающие технологии</w:t>
      </w:r>
    </w:p>
    <w:p w14:paraId="7DCBA78B" w14:textId="2FF7A94D" w:rsidR="00AB72AE" w:rsidRPr="00AB72AE" w:rsidRDefault="00AB72AE" w:rsidP="00AB72AE">
      <w:pPr>
        <w:spacing w:after="0" w:line="240" w:lineRule="auto"/>
        <w:rPr>
          <w:rFonts w:ascii="Times New Roman" w:eastAsia="Calibri" w:hAnsi="Times New Roman" w:cs="Times New Roman"/>
          <w:sz w:val="28"/>
          <w:szCs w:val="28"/>
          <w:lang w:eastAsia="ru-RU"/>
        </w:rPr>
      </w:pPr>
      <w:proofErr w:type="gramStart"/>
      <w:r w:rsidRPr="00AB72AE">
        <w:rPr>
          <w:rFonts w:ascii="Times New Roman" w:eastAsia="Calibri" w:hAnsi="Times New Roman" w:cs="Times New Roman"/>
          <w:sz w:val="28"/>
          <w:szCs w:val="28"/>
          <w:lang w:eastAsia="ru-RU"/>
        </w:rPr>
        <w:t>Важн</w:t>
      </w:r>
      <w:r w:rsidR="00DE57CE" w:rsidRPr="00C64023">
        <w:rPr>
          <w:rFonts w:ascii="Times New Roman" w:eastAsia="Calibri" w:hAnsi="Times New Roman" w:cs="Times New Roman"/>
          <w:sz w:val="28"/>
          <w:szCs w:val="28"/>
          <w:lang w:eastAsia="ru-RU"/>
        </w:rPr>
        <w:t xml:space="preserve">ая </w:t>
      </w:r>
      <w:r w:rsidRPr="00AB72AE">
        <w:rPr>
          <w:rFonts w:ascii="Times New Roman" w:eastAsia="Calibri" w:hAnsi="Times New Roman" w:cs="Times New Roman"/>
          <w:sz w:val="28"/>
          <w:szCs w:val="28"/>
          <w:lang w:eastAsia="ru-RU"/>
        </w:rPr>
        <w:t xml:space="preserve"> роль</w:t>
      </w:r>
      <w:proofErr w:type="gramEnd"/>
      <w:r w:rsidRPr="00AB72AE">
        <w:rPr>
          <w:rFonts w:ascii="Times New Roman" w:eastAsia="Calibri" w:hAnsi="Times New Roman" w:cs="Times New Roman"/>
          <w:sz w:val="28"/>
          <w:szCs w:val="28"/>
          <w:lang w:eastAsia="ru-RU"/>
        </w:rPr>
        <w:t xml:space="preserve"> принадлежит </w:t>
      </w:r>
      <w:proofErr w:type="spellStart"/>
      <w:r w:rsidRPr="00AB72AE">
        <w:rPr>
          <w:rFonts w:ascii="Times New Roman" w:eastAsia="Calibri" w:hAnsi="Times New Roman" w:cs="Times New Roman"/>
          <w:sz w:val="28"/>
          <w:szCs w:val="28"/>
          <w:lang w:eastAsia="ru-RU"/>
        </w:rPr>
        <w:t>здоровьесберегающим</w:t>
      </w:r>
      <w:proofErr w:type="spellEnd"/>
      <w:r w:rsidRPr="00AB72AE">
        <w:rPr>
          <w:rFonts w:ascii="Times New Roman" w:eastAsia="Calibri" w:hAnsi="Times New Roman" w:cs="Times New Roman"/>
          <w:sz w:val="28"/>
          <w:szCs w:val="28"/>
          <w:lang w:eastAsia="ru-RU"/>
        </w:rPr>
        <w:t xml:space="preserve"> технологиям, внедрение которых позволяет добиваться положительных изменений в состоянии здоровья школьников.</w:t>
      </w:r>
    </w:p>
    <w:p w14:paraId="08E7778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Здоровьесберегающие </w:t>
      </w:r>
      <w:proofErr w:type="gramStart"/>
      <w:r w:rsidRPr="00AB72AE">
        <w:rPr>
          <w:rFonts w:ascii="Times New Roman" w:eastAsia="Calibri" w:hAnsi="Times New Roman" w:cs="Times New Roman"/>
          <w:sz w:val="28"/>
          <w:szCs w:val="28"/>
          <w:lang w:eastAsia="ru-RU"/>
        </w:rPr>
        <w:t>технологии  обязательно</w:t>
      </w:r>
      <w:proofErr w:type="gramEnd"/>
      <w:r w:rsidRPr="00AB72AE">
        <w:rPr>
          <w:rFonts w:ascii="Times New Roman" w:eastAsia="Calibri" w:hAnsi="Times New Roman" w:cs="Times New Roman"/>
          <w:sz w:val="28"/>
          <w:szCs w:val="28"/>
          <w:lang w:eastAsia="ru-RU"/>
        </w:rPr>
        <w:t xml:space="preserve"> применяются на каждом уроке в виде упражнений на снятия напряжения с глаз</w:t>
      </w:r>
    </w:p>
    <w:p w14:paraId="32E175F2"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Цель </w:t>
      </w:r>
      <w:proofErr w:type="spellStart"/>
      <w:r w:rsidRPr="00AB72AE">
        <w:rPr>
          <w:rFonts w:ascii="Times New Roman" w:eastAsia="Calibri" w:hAnsi="Times New Roman" w:cs="Times New Roman"/>
          <w:sz w:val="28"/>
          <w:szCs w:val="28"/>
          <w:lang w:eastAsia="ru-RU"/>
        </w:rPr>
        <w:t>здоровьесберегающих</w:t>
      </w:r>
      <w:proofErr w:type="spellEnd"/>
      <w:r w:rsidRPr="00AB72AE">
        <w:rPr>
          <w:rFonts w:ascii="Times New Roman" w:eastAsia="Calibri" w:hAnsi="Times New Roman" w:cs="Times New Roman"/>
          <w:sz w:val="28"/>
          <w:szCs w:val="28"/>
          <w:lang w:eastAsia="ru-RU"/>
        </w:rPr>
        <w:t xml:space="preserve"> образовательных технологий — обеспечить учащимся в условиях комплексной информатизации образования возможность сохранения здоровья за период обучения в образовательном учреждении. Необходимо сформировать знания, умения и навыки не только общеобразовательного характера, но и здорового образа жизни, усовершенствовать процесс обучения и, используя дифференцированный подход, осуществлять развитие:</w:t>
      </w:r>
    </w:p>
    <w:p w14:paraId="0E76A11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памяти;</w:t>
      </w:r>
    </w:p>
    <w:p w14:paraId="780E3FC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интеллекта;</w:t>
      </w:r>
    </w:p>
    <w:p w14:paraId="55B1820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мышления;</w:t>
      </w:r>
    </w:p>
    <w:p w14:paraId="15D5D3A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воображения;</w:t>
      </w:r>
    </w:p>
    <w:p w14:paraId="4725A5B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речи;</w:t>
      </w:r>
    </w:p>
    <w:p w14:paraId="0A52C3C9"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внимания;</w:t>
      </w:r>
    </w:p>
    <w:p w14:paraId="242D9DE2"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физических качеств.</w:t>
      </w:r>
    </w:p>
    <w:p w14:paraId="050EB2DC" w14:textId="3E11F642"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Одним из важных условий здоровье</w:t>
      </w:r>
      <w:r w:rsidRPr="00C6402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сберегающей технологии является рациональная организация урока.</w:t>
      </w:r>
    </w:p>
    <w:p w14:paraId="1FF0478A" w14:textId="5221281A"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От правильной организации урока во многом зависит функциональное состояние школьников в процессе учебной деятельности, возможность длительно поддерживать умственную работоспособность на высоком уровне и предупреждать преждевременное наступление утомления. Учитывая то, как утомление и стресс действуют на растущий организм, можно рассматривать профилактику утомляемости и стресса как одну из наиболее реальных возможностей здоровье</w:t>
      </w:r>
      <w:r w:rsidRPr="00C64023">
        <w:rPr>
          <w:rFonts w:ascii="Times New Roman" w:eastAsia="Calibri" w:hAnsi="Times New Roman" w:cs="Times New Roman"/>
          <w:sz w:val="28"/>
          <w:szCs w:val="28"/>
          <w:lang w:eastAsia="ru-RU"/>
        </w:rPr>
        <w:t xml:space="preserve"> </w:t>
      </w:r>
      <w:r w:rsidRPr="00AB72AE">
        <w:rPr>
          <w:rFonts w:ascii="Times New Roman" w:eastAsia="Calibri" w:hAnsi="Times New Roman" w:cs="Times New Roman"/>
          <w:sz w:val="28"/>
          <w:szCs w:val="28"/>
          <w:lang w:eastAsia="ru-RU"/>
        </w:rPr>
        <w:t xml:space="preserve">сбережения в школе. Перечислим кратко, на что мы в этом аспекте обращаем внимание во время </w:t>
      </w:r>
      <w:proofErr w:type="gramStart"/>
      <w:r w:rsidRPr="00AB72AE">
        <w:rPr>
          <w:rFonts w:ascii="Times New Roman" w:eastAsia="Calibri" w:hAnsi="Times New Roman" w:cs="Times New Roman"/>
          <w:sz w:val="28"/>
          <w:szCs w:val="28"/>
          <w:lang w:eastAsia="ru-RU"/>
        </w:rPr>
        <w:t>урока :</w:t>
      </w:r>
      <w:proofErr w:type="gramEnd"/>
    </w:p>
    <w:p w14:paraId="5FF533A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Обстановка и гигиенические условия в классе (кабинете): температура и свежесть воздуха, рациональность освещения класса и доски, наличие/отсутствие монотонных, неприятных звуковых раздражителей и т. д.</w:t>
      </w:r>
    </w:p>
    <w:p w14:paraId="5CCB6230"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Число видов учебной деятельности: опрос учащихся, письмо, чтение, аудирование, рассказ, рассматривание наглядных пособий. Норма — 4–7 видов за урок. Однообразность урока способствует утомлению школьников.</w:t>
      </w:r>
    </w:p>
    <w:p w14:paraId="0182A11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Число видов преподавания: словесный, наглядный, аудиовизуальный, самостоятельная работа и т.д. Норма — не менее трех.</w:t>
      </w:r>
    </w:p>
    <w:p w14:paraId="0B6A6DB6"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Чередование видов преподавания. Норма — не </w:t>
      </w:r>
      <w:proofErr w:type="gramStart"/>
      <w:r w:rsidRPr="00AB72AE">
        <w:rPr>
          <w:rFonts w:ascii="Times New Roman" w:eastAsia="Calibri" w:hAnsi="Times New Roman" w:cs="Times New Roman"/>
          <w:sz w:val="28"/>
          <w:szCs w:val="28"/>
          <w:lang w:eastAsia="ru-RU"/>
        </w:rPr>
        <w:t>позже</w:t>
      </w:r>
      <w:proofErr w:type="gramEnd"/>
      <w:r w:rsidRPr="00AB72AE">
        <w:rPr>
          <w:rFonts w:ascii="Times New Roman" w:eastAsia="Calibri" w:hAnsi="Times New Roman" w:cs="Times New Roman"/>
          <w:sz w:val="28"/>
          <w:szCs w:val="28"/>
          <w:lang w:eastAsia="ru-RU"/>
        </w:rPr>
        <w:t xml:space="preserve"> чем через 10–15 минут.</w:t>
      </w:r>
    </w:p>
    <w:p w14:paraId="0CFF92BF"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Наличие на уроке методов, способствующих активизации инициативы и творческого самовыражения самих учащихся, когда они действительно превращаются из «потребителей знаний» в субъектов действия по их получению и созиданию. Это такие методы, как метод свободного выбора (свободная беседа, выбор действия, свобода творчества и т.д.); активные методы (ученики в роли учителя, обсуждение в группах, ролевая игра, дискуссия, ученик как исследователь); методы, направленные на самопознание и развитие.</w:t>
      </w:r>
    </w:p>
    <w:p w14:paraId="43AD6E22"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Место и длительность применения ТСО (в соответствии с гигиеническими нормами), умение учителя использовать их как возможности инициирования дискуссии, обсуждения.</w:t>
      </w:r>
    </w:p>
    <w:p w14:paraId="6F66EE25"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Физкультминутки и другие оздоровительные моменты на уроке — их место, содержание и продолжительность. Норма — на 15–20 минут урока по 1 минуте из трех легких упражнений с 3–4 повторениями каждого упражнения.</w:t>
      </w:r>
    </w:p>
    <w:p w14:paraId="5ACAF73A"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Психологический климат на уроке. Наличие на уроке эмоциональных разрядок: шуток, улыбок, использование юмористических картинок, поговорок, афоризмов с комментариями, небольших стихотворений, музыкальных минуток.</w:t>
      </w:r>
    </w:p>
    <w:p w14:paraId="377B5A97"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Другим существенным условием </w:t>
      </w:r>
      <w:proofErr w:type="spellStart"/>
      <w:r w:rsidRPr="00AB72AE">
        <w:rPr>
          <w:rFonts w:ascii="Times New Roman" w:eastAsia="Calibri" w:hAnsi="Times New Roman" w:cs="Times New Roman"/>
          <w:sz w:val="28"/>
          <w:szCs w:val="28"/>
          <w:lang w:eastAsia="ru-RU"/>
        </w:rPr>
        <w:t>здоровьесберегающей</w:t>
      </w:r>
      <w:proofErr w:type="spellEnd"/>
      <w:r w:rsidRPr="00AB72AE">
        <w:rPr>
          <w:rFonts w:ascii="Times New Roman" w:eastAsia="Calibri" w:hAnsi="Times New Roman" w:cs="Times New Roman"/>
          <w:sz w:val="28"/>
          <w:szCs w:val="28"/>
          <w:lang w:eastAsia="ru-RU"/>
        </w:rPr>
        <w:t xml:space="preserve"> технологии является дифференцированное обучение детей с различной организацией мозга и типами восприятия информации</w:t>
      </w:r>
    </w:p>
    <w:p w14:paraId="124F29A0" w14:textId="167FC98B" w:rsidR="00AB72AE" w:rsidRPr="00AB72AE" w:rsidRDefault="00C64023" w:rsidP="00AB72AE">
      <w:pPr>
        <w:spacing w:after="0" w:line="240" w:lineRule="auto"/>
        <w:rPr>
          <w:rFonts w:ascii="Times New Roman" w:eastAsia="Calibri" w:hAnsi="Times New Roman" w:cs="Times New Roman"/>
          <w:sz w:val="28"/>
          <w:szCs w:val="28"/>
          <w:lang w:eastAsia="ru-RU"/>
        </w:rPr>
      </w:pPr>
      <w:r w:rsidRPr="00C64023">
        <w:rPr>
          <w:rFonts w:ascii="Times New Roman" w:eastAsia="Calibri" w:hAnsi="Times New Roman" w:cs="Times New Roman"/>
          <w:b/>
          <w:sz w:val="28"/>
          <w:szCs w:val="28"/>
          <w:lang w:eastAsia="ru-RU"/>
        </w:rPr>
        <w:t xml:space="preserve">                                                   </w:t>
      </w:r>
      <w:r w:rsidR="00AB72AE" w:rsidRPr="00AB72AE">
        <w:rPr>
          <w:rFonts w:ascii="Times New Roman" w:eastAsia="Calibri" w:hAnsi="Times New Roman" w:cs="Times New Roman"/>
          <w:b/>
          <w:sz w:val="28"/>
          <w:szCs w:val="28"/>
          <w:lang w:eastAsia="ru-RU"/>
        </w:rPr>
        <w:t>Проектная методика</w:t>
      </w:r>
    </w:p>
    <w:p w14:paraId="01FC9FA4" w14:textId="77777777"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Метод проектов направлен на то, чтобы развить активное самостоятельное мышление ребенка и научить его не просто запоминать и воспроизводить знания, а уметь применять их на практике. Важно, что в работе над проектом дети учатся сотрудничать, а обучение в сотрудничестве воспитывает в них взаимопомощь, желание и умение сопереживать, формируются творческие способности и активность обучаемых.</w:t>
      </w:r>
    </w:p>
    <w:p w14:paraId="5385191D" w14:textId="45C7BBF0" w:rsidR="00AB72AE" w:rsidRPr="00AB72AE"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t xml:space="preserve">        Следует помнить: чтобы решить проблему, которая лежит в основе проекта, школьники должны владеть определенными интеллектуальными, творческими и коммуникативными умениями. К ним можно отнести умение работать с </w:t>
      </w:r>
      <w:proofErr w:type="gramStart"/>
      <w:r w:rsidRPr="00AB72AE">
        <w:rPr>
          <w:rFonts w:ascii="Times New Roman" w:eastAsia="Calibri" w:hAnsi="Times New Roman" w:cs="Times New Roman"/>
          <w:sz w:val="28"/>
          <w:szCs w:val="28"/>
          <w:lang w:eastAsia="ru-RU"/>
        </w:rPr>
        <w:t>текстом,  анализировать</w:t>
      </w:r>
      <w:proofErr w:type="gramEnd"/>
      <w:r w:rsidRPr="00AB72AE">
        <w:rPr>
          <w:rFonts w:ascii="Times New Roman" w:eastAsia="Calibri" w:hAnsi="Times New Roman" w:cs="Times New Roman"/>
          <w:sz w:val="28"/>
          <w:szCs w:val="28"/>
          <w:lang w:eastAsia="ru-RU"/>
        </w:rPr>
        <w:t xml:space="preserve"> информацию, делать обобщения, выводы, умение работать с разнообразным справочным материалом. К творческим умениям относятся: «умение вести дискуссию, слушать и слышать собеседника, отстаивать свою точку зрения, умение лаконично излагать мысль. Таким образом, для грамотного использования метода проектов требуется значительная подготовка, которая осуществляется в целостной системе обучения, причем необязательно, чтобы она предваряла работу учащихся над проектом. Такая работа должна проводиться постоянно.</w:t>
      </w:r>
    </w:p>
    <w:p w14:paraId="342152C4" w14:textId="3FD93770" w:rsidR="00AB72AE" w:rsidRPr="00C64023" w:rsidRDefault="00AB72AE" w:rsidP="00AB72AE">
      <w:pPr>
        <w:spacing w:after="0" w:line="240" w:lineRule="auto"/>
        <w:rPr>
          <w:rFonts w:ascii="Times New Roman" w:eastAsia="Calibri" w:hAnsi="Times New Roman" w:cs="Times New Roman"/>
          <w:sz w:val="28"/>
          <w:szCs w:val="28"/>
          <w:lang w:eastAsia="ru-RU"/>
        </w:rPr>
      </w:pPr>
      <w:r w:rsidRPr="00AB72AE">
        <w:rPr>
          <w:rFonts w:ascii="Times New Roman" w:eastAsia="Calibri" w:hAnsi="Times New Roman" w:cs="Times New Roman"/>
          <w:sz w:val="28"/>
          <w:szCs w:val="28"/>
          <w:lang w:eastAsia="ru-RU"/>
        </w:rPr>
        <w:lastRenderedPageBreak/>
        <w:t xml:space="preserve">Многочисленные приемы, такие как </w:t>
      </w:r>
      <w:proofErr w:type="gramStart"/>
      <w:r w:rsidRPr="00AB72AE">
        <w:rPr>
          <w:rFonts w:ascii="Times New Roman" w:eastAsia="Calibri" w:hAnsi="Times New Roman" w:cs="Times New Roman"/>
          <w:sz w:val="28"/>
          <w:szCs w:val="28"/>
          <w:lang w:eastAsia="ru-RU"/>
        </w:rPr>
        <w:t>игры,  компьютерные</w:t>
      </w:r>
      <w:proofErr w:type="gramEnd"/>
      <w:r w:rsidRPr="00AB72AE">
        <w:rPr>
          <w:rFonts w:ascii="Times New Roman" w:eastAsia="Calibri" w:hAnsi="Times New Roman" w:cs="Times New Roman"/>
          <w:sz w:val="28"/>
          <w:szCs w:val="28"/>
          <w:lang w:eastAsia="ru-RU"/>
        </w:rPr>
        <w:t xml:space="preserve"> технологии, иллюстрированный материал, аутентичные тексты с креативными заданиями  являются наиболее оптимальными приемами, способствующими оптимизации процесса обучения иностранному языку. Они вносят оживление в занятия, поддерживают положительный эмоциональный настрой учеников, усиливают их мотивацию. Работа "в парах", "в тройках", участие в дискуссиях на интересующие учащихся темы - все это позволяет учителю учитывать индивидуальные особенности учеников, делать занятия творческими и увлекательными, и в то же время дает преподавателю возможность незаметно для обучающихся осуществлять полный контроль над процессом обучения и постепенно подходить к конечному результату. А именно к формированию всесторонне развитой, образованной личности, способной и готовой использовать иностранный язык как средство общения, средство установления взаимопонимания между народами.</w:t>
      </w:r>
    </w:p>
    <w:p w14:paraId="709D01C4" w14:textId="77777777" w:rsidR="0066046C" w:rsidRPr="00C64023" w:rsidRDefault="00CA74F4" w:rsidP="00CA74F4">
      <w:pPr>
        <w:spacing w:after="240" w:line="360" w:lineRule="auto"/>
        <w:jc w:val="both"/>
        <w:rPr>
          <w:rFonts w:ascii="Times New Roman" w:eastAsia="Times New Roman" w:hAnsi="Times New Roman" w:cs="Times New Roman"/>
          <w:color w:val="000000"/>
          <w:sz w:val="28"/>
          <w:szCs w:val="28"/>
          <w:lang w:eastAsia="ru-RU"/>
        </w:rPr>
      </w:pPr>
      <w:r w:rsidRPr="00C64023">
        <w:rPr>
          <w:rFonts w:ascii="Times New Roman" w:eastAsia="Times New Roman" w:hAnsi="Times New Roman" w:cs="Times New Roman"/>
          <w:color w:val="000000"/>
          <w:sz w:val="28"/>
          <w:szCs w:val="28"/>
          <w:lang w:eastAsia="ru-RU"/>
        </w:rPr>
        <w:t xml:space="preserve">                                                  </w:t>
      </w:r>
    </w:p>
    <w:p w14:paraId="5644C30C" w14:textId="77777777" w:rsidR="0066046C" w:rsidRPr="00C64023" w:rsidRDefault="0066046C" w:rsidP="00CA74F4">
      <w:pPr>
        <w:spacing w:after="240" w:line="360" w:lineRule="auto"/>
        <w:jc w:val="both"/>
        <w:rPr>
          <w:rFonts w:ascii="Times New Roman" w:eastAsia="Times New Roman" w:hAnsi="Times New Roman" w:cs="Times New Roman"/>
          <w:color w:val="000000"/>
          <w:sz w:val="28"/>
          <w:szCs w:val="28"/>
          <w:lang w:eastAsia="ru-RU"/>
        </w:rPr>
      </w:pPr>
    </w:p>
    <w:p w14:paraId="1957FB31" w14:textId="77777777" w:rsidR="0066046C" w:rsidRPr="00C64023" w:rsidRDefault="0066046C" w:rsidP="00CA74F4">
      <w:pPr>
        <w:spacing w:after="240" w:line="360" w:lineRule="auto"/>
        <w:jc w:val="both"/>
        <w:rPr>
          <w:rFonts w:ascii="Times New Roman" w:eastAsia="Times New Roman" w:hAnsi="Times New Roman" w:cs="Times New Roman"/>
          <w:color w:val="000000"/>
          <w:sz w:val="28"/>
          <w:szCs w:val="28"/>
          <w:lang w:eastAsia="ru-RU"/>
        </w:rPr>
      </w:pPr>
    </w:p>
    <w:p w14:paraId="0E2D3BE3" w14:textId="77777777" w:rsidR="0066046C" w:rsidRPr="00C64023" w:rsidRDefault="0066046C" w:rsidP="00CA74F4">
      <w:pPr>
        <w:spacing w:after="240" w:line="360" w:lineRule="auto"/>
        <w:jc w:val="both"/>
        <w:rPr>
          <w:rFonts w:ascii="Times New Roman" w:eastAsia="Times New Roman" w:hAnsi="Times New Roman" w:cs="Times New Roman"/>
          <w:color w:val="000000"/>
          <w:sz w:val="28"/>
          <w:szCs w:val="28"/>
          <w:lang w:eastAsia="ru-RU"/>
        </w:rPr>
      </w:pPr>
    </w:p>
    <w:p w14:paraId="6D097140" w14:textId="77777777" w:rsidR="00C64023" w:rsidRPr="00C64023" w:rsidRDefault="0066046C" w:rsidP="00CA74F4">
      <w:pPr>
        <w:spacing w:after="240" w:line="360" w:lineRule="auto"/>
        <w:jc w:val="both"/>
        <w:rPr>
          <w:rFonts w:ascii="Times New Roman" w:eastAsia="Times New Roman" w:hAnsi="Times New Roman" w:cs="Times New Roman"/>
          <w:color w:val="000000"/>
          <w:sz w:val="28"/>
          <w:szCs w:val="28"/>
          <w:lang w:eastAsia="ru-RU"/>
        </w:rPr>
      </w:pPr>
      <w:r w:rsidRPr="00C64023">
        <w:rPr>
          <w:rFonts w:ascii="Times New Roman" w:eastAsia="Times New Roman" w:hAnsi="Times New Roman" w:cs="Times New Roman"/>
          <w:color w:val="000000"/>
          <w:sz w:val="28"/>
          <w:szCs w:val="28"/>
          <w:lang w:eastAsia="ru-RU"/>
        </w:rPr>
        <w:t xml:space="preserve">                                                     </w:t>
      </w:r>
      <w:r w:rsidR="00CA74F4" w:rsidRPr="00C64023">
        <w:rPr>
          <w:rFonts w:ascii="Times New Roman" w:eastAsia="Times New Roman" w:hAnsi="Times New Roman" w:cs="Times New Roman"/>
          <w:color w:val="000000"/>
          <w:sz w:val="28"/>
          <w:szCs w:val="28"/>
          <w:lang w:eastAsia="ru-RU"/>
        </w:rPr>
        <w:t xml:space="preserve"> </w:t>
      </w:r>
    </w:p>
    <w:p w14:paraId="690EE593"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7C605561"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3BFAC13F"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77ECC421"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497B75DD"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713AA2E8"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1CA2E15B"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7B8C915D"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6A39AF28" w14:textId="77777777" w:rsidR="00C64023" w:rsidRDefault="00C64023" w:rsidP="00CA74F4">
      <w:pPr>
        <w:spacing w:after="240" w:line="360" w:lineRule="auto"/>
        <w:jc w:val="both"/>
        <w:rPr>
          <w:rFonts w:ascii="Times New Roman" w:eastAsia="Times New Roman" w:hAnsi="Times New Roman" w:cs="Times New Roman"/>
          <w:b/>
          <w:bCs/>
          <w:color w:val="000000"/>
          <w:sz w:val="28"/>
          <w:szCs w:val="28"/>
          <w:lang w:eastAsia="ru-RU"/>
        </w:rPr>
      </w:pPr>
    </w:p>
    <w:p w14:paraId="5CCE8923" w14:textId="5AB198A4" w:rsidR="00CA74F4" w:rsidRPr="00C64023" w:rsidRDefault="00CA74F4" w:rsidP="00CA74F4">
      <w:pPr>
        <w:spacing w:after="240" w:line="360" w:lineRule="auto"/>
        <w:jc w:val="both"/>
        <w:rPr>
          <w:rFonts w:ascii="Times New Roman" w:eastAsia="Times New Roman" w:hAnsi="Times New Roman" w:cs="Times New Roman"/>
          <w:b/>
          <w:bCs/>
          <w:color w:val="000000"/>
          <w:sz w:val="28"/>
          <w:szCs w:val="28"/>
          <w:lang w:eastAsia="ru-RU"/>
        </w:rPr>
      </w:pPr>
      <w:r w:rsidRPr="00C64023">
        <w:rPr>
          <w:rFonts w:ascii="Times New Roman" w:eastAsia="Times New Roman" w:hAnsi="Times New Roman" w:cs="Times New Roman"/>
          <w:b/>
          <w:bCs/>
          <w:color w:val="000000"/>
          <w:sz w:val="28"/>
          <w:szCs w:val="28"/>
          <w:lang w:eastAsia="ru-RU"/>
        </w:rPr>
        <w:lastRenderedPageBreak/>
        <w:t>Заключение</w:t>
      </w:r>
    </w:p>
    <w:p w14:paraId="6B881AAE" w14:textId="14996BF0" w:rsidR="00CA74F4" w:rsidRPr="00CA74F4" w:rsidRDefault="00CA74F4" w:rsidP="00CA74F4">
      <w:pPr>
        <w:spacing w:after="240" w:line="360" w:lineRule="auto"/>
        <w:jc w:val="both"/>
        <w:rPr>
          <w:rFonts w:ascii="Times New Roman" w:eastAsia="Arial" w:hAnsi="Times New Roman" w:cs="Times New Roman"/>
          <w:color w:val="000000"/>
          <w:sz w:val="28"/>
          <w:szCs w:val="28"/>
          <w:lang w:eastAsia="ru-RU"/>
        </w:rPr>
      </w:pPr>
      <w:r w:rsidRPr="00CA74F4">
        <w:rPr>
          <w:rFonts w:ascii="Times New Roman" w:eastAsia="Times New Roman" w:hAnsi="Times New Roman" w:cs="Times New Roman"/>
          <w:color w:val="000000"/>
          <w:sz w:val="28"/>
          <w:szCs w:val="28"/>
          <w:lang w:eastAsia="ru-RU"/>
        </w:rPr>
        <w:t>Подводя итоги, можно отметить, что эффективность преподавания иностранных языков определяется не выбором одной «универсальной» методики, а продуманным сочетанием различных подходов и приемов. Современная практика показывает, что наибольшие результаты достигаются там, где коммуникативная направленность обучения сочетается с системной работой над языковой формой и вниманием к культурному контексту. Коммуникативные, игровые и проектные методики способствуют формированию устойчивой мотивации, развивают самостоятельность обучающихся и помогают им реально использовать язык в разнообразных ситуациях общения. Включение цифровых технологий расширяет доступ к аутентичным материалам и делает процесс обучения более гибким и индивидуализированным.</w:t>
      </w:r>
    </w:p>
    <w:p w14:paraId="5F74882F" w14:textId="77777777" w:rsidR="00CA74F4" w:rsidRPr="00CA74F4" w:rsidRDefault="00CA74F4" w:rsidP="00CA74F4">
      <w:pPr>
        <w:spacing w:after="240" w:line="360" w:lineRule="auto"/>
        <w:jc w:val="both"/>
        <w:rPr>
          <w:rFonts w:ascii="Times New Roman" w:eastAsia="Arial" w:hAnsi="Times New Roman" w:cs="Times New Roman"/>
          <w:color w:val="000000"/>
          <w:sz w:val="28"/>
          <w:szCs w:val="28"/>
          <w:lang w:eastAsia="ru-RU"/>
        </w:rPr>
      </w:pPr>
      <w:r w:rsidRPr="00CA74F4">
        <w:rPr>
          <w:rFonts w:ascii="Times New Roman" w:eastAsia="Times New Roman" w:hAnsi="Times New Roman" w:cs="Times New Roman"/>
          <w:color w:val="000000"/>
          <w:sz w:val="28"/>
          <w:szCs w:val="28"/>
          <w:lang w:eastAsia="ru-RU"/>
        </w:rPr>
        <w:t>Для школьного и базового   уровня особенно важно, чтобы выбранные методики соответствовали возрастным и психологическим особенностям обучающихся, их языковому опыту и образовательным целям. Практическая задача преподавателя заключается в том, чтобы на каждом этапе занятия обеспечивать баланс между объяснением нового материала, тренировкой и коммуникативной практикой, опираясь на возможности игровых, проектных и цифровых форм работы. Гибкое комбинирование этих средств позволяет не только повысить результативность освоения языка, но и сформировать у обучающихся положительное отношение к его дальнейшему изучению в профессиональной и личной сфере.</w:t>
      </w:r>
    </w:p>
    <w:p w14:paraId="0B309ECE" w14:textId="77777777" w:rsidR="00CA74F4" w:rsidRPr="00AB72AE" w:rsidRDefault="00CA74F4" w:rsidP="00AB72AE">
      <w:pPr>
        <w:spacing w:after="0" w:line="240" w:lineRule="auto"/>
        <w:rPr>
          <w:rFonts w:ascii="Times New Roman" w:eastAsia="Calibri" w:hAnsi="Times New Roman" w:cs="Times New Roman"/>
          <w:sz w:val="28"/>
          <w:szCs w:val="28"/>
          <w:lang w:eastAsia="ru-RU"/>
        </w:rPr>
      </w:pPr>
    </w:p>
    <w:p w14:paraId="4BEF1D6F" w14:textId="77777777" w:rsidR="00DE57CE" w:rsidRPr="00C64023" w:rsidRDefault="00DE57CE" w:rsidP="00AB72AE">
      <w:pPr>
        <w:spacing w:after="0" w:line="240" w:lineRule="auto"/>
        <w:rPr>
          <w:rFonts w:ascii="Times New Roman" w:eastAsia="Calibri" w:hAnsi="Times New Roman" w:cs="Times New Roman"/>
          <w:sz w:val="28"/>
          <w:szCs w:val="28"/>
        </w:rPr>
      </w:pPr>
    </w:p>
    <w:p w14:paraId="1FFBC68F" w14:textId="77777777" w:rsidR="00DE57CE" w:rsidRPr="00C64023" w:rsidRDefault="00DE57CE" w:rsidP="00AB72AE">
      <w:pPr>
        <w:spacing w:after="0" w:line="240" w:lineRule="auto"/>
        <w:rPr>
          <w:rFonts w:ascii="Times New Roman" w:eastAsia="Calibri" w:hAnsi="Times New Roman" w:cs="Times New Roman"/>
          <w:sz w:val="28"/>
          <w:szCs w:val="28"/>
        </w:rPr>
      </w:pPr>
    </w:p>
    <w:p w14:paraId="443F00FA" w14:textId="77777777" w:rsidR="00DE57CE" w:rsidRPr="00C64023" w:rsidRDefault="00DE57CE" w:rsidP="00AB72AE">
      <w:pPr>
        <w:spacing w:after="0" w:line="240" w:lineRule="auto"/>
        <w:rPr>
          <w:rFonts w:ascii="Times New Roman" w:eastAsia="Calibri" w:hAnsi="Times New Roman" w:cs="Times New Roman"/>
          <w:sz w:val="28"/>
          <w:szCs w:val="28"/>
        </w:rPr>
      </w:pPr>
    </w:p>
    <w:p w14:paraId="0F117A8F" w14:textId="77777777" w:rsidR="00DE57CE" w:rsidRPr="00C64023" w:rsidRDefault="00DE57CE" w:rsidP="00AB72AE">
      <w:pPr>
        <w:spacing w:after="0" w:line="240" w:lineRule="auto"/>
        <w:rPr>
          <w:rFonts w:ascii="Times New Roman" w:eastAsia="Calibri" w:hAnsi="Times New Roman" w:cs="Times New Roman"/>
          <w:sz w:val="28"/>
          <w:szCs w:val="28"/>
        </w:rPr>
      </w:pPr>
    </w:p>
    <w:p w14:paraId="49031078" w14:textId="77777777" w:rsidR="00DE57CE" w:rsidRPr="00C64023" w:rsidRDefault="00DE57CE" w:rsidP="00AB72AE">
      <w:pPr>
        <w:spacing w:after="0" w:line="240" w:lineRule="auto"/>
        <w:rPr>
          <w:rFonts w:ascii="Times New Roman" w:eastAsia="Calibri" w:hAnsi="Times New Roman" w:cs="Times New Roman"/>
          <w:sz w:val="28"/>
          <w:szCs w:val="28"/>
        </w:rPr>
      </w:pPr>
    </w:p>
    <w:p w14:paraId="0E155149" w14:textId="77777777" w:rsidR="00DE57CE" w:rsidRPr="00C64023" w:rsidRDefault="00DE57CE" w:rsidP="00AB72AE">
      <w:pPr>
        <w:spacing w:after="0" w:line="240" w:lineRule="auto"/>
        <w:rPr>
          <w:rFonts w:ascii="Times New Roman" w:eastAsia="Calibri" w:hAnsi="Times New Roman" w:cs="Times New Roman"/>
          <w:sz w:val="28"/>
          <w:szCs w:val="28"/>
        </w:rPr>
      </w:pPr>
    </w:p>
    <w:p w14:paraId="4DCE32AC" w14:textId="77777777" w:rsidR="00C64023" w:rsidRDefault="00C64023" w:rsidP="00AB72AE">
      <w:pPr>
        <w:spacing w:after="0" w:line="240" w:lineRule="auto"/>
        <w:rPr>
          <w:rFonts w:ascii="Times New Roman" w:eastAsia="Calibri" w:hAnsi="Times New Roman" w:cs="Times New Roman"/>
          <w:sz w:val="28"/>
          <w:szCs w:val="28"/>
        </w:rPr>
      </w:pPr>
    </w:p>
    <w:p w14:paraId="7D7102E4" w14:textId="42017ABB" w:rsidR="00AB72AE" w:rsidRPr="00AB72AE" w:rsidRDefault="00AB72AE" w:rsidP="00AB72AE">
      <w:pPr>
        <w:spacing w:after="0" w:line="240" w:lineRule="auto"/>
        <w:rPr>
          <w:rFonts w:ascii="Times New Roman" w:eastAsia="Calibri" w:hAnsi="Times New Roman" w:cs="Times New Roman"/>
          <w:b/>
          <w:bCs/>
          <w:sz w:val="28"/>
          <w:szCs w:val="28"/>
        </w:rPr>
      </w:pPr>
      <w:r w:rsidRPr="00AB72AE">
        <w:rPr>
          <w:rFonts w:ascii="Times New Roman" w:eastAsia="Calibri" w:hAnsi="Times New Roman" w:cs="Times New Roman"/>
          <w:b/>
          <w:bCs/>
          <w:sz w:val="28"/>
          <w:szCs w:val="28"/>
        </w:rPr>
        <w:lastRenderedPageBreak/>
        <w:t>Использованные ресурсы</w:t>
      </w:r>
      <w:r w:rsidR="00DE57CE" w:rsidRPr="00C64023">
        <w:rPr>
          <w:rFonts w:ascii="Times New Roman" w:eastAsia="Calibri" w:hAnsi="Times New Roman" w:cs="Times New Roman"/>
          <w:b/>
          <w:bCs/>
          <w:sz w:val="28"/>
          <w:szCs w:val="28"/>
        </w:rPr>
        <w:t>:</w:t>
      </w:r>
    </w:p>
    <w:p w14:paraId="6CEC5E38" w14:textId="06A57F07"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http://dnevnyk-uspeha.com/rabota-i-karera/metody-izuchenija-anglijskogo-jazyka.html - современные методики изучения английского языка.</w:t>
      </w:r>
    </w:p>
    <w:p w14:paraId="42E77198" w14:textId="1FD0190B"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https://www.adme.ru/zhizn-nauka/6-metodov-dlya-samostoyatelnogo-izucheniya-anglijskogo-879610/ - авторские методики обучения английскому языку.</w:t>
      </w:r>
    </w:p>
    <w:p w14:paraId="43FDB9BF" w14:textId="58A278BE"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http://EnglishFull.ru/kursy/metodiki-izucheniya-anglijskogo.html - методики самостоятельного изучения английского языка.</w:t>
      </w:r>
    </w:p>
    <w:p w14:paraId="77CBB2F1" w14:textId="4E2C301D"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http://englishgu.ru/</w:t>
      </w:r>
      <w:proofErr w:type="spellStart"/>
      <w:r w:rsidR="00CA74F4" w:rsidRPr="00CA74F4">
        <w:rPr>
          <w:rFonts w:ascii="Times New Roman" w:eastAsia="Calibri" w:hAnsi="Times New Roman" w:cs="Times New Roman"/>
          <w:sz w:val="28"/>
          <w:szCs w:val="28"/>
        </w:rPr>
        <w:t>metody-izucheniya</w:t>
      </w:r>
      <w:proofErr w:type="spellEnd"/>
      <w:r w:rsidR="00CA74F4" w:rsidRPr="00CA74F4">
        <w:rPr>
          <w:rFonts w:ascii="Times New Roman" w:eastAsia="Calibri" w:hAnsi="Times New Roman" w:cs="Times New Roman"/>
          <w:sz w:val="28"/>
          <w:szCs w:val="28"/>
        </w:rPr>
        <w:t>/ - обзор методик изучения английского языка</w:t>
      </w:r>
    </w:p>
    <w:p w14:paraId="5C9CD098" w14:textId="40EF89AC"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http://angliyskiyazik.ru/effektivnye-metodiki-obucheniya-angliyskomu-yazyku-dlya-detey/ - методики обучения английскому языку детей.</w:t>
      </w:r>
    </w:p>
    <w:p w14:paraId="06FB399A" w14:textId="76A56218" w:rsidR="00CA74F4" w:rsidRPr="00CA74F4" w:rsidRDefault="00C64023" w:rsidP="00CA74F4">
      <w:pPr>
        <w:spacing w:after="20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CA74F4" w:rsidRPr="00C64023">
        <w:rPr>
          <w:rFonts w:ascii="Times New Roman" w:eastAsia="Calibri" w:hAnsi="Times New Roman" w:cs="Times New Roman"/>
          <w:sz w:val="28"/>
          <w:szCs w:val="28"/>
        </w:rPr>
        <w:t>.</w:t>
      </w:r>
      <w:r w:rsidR="00CA74F4" w:rsidRPr="00CA74F4">
        <w:rPr>
          <w:rFonts w:ascii="Times New Roman" w:eastAsia="Calibri" w:hAnsi="Times New Roman" w:cs="Times New Roman"/>
          <w:sz w:val="28"/>
          <w:szCs w:val="28"/>
        </w:rPr>
        <w:t>http://festival.1september.ru/</w:t>
      </w:r>
      <w:proofErr w:type="spellStart"/>
      <w:r w:rsidR="00CA74F4" w:rsidRPr="00CA74F4">
        <w:rPr>
          <w:rFonts w:ascii="Times New Roman" w:eastAsia="Calibri" w:hAnsi="Times New Roman" w:cs="Times New Roman"/>
          <w:sz w:val="28"/>
          <w:szCs w:val="28"/>
        </w:rPr>
        <w:t>articles</w:t>
      </w:r>
      <w:proofErr w:type="spellEnd"/>
      <w:r w:rsidR="00CA74F4" w:rsidRPr="00CA74F4">
        <w:rPr>
          <w:rFonts w:ascii="Times New Roman" w:eastAsia="Calibri" w:hAnsi="Times New Roman" w:cs="Times New Roman"/>
          <w:sz w:val="28"/>
          <w:szCs w:val="28"/>
        </w:rPr>
        <w:t>/562467/ - авторский опыт применения эффективных методик обучения иностранному языку.</w:t>
      </w:r>
    </w:p>
    <w:p w14:paraId="3D274FD5" w14:textId="6EDD8F60" w:rsidR="00AB72AE" w:rsidRPr="00AB72AE" w:rsidRDefault="00CA74F4" w:rsidP="00CA74F4">
      <w:pPr>
        <w:spacing w:after="0" w:line="240" w:lineRule="auto"/>
        <w:rPr>
          <w:rFonts w:ascii="Times New Roman" w:eastAsia="Calibri" w:hAnsi="Times New Roman" w:cs="Times New Roman"/>
          <w:sz w:val="28"/>
          <w:szCs w:val="28"/>
        </w:rPr>
      </w:pPr>
      <w:r w:rsidRPr="00C64023">
        <w:rPr>
          <w:rFonts w:ascii="Times New Roman" w:eastAsia="Calibri" w:hAnsi="Times New Roman" w:cs="Times New Roman"/>
          <w:sz w:val="28"/>
          <w:szCs w:val="28"/>
        </w:rPr>
        <w:t>https://ourbeat.wordpress.com/2011/03/13/изучение-английского-языка-самостоя-3/ - опыт самостоятельного изучения английского языка</w:t>
      </w:r>
    </w:p>
    <w:p w14:paraId="2E0D6639" w14:textId="43635748"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rPr>
        <w:t>7</w:t>
      </w:r>
      <w:r w:rsidRPr="00C64023">
        <w:rPr>
          <w:rFonts w:ascii="Times New Roman" w:eastAsia="Calibri" w:hAnsi="Times New Roman" w:cs="Times New Roman"/>
          <w:sz w:val="28"/>
          <w:szCs w:val="28"/>
        </w:rPr>
        <w:t>.</w:t>
      </w:r>
      <w:hyperlink r:id="rId5" w:history="1">
        <w:r w:rsidRPr="00AB72AE">
          <w:rPr>
            <w:rStyle w:val="a3"/>
            <w:rFonts w:ascii="Times New Roman" w:eastAsia="Times New Roman" w:hAnsi="Times New Roman" w:cs="Times New Roman"/>
            <w:sz w:val="28"/>
            <w:szCs w:val="28"/>
            <w:lang w:eastAsia="ru-RU"/>
          </w:rPr>
          <w:t>http://nsportal.ru/shkola/inostrannye-yazyki/nemetskiy-yazyk/library/2014/10/17/optimizatsiya-uchebnogo-protsessa-na</w:t>
        </w:r>
      </w:hyperlink>
    </w:p>
    <w:p w14:paraId="531775FE" w14:textId="1D133B5F"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rPr>
        <w:t>8</w:t>
      </w:r>
      <w:r w:rsidRPr="00C64023">
        <w:rPr>
          <w:rFonts w:ascii="Times New Roman" w:eastAsia="Calibri" w:hAnsi="Times New Roman" w:cs="Times New Roman"/>
          <w:sz w:val="28"/>
          <w:szCs w:val="28"/>
        </w:rPr>
        <w:t>.</w:t>
      </w:r>
      <w:hyperlink r:id="rId6" w:history="1">
        <w:r w:rsidRPr="00AB72AE">
          <w:rPr>
            <w:rStyle w:val="a3"/>
            <w:rFonts w:ascii="Times New Roman" w:eastAsia="Times New Roman" w:hAnsi="Times New Roman" w:cs="Times New Roman"/>
            <w:sz w:val="28"/>
            <w:szCs w:val="28"/>
            <w:lang w:eastAsia="ru-RU"/>
          </w:rPr>
          <w:t>http://festival.1september.ru/articles/527303/</w:t>
        </w:r>
      </w:hyperlink>
    </w:p>
    <w:p w14:paraId="46167095" w14:textId="03EF0A1B"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rPr>
        <w:t>9</w:t>
      </w:r>
      <w:r w:rsidRPr="00C64023">
        <w:rPr>
          <w:rFonts w:ascii="Times New Roman" w:eastAsia="Calibri" w:hAnsi="Times New Roman" w:cs="Times New Roman"/>
          <w:sz w:val="28"/>
          <w:szCs w:val="28"/>
        </w:rPr>
        <w:t>.4</w:t>
      </w:r>
      <w:hyperlink r:id="rId7" w:history="1">
        <w:r w:rsidRPr="00AB72AE">
          <w:rPr>
            <w:rStyle w:val="a3"/>
            <w:rFonts w:ascii="Times New Roman" w:eastAsia="Times New Roman" w:hAnsi="Times New Roman" w:cs="Times New Roman"/>
            <w:sz w:val="28"/>
            <w:szCs w:val="28"/>
            <w:lang w:eastAsia="ru-RU"/>
          </w:rPr>
          <w:t>http://kursk-sosh5.ru/obychenie/metod-kopilka/55-anglijskij-yazyk/349-sovremennye-podxody-v-obuchenii-anglijskomu-yazyku</w:t>
        </w:r>
      </w:hyperlink>
    </w:p>
    <w:p w14:paraId="65E9DFC4" w14:textId="0DAB8F8D"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rPr>
        <w:t>10</w:t>
      </w:r>
      <w:r w:rsidRPr="00C64023">
        <w:rPr>
          <w:rFonts w:ascii="Times New Roman" w:eastAsia="Calibri" w:hAnsi="Times New Roman" w:cs="Times New Roman"/>
          <w:sz w:val="28"/>
          <w:szCs w:val="28"/>
        </w:rPr>
        <w:t>.</w:t>
      </w:r>
      <w:hyperlink r:id="rId8" w:history="1">
        <w:r w:rsidRPr="00AB72AE">
          <w:rPr>
            <w:rStyle w:val="a3"/>
            <w:rFonts w:ascii="Times New Roman" w:eastAsia="Times New Roman" w:hAnsi="Times New Roman" w:cs="Times New Roman"/>
            <w:sz w:val="28"/>
            <w:szCs w:val="28"/>
            <w:lang w:eastAsia="ru-RU"/>
          </w:rPr>
          <w:t>http://частнаяшкола1.рф/to_teachers/for_work/article4</w:t>
        </w:r>
      </w:hyperlink>
    </w:p>
    <w:p w14:paraId="583A41A9" w14:textId="35D9D32C"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w:t>
      </w:r>
      <w:r w:rsidRPr="00C64023">
        <w:rPr>
          <w:rFonts w:ascii="Times New Roman" w:eastAsia="Calibri" w:hAnsi="Times New Roman" w:cs="Times New Roman"/>
          <w:sz w:val="28"/>
          <w:szCs w:val="28"/>
          <w:lang w:eastAsia="ru-RU"/>
        </w:rPr>
        <w:t>.</w:t>
      </w:r>
      <w:hyperlink r:id="rId9" w:history="1">
        <w:r w:rsidRPr="00AB72AE">
          <w:rPr>
            <w:rStyle w:val="a3"/>
            <w:rFonts w:ascii="Times New Roman" w:eastAsia="Times New Roman" w:hAnsi="Times New Roman" w:cs="Times New Roman"/>
            <w:sz w:val="28"/>
            <w:szCs w:val="28"/>
            <w:lang w:eastAsia="ru-RU"/>
          </w:rPr>
          <w:t>http://ext.spb.ru/faq/1786-2012-11-07-14-08-27.html</w:t>
        </w:r>
      </w:hyperlink>
      <w:r w:rsidRPr="00AB72AE">
        <w:rPr>
          <w:rFonts w:ascii="Times New Roman" w:eastAsia="Calibri" w:hAnsi="Times New Roman" w:cs="Times New Roman"/>
          <w:b/>
          <w:bCs/>
          <w:sz w:val="28"/>
          <w:szCs w:val="28"/>
          <w:lang w:eastAsia="ru-RU"/>
        </w:rPr>
        <w:t xml:space="preserve">    </w:t>
      </w:r>
    </w:p>
    <w:p w14:paraId="4DF5D9F8" w14:textId="0A398F3F" w:rsidR="00C64023" w:rsidRPr="00AB72AE" w:rsidRDefault="00C64023" w:rsidP="00C64023">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rPr>
        <w:t>12</w:t>
      </w:r>
      <w:r w:rsidRPr="00C64023">
        <w:rPr>
          <w:rFonts w:ascii="Times New Roman" w:eastAsia="Calibri" w:hAnsi="Times New Roman" w:cs="Times New Roman"/>
          <w:sz w:val="28"/>
          <w:szCs w:val="28"/>
        </w:rPr>
        <w:t>.</w:t>
      </w:r>
      <w:hyperlink r:id="rId10" w:history="1">
        <w:r w:rsidRPr="00AB72AE">
          <w:rPr>
            <w:rStyle w:val="a3"/>
            <w:rFonts w:ascii="Times New Roman" w:eastAsia="Times New Roman" w:hAnsi="Times New Roman" w:cs="Times New Roman"/>
            <w:sz w:val="28"/>
            <w:szCs w:val="28"/>
            <w:lang w:eastAsia="ru-RU"/>
          </w:rPr>
          <w:t>http://pedagogie.ru/stati/realizacija-fgos-na-urokah-angliiskogo-jazyka.html</w:t>
        </w:r>
      </w:hyperlink>
    </w:p>
    <w:p w14:paraId="282E6DA8" w14:textId="77777777" w:rsidR="00AB72AE" w:rsidRPr="00AB72AE" w:rsidRDefault="00AB72AE" w:rsidP="00AB72AE">
      <w:pPr>
        <w:spacing w:after="200" w:line="276" w:lineRule="auto"/>
        <w:rPr>
          <w:rFonts w:ascii="Times New Roman" w:eastAsia="Calibri" w:hAnsi="Times New Roman" w:cs="Times New Roman"/>
          <w:sz w:val="24"/>
          <w:szCs w:val="24"/>
        </w:rPr>
      </w:pPr>
    </w:p>
    <w:p w14:paraId="1DC97370" w14:textId="77777777" w:rsidR="001458B1" w:rsidRPr="0066046C" w:rsidRDefault="001458B1">
      <w:pPr>
        <w:rPr>
          <w:rFonts w:ascii="Times New Roman" w:hAnsi="Times New Roman" w:cs="Times New Roman"/>
          <w:sz w:val="24"/>
          <w:szCs w:val="24"/>
        </w:rPr>
      </w:pPr>
    </w:p>
    <w:sectPr w:rsidR="001458B1" w:rsidRPr="0066046C" w:rsidSect="007657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7E393D"/>
    <w:multiLevelType w:val="hybridMultilevel"/>
    <w:tmpl w:val="044A0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090"/>
    <w:rsid w:val="00025D7A"/>
    <w:rsid w:val="001458B1"/>
    <w:rsid w:val="00355F49"/>
    <w:rsid w:val="00422CA3"/>
    <w:rsid w:val="005D4090"/>
    <w:rsid w:val="0066046C"/>
    <w:rsid w:val="007763A4"/>
    <w:rsid w:val="00834B7F"/>
    <w:rsid w:val="00AB72AE"/>
    <w:rsid w:val="00B9544D"/>
    <w:rsid w:val="00C64023"/>
    <w:rsid w:val="00CA74F4"/>
    <w:rsid w:val="00D60569"/>
    <w:rsid w:val="00DE57CE"/>
    <w:rsid w:val="00E3127C"/>
    <w:rsid w:val="00E3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18041"/>
  <w15:chartTrackingRefBased/>
  <w15:docId w15:val="{6C28A0F1-F5DD-4B48-843B-379C7D35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74F4"/>
    <w:rPr>
      <w:color w:val="0563C1" w:themeColor="hyperlink"/>
      <w:u w:val="single"/>
    </w:rPr>
  </w:style>
  <w:style w:type="character" w:styleId="a4">
    <w:name w:val="Unresolved Mention"/>
    <w:basedOn w:val="a0"/>
    <w:uiPriority w:val="99"/>
    <w:semiHidden/>
    <w:unhideWhenUsed/>
    <w:rsid w:val="00CA7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95;&#1072;&#1089;&#1090;&#1085;&#1072;&#1103;&#1096;&#1082;&#1086;&#1083;&#1072;1.&#1088;&#1092;/to_teachers/for_work/article4" TargetMode="External"/><Relationship Id="rId3" Type="http://schemas.openxmlformats.org/officeDocument/2006/relationships/settings" Target="settings.xml"/><Relationship Id="rId7" Type="http://schemas.openxmlformats.org/officeDocument/2006/relationships/hyperlink" Target="http://kursk-sosh5.ru/obychenie/metod-kopilka/55-anglijskij-yazyk/349-sovremennye-podxody-v-obuchenii-anglijskomu-yazyk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27303/" TargetMode="External"/><Relationship Id="rId11" Type="http://schemas.openxmlformats.org/officeDocument/2006/relationships/fontTable" Target="fontTable.xml"/><Relationship Id="rId5" Type="http://schemas.openxmlformats.org/officeDocument/2006/relationships/hyperlink" Target="http://nsportal.ru/shkola/inostrannye-yazyki/nemetskiy-yazyk/library/2014/10/17/optimizatsiya-uchebnogo-protsessa-na" TargetMode="External"/><Relationship Id="rId10" Type="http://schemas.openxmlformats.org/officeDocument/2006/relationships/hyperlink" Target="http://pedagogie.ru/stati/realizacija-fgos-na-urokah-angliiskogo-jazyka.html" TargetMode="External"/><Relationship Id="rId4" Type="http://schemas.openxmlformats.org/officeDocument/2006/relationships/webSettings" Target="webSettings.xml"/><Relationship Id="rId9" Type="http://schemas.openxmlformats.org/officeDocument/2006/relationships/hyperlink" Target="http://ext.spb.ru/faq/1786-2012-11-07-14-08-2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6351</Words>
  <Characters>36204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m.mamergova@mail.ru</dc:creator>
  <cp:keywords/>
  <dc:description/>
  <cp:lastModifiedBy>m.mamergova@mail.ru</cp:lastModifiedBy>
  <cp:revision>4</cp:revision>
  <dcterms:created xsi:type="dcterms:W3CDTF">2026-05-10T13:35:00Z</dcterms:created>
  <dcterms:modified xsi:type="dcterms:W3CDTF">2026-05-10T13:38:00Z</dcterms:modified>
</cp:coreProperties>
</file>