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00A" w:rsidRDefault="0070500A" w:rsidP="0070500A">
      <w:pPr>
        <w:pStyle w:val="docdata"/>
        <w:spacing w:before="0" w:beforeAutospacing="0" w:after="0" w:afterAutospacing="0"/>
        <w:jc w:val="right"/>
      </w:pPr>
      <w:r>
        <w:rPr>
          <w:i/>
          <w:iCs/>
          <w:color w:val="000000"/>
          <w:sz w:val="28"/>
          <w:szCs w:val="28"/>
        </w:rPr>
        <w:t xml:space="preserve">Научный руководитель </w:t>
      </w:r>
    </w:p>
    <w:p w:rsidR="0070500A" w:rsidRDefault="0070500A" w:rsidP="0070500A">
      <w:pPr>
        <w:pStyle w:val="a3"/>
        <w:spacing w:before="0" w:beforeAutospacing="0" w:after="0" w:afterAutospacing="0"/>
        <w:jc w:val="right"/>
      </w:pPr>
      <w:proofErr w:type="spellStart"/>
      <w:r>
        <w:rPr>
          <w:i/>
          <w:iCs/>
          <w:color w:val="000000"/>
          <w:sz w:val="28"/>
          <w:szCs w:val="28"/>
        </w:rPr>
        <w:t>Кутепов</w:t>
      </w:r>
      <w:proofErr w:type="spellEnd"/>
      <w:r>
        <w:rPr>
          <w:i/>
          <w:iCs/>
          <w:color w:val="000000"/>
          <w:sz w:val="28"/>
          <w:szCs w:val="28"/>
        </w:rPr>
        <w:t xml:space="preserve"> Олег Евгеньевич </w:t>
      </w:r>
    </w:p>
    <w:p w:rsidR="0070500A" w:rsidRDefault="0070500A" w:rsidP="0070500A">
      <w:pPr>
        <w:pStyle w:val="a3"/>
        <w:spacing w:before="0" w:beforeAutospacing="0" w:after="0" w:afterAutospacing="0"/>
        <w:jc w:val="right"/>
      </w:pPr>
      <w:r>
        <w:rPr>
          <w:i/>
          <w:iCs/>
          <w:color w:val="000000"/>
          <w:sz w:val="28"/>
          <w:szCs w:val="28"/>
        </w:rPr>
        <w:t xml:space="preserve">Кандидат юридических наук, доцент кафедры </w:t>
      </w:r>
    </w:p>
    <w:p w:rsidR="0070500A" w:rsidRDefault="0070500A" w:rsidP="0070500A">
      <w:pPr>
        <w:pStyle w:val="a3"/>
        <w:spacing w:before="0" w:beforeAutospacing="0" w:after="0" w:afterAutospacing="0"/>
        <w:jc w:val="right"/>
      </w:pPr>
      <w:r>
        <w:rPr>
          <w:i/>
          <w:iCs/>
          <w:color w:val="000000"/>
          <w:sz w:val="28"/>
          <w:szCs w:val="28"/>
        </w:rPr>
        <w:t>Экономика, финансы и гуманитарные дисциплины</w:t>
      </w:r>
    </w:p>
    <w:p w:rsidR="0070500A" w:rsidRDefault="0070500A" w:rsidP="0070500A">
      <w:pPr>
        <w:pStyle w:val="a3"/>
        <w:spacing w:before="0" w:beforeAutospacing="0" w:after="0" w:afterAutospacing="0"/>
        <w:jc w:val="right"/>
      </w:pPr>
      <w:r>
        <w:rPr>
          <w:i/>
          <w:iCs/>
          <w:color w:val="000000"/>
          <w:sz w:val="28"/>
          <w:szCs w:val="28"/>
        </w:rPr>
        <w:t xml:space="preserve">Калужский филиал федерального государственного образовательного бюджетного учреждения высшего образования </w:t>
      </w:r>
    </w:p>
    <w:p w:rsidR="0070500A" w:rsidRDefault="0070500A" w:rsidP="0070500A">
      <w:pPr>
        <w:pStyle w:val="a3"/>
        <w:spacing w:before="0" w:beforeAutospacing="0" w:after="0" w:afterAutospacing="0"/>
        <w:jc w:val="right"/>
      </w:pPr>
      <w:r>
        <w:rPr>
          <w:i/>
          <w:iCs/>
          <w:color w:val="000000"/>
          <w:sz w:val="28"/>
          <w:szCs w:val="28"/>
        </w:rPr>
        <w:t>«Финансовый университет при Правительстве Российской Федерации» </w:t>
      </w:r>
    </w:p>
    <w:p w:rsidR="0070500A" w:rsidRDefault="0070500A" w:rsidP="0070500A">
      <w:pPr>
        <w:pStyle w:val="a3"/>
        <w:spacing w:before="0" w:beforeAutospacing="0" w:after="0" w:afterAutospacing="0"/>
        <w:jc w:val="right"/>
      </w:pPr>
      <w:r>
        <w:rPr>
          <w:i/>
          <w:iCs/>
          <w:color w:val="000000"/>
          <w:sz w:val="28"/>
          <w:szCs w:val="28"/>
        </w:rPr>
        <w:t xml:space="preserve">адрес электронной почты: </w:t>
      </w:r>
      <w:hyperlink r:id="rId5" w:tooltip="mailto:cutepow.oleg@yandex.ru" w:history="1">
        <w:r>
          <w:rPr>
            <w:rStyle w:val="a4"/>
            <w:i/>
            <w:iCs/>
            <w:color w:val="0563C1"/>
            <w:sz w:val="28"/>
            <w:szCs w:val="28"/>
          </w:rPr>
          <w:t>cutepow.oleg@yandex.ru</w:t>
        </w:r>
      </w:hyperlink>
    </w:p>
    <w:p w:rsidR="0070500A" w:rsidRDefault="0070500A" w:rsidP="0070500A">
      <w:pPr>
        <w:pStyle w:val="a3"/>
        <w:spacing w:before="0" w:beforeAutospacing="0" w:after="0" w:afterAutospacing="0"/>
        <w:jc w:val="right"/>
      </w:pPr>
      <w:r>
        <w:rPr>
          <w:i/>
          <w:iCs/>
          <w:color w:val="000000"/>
          <w:sz w:val="28"/>
          <w:szCs w:val="28"/>
        </w:rPr>
        <w:t>контактный телефон: 79036364800</w:t>
      </w:r>
    </w:p>
    <w:p w:rsidR="0070500A" w:rsidRDefault="0070500A" w:rsidP="0070500A">
      <w:pPr>
        <w:pStyle w:val="a3"/>
        <w:spacing w:before="0" w:beforeAutospacing="0" w:after="0" w:afterAutospacing="0"/>
        <w:jc w:val="right"/>
      </w:pPr>
      <w:r>
        <w:t> </w:t>
      </w:r>
    </w:p>
    <w:p w:rsidR="0070500A" w:rsidRDefault="0070500A" w:rsidP="0070500A">
      <w:pPr>
        <w:pStyle w:val="a3"/>
        <w:spacing w:before="0" w:beforeAutospacing="0" w:after="0" w:afterAutospacing="0"/>
        <w:jc w:val="right"/>
      </w:pPr>
      <w:r>
        <w:t> </w:t>
      </w:r>
    </w:p>
    <w:p w:rsidR="0070500A" w:rsidRDefault="0070500A" w:rsidP="0070500A">
      <w:pPr>
        <w:pStyle w:val="a3"/>
        <w:spacing w:before="0" w:beforeAutospacing="0" w:after="0" w:afterAutospacing="0"/>
        <w:jc w:val="right"/>
      </w:pPr>
      <w:proofErr w:type="spellStart"/>
      <w:r>
        <w:rPr>
          <w:i/>
          <w:iCs/>
          <w:color w:val="000000"/>
          <w:sz w:val="28"/>
          <w:szCs w:val="28"/>
        </w:rPr>
        <w:t>Supervisor</w:t>
      </w:r>
      <w:proofErr w:type="spellEnd"/>
      <w:r>
        <w:rPr>
          <w:i/>
          <w:iCs/>
          <w:color w:val="000000"/>
          <w:sz w:val="28"/>
          <w:szCs w:val="28"/>
        </w:rPr>
        <w:t xml:space="preserve">: </w:t>
      </w:r>
      <w:proofErr w:type="spellStart"/>
      <w:r>
        <w:rPr>
          <w:i/>
          <w:iCs/>
          <w:color w:val="000000"/>
          <w:sz w:val="28"/>
          <w:szCs w:val="28"/>
        </w:rPr>
        <w:t>Kutepov</w:t>
      </w:r>
      <w:proofErr w:type="spellEnd"/>
      <w:r>
        <w:rPr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i/>
          <w:iCs/>
          <w:color w:val="000000"/>
          <w:sz w:val="28"/>
          <w:szCs w:val="28"/>
        </w:rPr>
        <w:t>Oleg</w:t>
      </w:r>
      <w:proofErr w:type="spellEnd"/>
      <w:r>
        <w:rPr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i/>
          <w:iCs/>
          <w:color w:val="000000"/>
          <w:sz w:val="28"/>
          <w:szCs w:val="28"/>
        </w:rPr>
        <w:t>Evgenievich</w:t>
      </w:r>
      <w:proofErr w:type="spellEnd"/>
      <w:r>
        <w:rPr>
          <w:i/>
          <w:iCs/>
          <w:color w:val="000000"/>
          <w:sz w:val="28"/>
          <w:szCs w:val="28"/>
        </w:rPr>
        <w:t> </w:t>
      </w:r>
    </w:p>
    <w:p w:rsidR="0070500A" w:rsidRPr="0070500A" w:rsidRDefault="0070500A" w:rsidP="0070500A">
      <w:pPr>
        <w:pStyle w:val="a3"/>
        <w:spacing w:before="0" w:beforeAutospacing="0" w:after="0" w:afterAutospacing="0"/>
        <w:jc w:val="right"/>
        <w:rPr>
          <w:lang w:val="en-US"/>
        </w:rPr>
      </w:pPr>
      <w:r w:rsidRPr="0070500A">
        <w:rPr>
          <w:i/>
          <w:iCs/>
          <w:color w:val="000000"/>
          <w:sz w:val="28"/>
          <w:szCs w:val="28"/>
          <w:lang w:val="en-US"/>
        </w:rPr>
        <w:t xml:space="preserve">Candidate of Law, Associate Professor of the Department </w:t>
      </w:r>
    </w:p>
    <w:p w:rsidR="0070500A" w:rsidRPr="0070500A" w:rsidRDefault="0070500A" w:rsidP="0070500A">
      <w:pPr>
        <w:pStyle w:val="a3"/>
        <w:spacing w:before="0" w:beforeAutospacing="0" w:after="0" w:afterAutospacing="0"/>
        <w:jc w:val="right"/>
        <w:rPr>
          <w:lang w:val="en-US"/>
        </w:rPr>
      </w:pPr>
      <w:r w:rsidRPr="0070500A">
        <w:rPr>
          <w:i/>
          <w:iCs/>
          <w:color w:val="000000"/>
          <w:sz w:val="28"/>
          <w:szCs w:val="28"/>
          <w:lang w:val="en-US"/>
        </w:rPr>
        <w:t>Economics, Finance and Humanities</w:t>
      </w:r>
    </w:p>
    <w:p w:rsidR="0070500A" w:rsidRPr="0070500A" w:rsidRDefault="0070500A" w:rsidP="0070500A">
      <w:pPr>
        <w:pStyle w:val="a3"/>
        <w:spacing w:before="0" w:beforeAutospacing="0" w:after="0" w:afterAutospacing="0"/>
        <w:jc w:val="right"/>
        <w:rPr>
          <w:lang w:val="en-US"/>
        </w:rPr>
      </w:pPr>
      <w:r w:rsidRPr="0070500A">
        <w:rPr>
          <w:i/>
          <w:iCs/>
          <w:color w:val="000000"/>
          <w:sz w:val="28"/>
          <w:szCs w:val="28"/>
          <w:lang w:val="en-US"/>
        </w:rPr>
        <w:t>Kaluga branch of the Federal State Educational Budgetary Institution of Higher Education</w:t>
      </w:r>
    </w:p>
    <w:p w:rsidR="0070500A" w:rsidRPr="0070500A" w:rsidRDefault="0070500A" w:rsidP="0070500A">
      <w:pPr>
        <w:pStyle w:val="a3"/>
        <w:spacing w:before="0" w:beforeAutospacing="0" w:after="0" w:afterAutospacing="0"/>
        <w:jc w:val="right"/>
        <w:rPr>
          <w:lang w:val="en-US"/>
        </w:rPr>
      </w:pPr>
      <w:r w:rsidRPr="0070500A">
        <w:rPr>
          <w:i/>
          <w:iCs/>
          <w:color w:val="000000"/>
          <w:sz w:val="28"/>
          <w:szCs w:val="28"/>
          <w:lang w:val="en-US"/>
        </w:rPr>
        <w:t>"Financial University under the Government of the Russian Federation"</w:t>
      </w:r>
    </w:p>
    <w:p w:rsidR="0070500A" w:rsidRPr="0070500A" w:rsidRDefault="0070500A" w:rsidP="0070500A">
      <w:pPr>
        <w:pStyle w:val="a3"/>
        <w:spacing w:before="0" w:beforeAutospacing="0" w:after="0" w:afterAutospacing="0"/>
        <w:jc w:val="right"/>
        <w:rPr>
          <w:lang w:val="en-US"/>
        </w:rPr>
      </w:pPr>
      <w:proofErr w:type="gramStart"/>
      <w:r w:rsidRPr="0070500A">
        <w:rPr>
          <w:i/>
          <w:iCs/>
          <w:color w:val="000000"/>
          <w:sz w:val="28"/>
          <w:szCs w:val="28"/>
          <w:lang w:val="en-US"/>
        </w:rPr>
        <w:t>e-mail</w:t>
      </w:r>
      <w:proofErr w:type="gramEnd"/>
      <w:r w:rsidRPr="0070500A">
        <w:rPr>
          <w:i/>
          <w:iCs/>
          <w:color w:val="000000"/>
          <w:sz w:val="28"/>
          <w:szCs w:val="28"/>
          <w:lang w:val="en-US"/>
        </w:rPr>
        <w:t xml:space="preserve"> address: cutepow.oleg@yandex.ru</w:t>
      </w:r>
    </w:p>
    <w:p w:rsidR="0070500A" w:rsidRDefault="0070500A" w:rsidP="0070500A">
      <w:pPr>
        <w:pStyle w:val="a3"/>
        <w:spacing w:before="0" w:beforeAutospacing="0" w:after="0" w:afterAutospacing="0"/>
        <w:jc w:val="right"/>
      </w:pPr>
      <w:proofErr w:type="spellStart"/>
      <w:r>
        <w:rPr>
          <w:i/>
          <w:iCs/>
          <w:color w:val="000000"/>
          <w:sz w:val="28"/>
          <w:szCs w:val="28"/>
        </w:rPr>
        <w:t>сontact</w:t>
      </w:r>
      <w:proofErr w:type="spellEnd"/>
      <w:r>
        <w:rPr>
          <w:i/>
          <w:iCs/>
          <w:color w:val="000000"/>
          <w:sz w:val="28"/>
          <w:szCs w:val="28"/>
        </w:rPr>
        <w:t> </w:t>
      </w:r>
      <w:proofErr w:type="spellStart"/>
      <w:r>
        <w:rPr>
          <w:i/>
          <w:iCs/>
          <w:color w:val="000000"/>
          <w:sz w:val="28"/>
          <w:szCs w:val="28"/>
        </w:rPr>
        <w:t>phone</w:t>
      </w:r>
      <w:proofErr w:type="spellEnd"/>
      <w:r>
        <w:rPr>
          <w:i/>
          <w:iCs/>
          <w:color w:val="000000"/>
          <w:sz w:val="28"/>
          <w:szCs w:val="28"/>
        </w:rPr>
        <w:t> </w:t>
      </w:r>
      <w:proofErr w:type="spellStart"/>
      <w:r>
        <w:rPr>
          <w:i/>
          <w:iCs/>
          <w:color w:val="000000"/>
          <w:sz w:val="28"/>
          <w:szCs w:val="28"/>
        </w:rPr>
        <w:t>number</w:t>
      </w:r>
      <w:proofErr w:type="spellEnd"/>
      <w:r>
        <w:rPr>
          <w:i/>
          <w:iCs/>
          <w:color w:val="000000"/>
          <w:sz w:val="28"/>
          <w:szCs w:val="28"/>
        </w:rPr>
        <w:t>: 79036364800</w:t>
      </w:r>
    </w:p>
    <w:p w:rsidR="0070500A" w:rsidRDefault="0070500A" w:rsidP="0070500A">
      <w:pPr>
        <w:pStyle w:val="a3"/>
        <w:spacing w:before="0" w:beforeAutospacing="0" w:after="0" w:afterAutospacing="0"/>
        <w:jc w:val="right"/>
      </w:pPr>
      <w:r>
        <w:t> </w:t>
      </w:r>
    </w:p>
    <w:p w:rsidR="0070500A" w:rsidRDefault="0070500A" w:rsidP="0070500A">
      <w:pPr>
        <w:pStyle w:val="a3"/>
        <w:spacing w:before="0" w:beforeAutospacing="0" w:after="0" w:afterAutospacing="0"/>
        <w:jc w:val="right"/>
      </w:pPr>
      <w:r>
        <w:rPr>
          <w:i/>
          <w:iCs/>
          <w:color w:val="000000"/>
          <w:sz w:val="28"/>
          <w:szCs w:val="28"/>
        </w:rPr>
        <w:t>Кениг Дарья Евгеньевна</w:t>
      </w:r>
    </w:p>
    <w:p w:rsidR="0070500A" w:rsidRDefault="0070500A" w:rsidP="0070500A">
      <w:pPr>
        <w:pStyle w:val="a3"/>
        <w:spacing w:before="0" w:beforeAutospacing="0" w:after="0" w:afterAutospacing="0"/>
        <w:jc w:val="right"/>
      </w:pPr>
      <w:r>
        <w:rPr>
          <w:i/>
          <w:iCs/>
          <w:color w:val="000000"/>
          <w:sz w:val="28"/>
          <w:szCs w:val="28"/>
        </w:rPr>
        <w:t xml:space="preserve">Студентка 1 курса </w:t>
      </w:r>
    </w:p>
    <w:p w:rsidR="0070500A" w:rsidRDefault="0070500A" w:rsidP="0070500A">
      <w:pPr>
        <w:pStyle w:val="a3"/>
        <w:spacing w:before="0" w:beforeAutospacing="0" w:after="0" w:afterAutospacing="0"/>
        <w:jc w:val="right"/>
      </w:pPr>
      <w:r>
        <w:rPr>
          <w:i/>
          <w:iCs/>
          <w:color w:val="000000"/>
          <w:sz w:val="28"/>
          <w:szCs w:val="28"/>
        </w:rPr>
        <w:t xml:space="preserve">Калужский филиал федерального государственного образовательного бюджетного учреждения высшего образования </w:t>
      </w:r>
    </w:p>
    <w:p w:rsidR="0070500A" w:rsidRDefault="0070500A" w:rsidP="0070500A">
      <w:pPr>
        <w:pStyle w:val="a3"/>
        <w:spacing w:before="0" w:beforeAutospacing="0" w:after="0" w:afterAutospacing="0"/>
        <w:jc w:val="right"/>
      </w:pPr>
      <w:r>
        <w:rPr>
          <w:i/>
          <w:iCs/>
          <w:color w:val="000000"/>
          <w:sz w:val="28"/>
          <w:szCs w:val="28"/>
        </w:rPr>
        <w:t>«Финансовый университет при Правительстве Российской Федерации»</w:t>
      </w:r>
    </w:p>
    <w:p w:rsidR="0070500A" w:rsidRDefault="0070500A" w:rsidP="0070500A">
      <w:pPr>
        <w:pStyle w:val="a3"/>
        <w:spacing w:before="0" w:beforeAutospacing="0" w:after="0" w:afterAutospacing="0"/>
        <w:jc w:val="right"/>
      </w:pPr>
      <w:r>
        <w:rPr>
          <w:i/>
          <w:iCs/>
          <w:color w:val="000000"/>
          <w:sz w:val="28"/>
          <w:szCs w:val="28"/>
        </w:rPr>
        <w:t xml:space="preserve">Адрес электронной почты: </w:t>
      </w:r>
      <w:hyperlink r:id="rId6" w:history="1">
        <w:r w:rsidRPr="006035F5">
          <w:rPr>
            <w:rStyle w:val="a4"/>
            <w:i/>
            <w:iCs/>
            <w:sz w:val="28"/>
            <w:szCs w:val="28"/>
            <w:lang w:val="en-US"/>
          </w:rPr>
          <w:t>kenigdasha</w:t>
        </w:r>
        <w:r w:rsidRPr="006035F5">
          <w:rPr>
            <w:rStyle w:val="a4"/>
            <w:i/>
            <w:iCs/>
            <w:sz w:val="28"/>
            <w:szCs w:val="28"/>
          </w:rPr>
          <w:t>0@</w:t>
        </w:r>
        <w:r w:rsidRPr="006035F5">
          <w:rPr>
            <w:rStyle w:val="a4"/>
            <w:i/>
            <w:iCs/>
            <w:sz w:val="28"/>
            <w:szCs w:val="28"/>
            <w:lang w:val="en-US"/>
          </w:rPr>
          <w:t>gmail</w:t>
        </w:r>
        <w:r w:rsidRPr="006035F5">
          <w:rPr>
            <w:rStyle w:val="a4"/>
            <w:i/>
            <w:iCs/>
            <w:sz w:val="28"/>
            <w:szCs w:val="28"/>
          </w:rPr>
          <w:t>.</w:t>
        </w:r>
        <w:r w:rsidRPr="006035F5">
          <w:rPr>
            <w:rStyle w:val="a4"/>
            <w:i/>
            <w:iCs/>
            <w:sz w:val="28"/>
            <w:szCs w:val="28"/>
            <w:lang w:val="en-US"/>
          </w:rPr>
          <w:t>com</w:t>
        </w:r>
      </w:hyperlink>
    </w:p>
    <w:p w:rsidR="0070500A" w:rsidRPr="0070500A" w:rsidRDefault="0070500A" w:rsidP="0070500A">
      <w:pPr>
        <w:pStyle w:val="a3"/>
        <w:spacing w:before="0" w:beforeAutospacing="0" w:after="0" w:afterAutospacing="0"/>
        <w:jc w:val="right"/>
        <w:rPr>
          <w:lang w:val="en-US"/>
        </w:rPr>
      </w:pPr>
      <w:r>
        <w:rPr>
          <w:i/>
          <w:iCs/>
          <w:color w:val="000000"/>
          <w:sz w:val="28"/>
          <w:szCs w:val="28"/>
        </w:rPr>
        <w:t>Контактный</w:t>
      </w:r>
      <w:r w:rsidRPr="0070500A">
        <w:rPr>
          <w:i/>
          <w:iCs/>
          <w:color w:val="000000"/>
          <w:sz w:val="28"/>
          <w:szCs w:val="28"/>
          <w:lang w:val="en-US"/>
        </w:rPr>
        <w:t xml:space="preserve"> </w:t>
      </w:r>
      <w:r>
        <w:rPr>
          <w:i/>
          <w:iCs/>
          <w:color w:val="000000"/>
          <w:sz w:val="28"/>
          <w:szCs w:val="28"/>
        </w:rPr>
        <w:t>телефон</w:t>
      </w:r>
      <w:r w:rsidRPr="0070500A">
        <w:rPr>
          <w:i/>
          <w:iCs/>
          <w:color w:val="000000"/>
          <w:sz w:val="28"/>
          <w:szCs w:val="28"/>
          <w:lang w:val="en-US"/>
        </w:rPr>
        <w:t>: 7910</w:t>
      </w:r>
      <w:r>
        <w:rPr>
          <w:i/>
          <w:iCs/>
          <w:color w:val="000000"/>
          <w:sz w:val="28"/>
          <w:szCs w:val="28"/>
          <w:lang w:val="en-US"/>
        </w:rPr>
        <w:t>8643521</w:t>
      </w:r>
    </w:p>
    <w:p w:rsidR="0070500A" w:rsidRPr="0070500A" w:rsidRDefault="0070500A" w:rsidP="0070500A">
      <w:pPr>
        <w:pStyle w:val="a3"/>
        <w:spacing w:before="0" w:beforeAutospacing="0" w:after="0" w:afterAutospacing="0"/>
        <w:jc w:val="right"/>
        <w:rPr>
          <w:lang w:val="en-US"/>
        </w:rPr>
      </w:pPr>
      <w:r w:rsidRPr="0070500A">
        <w:rPr>
          <w:lang w:val="en-US"/>
        </w:rPr>
        <w:t> </w:t>
      </w:r>
    </w:p>
    <w:p w:rsidR="0070500A" w:rsidRPr="0070500A" w:rsidRDefault="0070500A" w:rsidP="0070500A">
      <w:pPr>
        <w:pStyle w:val="a3"/>
        <w:spacing w:before="0" w:beforeAutospacing="0" w:after="0" w:afterAutospacing="0"/>
        <w:jc w:val="right"/>
        <w:rPr>
          <w:lang w:val="en-US"/>
        </w:rPr>
      </w:pPr>
      <w:r>
        <w:rPr>
          <w:i/>
          <w:iCs/>
          <w:color w:val="000000"/>
          <w:sz w:val="28"/>
          <w:szCs w:val="28"/>
          <w:lang w:val="en-US"/>
        </w:rPr>
        <w:t xml:space="preserve">Kenig Daria </w:t>
      </w:r>
      <w:proofErr w:type="spellStart"/>
      <w:r>
        <w:rPr>
          <w:i/>
          <w:iCs/>
          <w:color w:val="000000"/>
          <w:sz w:val="28"/>
          <w:szCs w:val="28"/>
          <w:lang w:val="en-US"/>
        </w:rPr>
        <w:t>Evgeniyvna</w:t>
      </w:r>
      <w:proofErr w:type="spellEnd"/>
    </w:p>
    <w:p w:rsidR="0070500A" w:rsidRPr="0070500A" w:rsidRDefault="0070500A" w:rsidP="0070500A">
      <w:pPr>
        <w:pStyle w:val="a3"/>
        <w:spacing w:before="0" w:beforeAutospacing="0" w:after="0" w:afterAutospacing="0"/>
        <w:jc w:val="right"/>
        <w:rPr>
          <w:lang w:val="en-US"/>
        </w:rPr>
      </w:pPr>
      <w:proofErr w:type="gramStart"/>
      <w:r w:rsidRPr="0070500A">
        <w:rPr>
          <w:i/>
          <w:iCs/>
          <w:color w:val="000000"/>
          <w:sz w:val="28"/>
          <w:szCs w:val="28"/>
          <w:lang w:val="en-US"/>
        </w:rPr>
        <w:t>1st</w:t>
      </w:r>
      <w:proofErr w:type="gramEnd"/>
      <w:r w:rsidRPr="0070500A">
        <w:rPr>
          <w:i/>
          <w:iCs/>
          <w:color w:val="000000"/>
          <w:sz w:val="28"/>
          <w:szCs w:val="28"/>
          <w:lang w:val="en-US"/>
        </w:rPr>
        <w:t xml:space="preserve"> year student </w:t>
      </w:r>
    </w:p>
    <w:p w:rsidR="0070500A" w:rsidRPr="0070500A" w:rsidRDefault="0070500A" w:rsidP="0070500A">
      <w:pPr>
        <w:pStyle w:val="a3"/>
        <w:spacing w:before="0" w:beforeAutospacing="0" w:after="0" w:afterAutospacing="0"/>
        <w:jc w:val="right"/>
        <w:rPr>
          <w:lang w:val="en-US"/>
        </w:rPr>
      </w:pPr>
      <w:r w:rsidRPr="0070500A">
        <w:rPr>
          <w:i/>
          <w:iCs/>
          <w:color w:val="000000"/>
          <w:sz w:val="28"/>
          <w:szCs w:val="28"/>
          <w:lang w:val="en-US"/>
        </w:rPr>
        <w:t>Kaluga branch of the Federal State Educational Budgetary Institution of Higher Education</w:t>
      </w:r>
    </w:p>
    <w:p w:rsidR="0070500A" w:rsidRPr="0070500A" w:rsidRDefault="0070500A" w:rsidP="0070500A">
      <w:pPr>
        <w:pStyle w:val="a3"/>
        <w:spacing w:before="0" w:beforeAutospacing="0" w:after="0" w:afterAutospacing="0"/>
        <w:jc w:val="right"/>
        <w:rPr>
          <w:lang w:val="en-US"/>
        </w:rPr>
      </w:pPr>
      <w:r w:rsidRPr="0070500A">
        <w:rPr>
          <w:i/>
          <w:iCs/>
          <w:color w:val="000000"/>
          <w:sz w:val="28"/>
          <w:szCs w:val="28"/>
          <w:lang w:val="en-US"/>
        </w:rPr>
        <w:t>"Financial University under the Government of the Russian Federation"</w:t>
      </w:r>
    </w:p>
    <w:p w:rsidR="0070500A" w:rsidRPr="0070500A" w:rsidRDefault="0070500A" w:rsidP="0070500A">
      <w:pPr>
        <w:pStyle w:val="a3"/>
        <w:spacing w:before="0" w:beforeAutospacing="0" w:after="0" w:afterAutospacing="0"/>
        <w:jc w:val="right"/>
        <w:rPr>
          <w:lang w:val="en-US"/>
        </w:rPr>
      </w:pPr>
      <w:r w:rsidRPr="0070500A">
        <w:rPr>
          <w:i/>
          <w:iCs/>
          <w:color w:val="000000"/>
          <w:sz w:val="28"/>
          <w:szCs w:val="28"/>
          <w:lang w:val="en-US"/>
        </w:rPr>
        <w:t xml:space="preserve">Email address: </w:t>
      </w:r>
      <w:r>
        <w:rPr>
          <w:i/>
          <w:iCs/>
          <w:color w:val="000000"/>
          <w:sz w:val="28"/>
          <w:szCs w:val="28"/>
          <w:lang w:val="en-US"/>
        </w:rPr>
        <w:t>kenigdasha0@gmail.com</w:t>
      </w:r>
    </w:p>
    <w:p w:rsidR="0070500A" w:rsidRPr="0070500A" w:rsidRDefault="0070500A" w:rsidP="0070500A">
      <w:pPr>
        <w:pStyle w:val="a3"/>
        <w:spacing w:before="0" w:beforeAutospacing="0" w:after="0" w:afterAutospacing="0"/>
        <w:jc w:val="right"/>
      </w:pPr>
      <w:r w:rsidRPr="0070500A">
        <w:rPr>
          <w:i/>
          <w:iCs/>
          <w:color w:val="000000"/>
          <w:sz w:val="28"/>
          <w:szCs w:val="28"/>
          <w:lang w:val="en-US"/>
        </w:rPr>
        <w:t>Contact</w:t>
      </w:r>
      <w:r w:rsidRPr="0070500A">
        <w:rPr>
          <w:i/>
          <w:iCs/>
          <w:color w:val="000000"/>
          <w:sz w:val="28"/>
          <w:szCs w:val="28"/>
        </w:rPr>
        <w:t xml:space="preserve"> </w:t>
      </w:r>
      <w:r w:rsidRPr="0070500A">
        <w:rPr>
          <w:i/>
          <w:iCs/>
          <w:color w:val="000000"/>
          <w:sz w:val="28"/>
          <w:szCs w:val="28"/>
          <w:lang w:val="en-US"/>
        </w:rPr>
        <w:t>phone number</w:t>
      </w:r>
      <w:r w:rsidRPr="0070500A">
        <w:rPr>
          <w:i/>
          <w:iCs/>
          <w:color w:val="000000"/>
          <w:sz w:val="28"/>
          <w:szCs w:val="28"/>
        </w:rPr>
        <w:t>: 7910</w:t>
      </w:r>
      <w:r w:rsidRPr="0070500A">
        <w:rPr>
          <w:i/>
          <w:iCs/>
          <w:color w:val="000000"/>
          <w:sz w:val="28"/>
          <w:szCs w:val="28"/>
        </w:rPr>
        <w:t>8643521</w:t>
      </w:r>
    </w:p>
    <w:p w:rsidR="0070500A" w:rsidRPr="0070500A" w:rsidRDefault="0070500A" w:rsidP="0070500A">
      <w:pPr>
        <w:pStyle w:val="a3"/>
        <w:spacing w:before="0" w:beforeAutospacing="0" w:after="0" w:afterAutospacing="0"/>
        <w:jc w:val="right"/>
      </w:pPr>
      <w:r w:rsidRPr="0070500A">
        <w:rPr>
          <w:lang w:val="en-US"/>
        </w:rPr>
        <w:t> </w:t>
      </w:r>
    </w:p>
    <w:p w:rsidR="0070500A" w:rsidRPr="0070500A" w:rsidRDefault="0070500A" w:rsidP="0070500A">
      <w:pPr>
        <w:pStyle w:val="a3"/>
        <w:spacing w:before="0" w:beforeAutospacing="0" w:after="0" w:afterAutospacing="0"/>
        <w:jc w:val="right"/>
      </w:pPr>
      <w:r w:rsidRPr="0070500A">
        <w:rPr>
          <w:lang w:val="en-US"/>
        </w:rPr>
        <w:t> </w:t>
      </w:r>
    </w:p>
    <w:p w:rsidR="0070500A" w:rsidRPr="0070500A" w:rsidRDefault="0070500A" w:rsidP="0070500A">
      <w:pPr>
        <w:pStyle w:val="a3"/>
        <w:spacing w:before="0" w:beforeAutospacing="0" w:after="0" w:afterAutospacing="0"/>
        <w:jc w:val="right"/>
      </w:pPr>
      <w:r w:rsidRPr="0070500A">
        <w:rPr>
          <w:lang w:val="en-US"/>
        </w:rPr>
        <w:t> </w:t>
      </w:r>
    </w:p>
    <w:p w:rsidR="0070500A" w:rsidRPr="0070500A" w:rsidRDefault="0070500A" w:rsidP="0070500A">
      <w:pPr>
        <w:pStyle w:val="a3"/>
        <w:spacing w:before="0" w:after="0"/>
        <w:jc w:val="center"/>
        <w:rPr>
          <w:b/>
          <w:bCs/>
          <w:color w:val="000000"/>
          <w:sz w:val="28"/>
          <w:szCs w:val="28"/>
        </w:rPr>
      </w:pPr>
      <w:r w:rsidRPr="0070500A">
        <w:rPr>
          <w:b/>
          <w:bCs/>
          <w:color w:val="000000"/>
          <w:sz w:val="28"/>
          <w:szCs w:val="28"/>
        </w:rPr>
        <w:t>Политическая оппозиция: систематизация, роль, влияние на власть и потенциал конструктивности</w:t>
      </w:r>
    </w:p>
    <w:p w:rsidR="0070500A" w:rsidRPr="0070500A" w:rsidRDefault="0070500A" w:rsidP="0070500A">
      <w:pPr>
        <w:pStyle w:val="a3"/>
        <w:spacing w:before="0" w:beforeAutospacing="0" w:after="0" w:afterAutospacing="0"/>
        <w:jc w:val="right"/>
        <w:rPr>
          <w:lang w:val="en-US"/>
        </w:rPr>
      </w:pPr>
      <w:r w:rsidRPr="0070500A">
        <w:rPr>
          <w:b/>
          <w:bCs/>
          <w:color w:val="000000"/>
          <w:sz w:val="28"/>
          <w:szCs w:val="28"/>
          <w:lang w:val="en-US"/>
        </w:rPr>
        <w:t>Political opposition: systematization, role, influence on power and potential for constructiveness</w:t>
      </w:r>
      <w:r w:rsidRPr="0070500A">
        <w:rPr>
          <w:lang w:val="en-US"/>
        </w:rPr>
        <w:t> </w:t>
      </w:r>
    </w:p>
    <w:p w:rsidR="0070500A" w:rsidRDefault="0070500A" w:rsidP="0070500A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70500A">
        <w:rPr>
          <w:i/>
          <w:iCs/>
          <w:color w:val="000000"/>
        </w:rPr>
        <w:br w:type="page"/>
      </w:r>
      <w:r w:rsidRPr="0070500A">
        <w:rPr>
          <w:i/>
          <w:iCs/>
          <w:color w:val="000000"/>
          <w:lang w:val="en-US"/>
        </w:rPr>
        <w:lastRenderedPageBreak/>
        <w:t> </w:t>
      </w:r>
      <w:r>
        <w:rPr>
          <w:b/>
          <w:bCs/>
          <w:color w:val="000000"/>
        </w:rPr>
        <w:t xml:space="preserve">Аннотация: </w:t>
      </w:r>
    </w:p>
    <w:p w:rsidR="0070500A" w:rsidRDefault="0070500A" w:rsidP="0070500A">
      <w:pPr>
        <w:pStyle w:val="a3"/>
        <w:spacing w:before="0" w:beforeAutospacing="0" w:after="0" w:afterAutospacing="0"/>
      </w:pPr>
      <w:r w:rsidRPr="0070500A">
        <w:rPr>
          <w:b/>
          <w:bCs/>
          <w:color w:val="000000"/>
        </w:rPr>
        <w:t xml:space="preserve">Статья посвящена системному анализу политической оппозиции как неотъемлемого элемента политической системы. Рассматриваются основные теоретические подходы к определению оппозиции, её типологии (системная/внесистемная, конструктивная/деструктивная, парламентская/внепарламентская) и ключевые функции (контрольная, альтернативная, артикуляционная, коммуникативная, </w:t>
      </w:r>
      <w:proofErr w:type="spellStart"/>
      <w:r w:rsidRPr="0070500A">
        <w:rPr>
          <w:b/>
          <w:bCs/>
          <w:color w:val="000000"/>
        </w:rPr>
        <w:t>легитимационная</w:t>
      </w:r>
      <w:proofErr w:type="spellEnd"/>
      <w:r w:rsidRPr="0070500A">
        <w:rPr>
          <w:b/>
          <w:bCs/>
          <w:color w:val="000000"/>
        </w:rPr>
        <w:t xml:space="preserve">). Особое внимание уделяется механизмам влияния оппозиции на власть: парламентский контроль, </w:t>
      </w:r>
      <w:proofErr w:type="spellStart"/>
      <w:r w:rsidRPr="0070500A">
        <w:rPr>
          <w:b/>
          <w:bCs/>
          <w:color w:val="000000"/>
        </w:rPr>
        <w:t>медийное</w:t>
      </w:r>
      <w:proofErr w:type="spellEnd"/>
      <w:r w:rsidRPr="0070500A">
        <w:rPr>
          <w:b/>
          <w:bCs/>
          <w:color w:val="000000"/>
        </w:rPr>
        <w:t xml:space="preserve"> давление, судебные иски, мобилизация общества. Подробно анализируется феномен конструктивной оппозиции — её признаки, условия формирования и границы, за которыми оппозиционная деятельность перестаёт быть созидательной и превращается в фактор разрушения государственности. Делается вывод о необходимости правовой институционализации оппозиции и налаживания диалога между властью и оппозиционными силами как условия устойчивого развития политической системы.</w:t>
      </w:r>
    </w:p>
    <w:p w:rsidR="0070500A" w:rsidRDefault="0070500A" w:rsidP="0070500A">
      <w:pPr>
        <w:pStyle w:val="a3"/>
        <w:spacing w:before="0" w:beforeAutospacing="0" w:after="0" w:afterAutospacing="0"/>
      </w:pPr>
    </w:p>
    <w:p w:rsidR="0070500A" w:rsidRDefault="0070500A" w:rsidP="0070500A">
      <w:pPr>
        <w:pStyle w:val="a3"/>
        <w:spacing w:before="0" w:beforeAutospacing="0" w:after="0" w:afterAutospacing="0"/>
        <w:ind w:left="720"/>
        <w:rPr>
          <w:b/>
          <w:bCs/>
          <w:color w:val="000000"/>
        </w:rPr>
      </w:pPr>
      <w:r>
        <w:rPr>
          <w:b/>
          <w:bCs/>
          <w:color w:val="000000"/>
        </w:rPr>
        <w:t xml:space="preserve">Список использованных источников и литературы: </w:t>
      </w:r>
    </w:p>
    <w:p w:rsidR="0070500A" w:rsidRPr="0070500A" w:rsidRDefault="0070500A" w:rsidP="0070500A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bCs/>
          <w:color w:val="000000"/>
        </w:rPr>
      </w:pPr>
      <w:r w:rsidRPr="0070500A">
        <w:rPr>
          <w:b/>
          <w:bCs/>
          <w:i/>
          <w:iCs/>
          <w:color w:val="000000"/>
        </w:rPr>
        <w:t>Оппозиция</w:t>
      </w:r>
      <w:r w:rsidRPr="0070500A">
        <w:rPr>
          <w:b/>
          <w:bCs/>
          <w:color w:val="000000"/>
        </w:rPr>
        <w:t> // Википедия. — URL: </w:t>
      </w:r>
      <w:hyperlink r:id="rId7" w:tgtFrame="_blank" w:history="1">
        <w:r w:rsidRPr="0070500A">
          <w:rPr>
            <w:rStyle w:val="a4"/>
            <w:b/>
            <w:bCs/>
          </w:rPr>
          <w:t>https://ru.wikipedia.org/wiki/Оппозиция</w:t>
        </w:r>
      </w:hyperlink>
    </w:p>
    <w:p w:rsidR="0070500A" w:rsidRPr="0070500A" w:rsidRDefault="0070500A" w:rsidP="0070500A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bCs/>
          <w:color w:val="000000"/>
        </w:rPr>
      </w:pPr>
      <w:r w:rsidRPr="0070500A">
        <w:rPr>
          <w:b/>
          <w:bCs/>
          <w:i/>
          <w:iCs/>
          <w:color w:val="000000"/>
        </w:rPr>
        <w:t>Основные теоретические подходы к определению явления политической оппозиции</w:t>
      </w:r>
      <w:r w:rsidRPr="0070500A">
        <w:rPr>
          <w:b/>
          <w:bCs/>
          <w:color w:val="000000"/>
        </w:rPr>
        <w:t> // Молодой учёный. — URL: </w:t>
      </w:r>
      <w:hyperlink r:id="rId8" w:tgtFrame="_blank" w:history="1">
        <w:r w:rsidRPr="0070500A">
          <w:rPr>
            <w:rStyle w:val="a4"/>
            <w:b/>
            <w:bCs/>
          </w:rPr>
          <w:t>https://moluch.ru/archive/3/210</w:t>
        </w:r>
      </w:hyperlink>
    </w:p>
    <w:p w:rsidR="0070500A" w:rsidRPr="0070500A" w:rsidRDefault="0070500A" w:rsidP="0070500A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bCs/>
          <w:color w:val="000000"/>
        </w:rPr>
      </w:pPr>
      <w:r w:rsidRPr="0070500A">
        <w:rPr>
          <w:b/>
          <w:bCs/>
          <w:i/>
          <w:iCs/>
          <w:color w:val="000000"/>
        </w:rPr>
        <w:t>Власть и оппозиция: конфликтно-дискурсный анализ: теория, история, методология</w:t>
      </w:r>
      <w:r w:rsidRPr="0070500A">
        <w:rPr>
          <w:b/>
          <w:bCs/>
          <w:color w:val="000000"/>
        </w:rPr>
        <w:t> // Диссертация. — URL: </w:t>
      </w:r>
      <w:hyperlink r:id="rId9" w:tgtFrame="_blank" w:history="1">
        <w:r w:rsidRPr="0070500A">
          <w:rPr>
            <w:rStyle w:val="a4"/>
            <w:b/>
            <w:bCs/>
          </w:rPr>
          <w:t>https://www.dissercat.com/content/vlast-i-oppozitsiya-konfliktno-diskursnyi-analiz-teoriya-istoriya-metodologiya</w:t>
        </w:r>
      </w:hyperlink>
    </w:p>
    <w:p w:rsidR="0070500A" w:rsidRPr="0070500A" w:rsidRDefault="0070500A" w:rsidP="0070500A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bCs/>
          <w:color w:val="000000"/>
        </w:rPr>
      </w:pPr>
      <w:r w:rsidRPr="0070500A">
        <w:rPr>
          <w:b/>
          <w:bCs/>
          <w:i/>
          <w:iCs/>
          <w:color w:val="000000"/>
        </w:rPr>
        <w:t>Куприянова Е.</w:t>
      </w:r>
      <w:r w:rsidRPr="0070500A">
        <w:rPr>
          <w:b/>
          <w:bCs/>
          <w:color w:val="000000"/>
        </w:rPr>
        <w:t> Власть и оппозиция в России: особенности взаимодействия // Россия: общество, политика, история. — URL: </w:t>
      </w:r>
      <w:hyperlink r:id="rId10" w:tgtFrame="_blank" w:history="1">
        <w:r w:rsidRPr="0070500A">
          <w:rPr>
            <w:rStyle w:val="a4"/>
            <w:b/>
            <w:bCs/>
          </w:rPr>
          <w:t>https://www.ru-society.com/jour/article/view/149</w:t>
        </w:r>
      </w:hyperlink>
    </w:p>
    <w:p w:rsidR="0070500A" w:rsidRPr="0070500A" w:rsidRDefault="0070500A" w:rsidP="0070500A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bCs/>
          <w:color w:val="000000"/>
        </w:rPr>
      </w:pPr>
      <w:r w:rsidRPr="0070500A">
        <w:rPr>
          <w:b/>
          <w:bCs/>
          <w:i/>
          <w:iCs/>
          <w:color w:val="000000"/>
        </w:rPr>
        <w:t>Патриотизм или оппозиция?</w:t>
      </w:r>
      <w:r w:rsidRPr="0070500A">
        <w:rPr>
          <w:b/>
          <w:bCs/>
          <w:color w:val="000000"/>
        </w:rPr>
        <w:t> // Культуролог. — URL: </w:t>
      </w:r>
      <w:hyperlink r:id="rId11" w:tgtFrame="_blank" w:history="1">
        <w:r w:rsidRPr="0070500A">
          <w:rPr>
            <w:rStyle w:val="a4"/>
            <w:b/>
            <w:bCs/>
          </w:rPr>
          <w:t>https://culturolog.ru/content/view/3170/63</w:t>
        </w:r>
      </w:hyperlink>
    </w:p>
    <w:p w:rsidR="0070500A" w:rsidRPr="0070500A" w:rsidRDefault="0070500A" w:rsidP="0070500A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bCs/>
          <w:color w:val="000000"/>
        </w:rPr>
      </w:pPr>
      <w:r w:rsidRPr="0070500A">
        <w:rPr>
          <w:b/>
          <w:bCs/>
          <w:i/>
          <w:iCs/>
          <w:color w:val="000000"/>
        </w:rPr>
        <w:t>Явлинский Г.</w:t>
      </w:r>
      <w:r w:rsidRPr="0070500A">
        <w:rPr>
          <w:b/>
          <w:bCs/>
          <w:color w:val="000000"/>
        </w:rPr>
        <w:t> Сильной может быть только конструктивная оппозиция // Партия «Яблоко». — URL:</w:t>
      </w:r>
    </w:p>
    <w:p w:rsidR="0070500A" w:rsidRPr="0070500A" w:rsidRDefault="0070500A" w:rsidP="0070500A">
      <w:pPr>
        <w:pStyle w:val="a3"/>
        <w:spacing w:before="0" w:beforeAutospacing="0" w:after="0" w:afterAutospacing="0"/>
        <w:rPr>
          <w:b/>
          <w:bCs/>
          <w:color w:val="000000"/>
        </w:rPr>
      </w:pPr>
      <w:hyperlink r:id="rId12" w:tgtFrame="_blank" w:history="1">
        <w:r w:rsidRPr="0070500A">
          <w:rPr>
            <w:rStyle w:val="a4"/>
            <w:b/>
            <w:bCs/>
          </w:rPr>
          <w:t>https://www.yabloko.ru/Publ/2005/2005_07/050701_yavl_konf.html</w:t>
        </w:r>
      </w:hyperlink>
    </w:p>
    <w:p w:rsidR="0070500A" w:rsidRPr="0070500A" w:rsidRDefault="0070500A" w:rsidP="0070500A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bCs/>
          <w:color w:val="000000"/>
        </w:rPr>
      </w:pPr>
      <w:r w:rsidRPr="0070500A">
        <w:rPr>
          <w:b/>
          <w:bCs/>
          <w:i/>
          <w:iCs/>
          <w:color w:val="000000"/>
        </w:rPr>
        <w:t>Оппозиция без позиции</w:t>
      </w:r>
      <w:r w:rsidRPr="0070500A">
        <w:rPr>
          <w:b/>
          <w:bCs/>
          <w:color w:val="000000"/>
        </w:rPr>
        <w:t xml:space="preserve"> // </w:t>
      </w:r>
      <w:proofErr w:type="spellStart"/>
      <w:r w:rsidRPr="0070500A">
        <w:rPr>
          <w:b/>
          <w:bCs/>
          <w:color w:val="000000"/>
        </w:rPr>
        <w:t>Закон.ру</w:t>
      </w:r>
      <w:proofErr w:type="spellEnd"/>
      <w:r w:rsidRPr="0070500A">
        <w:rPr>
          <w:b/>
          <w:bCs/>
          <w:color w:val="000000"/>
        </w:rPr>
        <w:t>. — URL: </w:t>
      </w:r>
      <w:hyperlink r:id="rId13" w:tgtFrame="_blank" w:history="1">
        <w:r w:rsidRPr="0070500A">
          <w:rPr>
            <w:rStyle w:val="a4"/>
            <w:b/>
            <w:bCs/>
          </w:rPr>
          <w:t>https://zakon.ru/blog/2023/07/01/oppoziciya_bez_pozicii</w:t>
        </w:r>
      </w:hyperlink>
    </w:p>
    <w:p w:rsidR="0070500A" w:rsidRDefault="0070500A" w:rsidP="0070500A">
      <w:pPr>
        <w:pStyle w:val="a3"/>
        <w:spacing w:before="0" w:beforeAutospacing="0" w:after="0" w:afterAutospacing="0"/>
      </w:pPr>
    </w:p>
    <w:p w:rsidR="0070500A" w:rsidRDefault="0070500A" w:rsidP="0070500A">
      <w:pPr>
        <w:pStyle w:val="a3"/>
        <w:spacing w:before="0" w:beforeAutospacing="0" w:after="0" w:afterAutospacing="0"/>
      </w:pPr>
      <w:r>
        <w:t> </w:t>
      </w:r>
    </w:p>
    <w:p w:rsidR="0070500A" w:rsidRDefault="0070500A" w:rsidP="0070500A"/>
    <w:p w:rsidR="0070500A" w:rsidRDefault="0070500A">
      <w:r>
        <w:br w:type="page"/>
      </w:r>
    </w:p>
    <w:p w:rsidR="0070500A" w:rsidRDefault="0070500A" w:rsidP="0070500A">
      <w:r>
        <w:lastRenderedPageBreak/>
        <w:t>Введение: понятие и сущность политической оппозиции</w:t>
      </w:r>
    </w:p>
    <w:p w:rsidR="0070500A" w:rsidRDefault="0070500A" w:rsidP="0070500A">
      <w:r>
        <w:t>Политическая оппозиция</w:t>
      </w:r>
      <w:r>
        <w:t xml:space="preserve"> (от лат. </w:t>
      </w:r>
      <w:proofErr w:type="spellStart"/>
      <w:r>
        <w:t>oppositio</w:t>
      </w:r>
      <w:proofErr w:type="spellEnd"/>
      <w:r>
        <w:t xml:space="preserve"> — противопоставление) — это совокупность политических сил (партий, движений, групп интересов), которые противостоят действующей власти по ключевым вопросам государственной политики, идеологии или стратегии развития. Как отмечается в «Википедии», оппозиция варьируется «от конструктивной критики до смены нынешнего строя, из</w:t>
      </w:r>
      <w:r>
        <w:t>менения системы или идеологии».</w:t>
      </w:r>
    </w:p>
    <w:p w:rsidR="0070500A" w:rsidRDefault="0070500A" w:rsidP="0070500A">
      <w:r>
        <w:t>В современной политической науке существует два основных подхода к пониманию оппозиции:</w:t>
      </w:r>
    </w:p>
    <w:p w:rsidR="0070500A" w:rsidRDefault="0070500A" w:rsidP="0070500A">
      <w:r>
        <w:t xml:space="preserve">Институциональный Оппозиция как формальный элемент политической системы, закреплённый в </w:t>
      </w:r>
      <w:r>
        <w:t>законодательстве Р.</w:t>
      </w:r>
      <w:r>
        <w:t xml:space="preserve"> Даль, Дж. </w:t>
      </w:r>
      <w:proofErr w:type="spellStart"/>
      <w:r>
        <w:t>Сартори</w:t>
      </w:r>
      <w:proofErr w:type="spellEnd"/>
      <w:r>
        <w:t xml:space="preserve"> </w:t>
      </w:r>
    </w:p>
    <w:p w:rsidR="0070500A" w:rsidRDefault="0070500A" w:rsidP="0070500A">
      <w:r>
        <w:t>Функциональный</w:t>
      </w:r>
      <w:r>
        <w:t xml:space="preserve"> </w:t>
      </w:r>
      <w:r>
        <w:t xml:space="preserve">Оппозиция как процесс критики, контроля и альтернативного </w:t>
      </w:r>
      <w:r>
        <w:t>целеполагания Т.</w:t>
      </w:r>
      <w:r>
        <w:t xml:space="preserve"> </w:t>
      </w:r>
      <w:proofErr w:type="spellStart"/>
      <w:r>
        <w:t>Парсонс</w:t>
      </w:r>
      <w:proofErr w:type="spellEnd"/>
      <w:r>
        <w:t xml:space="preserve">, С.Ф. Черняховский </w:t>
      </w:r>
    </w:p>
    <w:p w:rsidR="0070500A" w:rsidRDefault="0070500A" w:rsidP="0070500A">
      <w:r>
        <w:t>2. Систематизация политической оппозиции: типологии и классификации</w:t>
      </w:r>
    </w:p>
    <w:p w:rsidR="0070500A" w:rsidRDefault="0070500A" w:rsidP="0070500A">
      <w:r>
        <w:t>2.1 По о</w:t>
      </w:r>
      <w:r w:rsidR="00473BD0">
        <w:t>тношению к политическому режиму</w:t>
      </w:r>
    </w:p>
    <w:p w:rsidR="0070500A" w:rsidRDefault="0070500A" w:rsidP="0070500A">
      <w:r>
        <w:t>1. Системная (лояльная) — действует в рамках существующей конституции и законов, признаёт легитимность власти, но критикует её политику. Пример: парламентская оппозиция в Великобритании («теневое правительство»).</w:t>
      </w:r>
    </w:p>
    <w:p w:rsidR="0070500A" w:rsidRDefault="0070500A" w:rsidP="0070500A">
      <w:r>
        <w:t xml:space="preserve">2. Внесистемная (радикальная) — ставит под сомнение легитимность самого политического режима и стремится к его смене. Может действовать </w:t>
      </w:r>
      <w:r w:rsidR="00473BD0">
        <w:t>как легально, так и нелегально.</w:t>
      </w:r>
    </w:p>
    <w:p w:rsidR="0070500A" w:rsidRDefault="0070500A" w:rsidP="0070500A">
      <w:r>
        <w:t>2.2 По формам деяте</w:t>
      </w:r>
      <w:r w:rsidR="00473BD0">
        <w:t>льности (классификация Р. Даля)</w:t>
      </w:r>
    </w:p>
    <w:p w:rsidR="0070500A" w:rsidRDefault="0070500A" w:rsidP="0070500A">
      <w:r>
        <w:t>- Конкурентная— участвует в выборах и борется за власть законными методами.</w:t>
      </w:r>
    </w:p>
    <w:p w:rsidR="0070500A" w:rsidRDefault="0070500A" w:rsidP="0070500A">
      <w:r>
        <w:t>- Кооперативная — вступает в коалиции и соглашения с властью по отдельным вопросам.</w:t>
      </w:r>
    </w:p>
    <w:p w:rsidR="0070500A" w:rsidRDefault="00473BD0" w:rsidP="0070500A">
      <w:r>
        <w:t xml:space="preserve">- </w:t>
      </w:r>
      <w:r w:rsidR="0070500A">
        <w:t>Конфронтационная — использует методы протеста, гражданского неповиновения, бойкота.</w:t>
      </w:r>
    </w:p>
    <w:p w:rsidR="0070500A" w:rsidRDefault="0070500A" w:rsidP="0070500A">
      <w:r>
        <w:t>2.3 По степени институционализации</w:t>
      </w:r>
    </w:p>
    <w:p w:rsidR="0070500A" w:rsidRDefault="0070500A" w:rsidP="0070500A">
      <w:r>
        <w:t>Парламентская</w:t>
      </w:r>
      <w:r w:rsidR="00473BD0">
        <w:t xml:space="preserve"> </w:t>
      </w:r>
      <w:r>
        <w:t xml:space="preserve">Представлена в законодательных органах, имеет формальные права (депутатские запросы, право законодательной инициативы) </w:t>
      </w:r>
    </w:p>
    <w:p w:rsidR="0070500A" w:rsidRDefault="0070500A" w:rsidP="0070500A">
      <w:r>
        <w:t>Внепарламентская</w:t>
      </w:r>
      <w:r w:rsidR="00473BD0">
        <w:t xml:space="preserve"> действует</w:t>
      </w:r>
      <w:r>
        <w:t xml:space="preserve"> через общественные движения, митинги, СМИ, не имея представительства в органах</w:t>
      </w:r>
      <w:r w:rsidR="00473BD0">
        <w:t xml:space="preserve"> власти </w:t>
      </w:r>
    </w:p>
    <w:p w:rsidR="0070500A" w:rsidRDefault="00473BD0" w:rsidP="0070500A">
      <w:r>
        <w:t>«Теневая»</w:t>
      </w:r>
      <w:r w:rsidR="0070500A">
        <w:t xml:space="preserve"> Скрытое противодействие, лоббизм, неформальное влияние</w:t>
      </w:r>
    </w:p>
    <w:p w:rsidR="00473BD0" w:rsidRDefault="0070500A" w:rsidP="0070500A">
      <w:r>
        <w:t xml:space="preserve">Как подчёркивается в статье на портале «Молодой учёный» (анализ по AGIL-схеме Т. </w:t>
      </w:r>
      <w:proofErr w:type="spellStart"/>
      <w:r>
        <w:t>Парсонса</w:t>
      </w:r>
      <w:proofErr w:type="spellEnd"/>
      <w:r>
        <w:t>), оппозиция выполняет четыре ключевые функции:</w:t>
      </w:r>
    </w:p>
    <w:p w:rsidR="00473BD0" w:rsidRDefault="0070500A" w:rsidP="0070500A">
      <w:r>
        <w:t xml:space="preserve"> адаптацию к политическим усло</w:t>
      </w:r>
      <w:r w:rsidR="00473BD0">
        <w:t>виям</w:t>
      </w:r>
    </w:p>
    <w:p w:rsidR="00473BD0" w:rsidRDefault="0070500A" w:rsidP="0070500A">
      <w:r>
        <w:t xml:space="preserve">целеполагание </w:t>
      </w:r>
    </w:p>
    <w:p w:rsidR="00473BD0" w:rsidRDefault="0070500A" w:rsidP="0070500A">
      <w:r>
        <w:t xml:space="preserve">интеграцию новых элементов </w:t>
      </w:r>
    </w:p>
    <w:p w:rsidR="0070500A" w:rsidRDefault="0070500A" w:rsidP="0070500A">
      <w:r>
        <w:t>поддержание ла</w:t>
      </w:r>
      <w:r w:rsidR="00473BD0">
        <w:t>тентного образца (ценностей).</w:t>
      </w:r>
    </w:p>
    <w:p w:rsidR="0070500A" w:rsidRDefault="0070500A" w:rsidP="0070500A">
      <w:r>
        <w:t>3.1 Функции оппозиции</w:t>
      </w:r>
    </w:p>
    <w:p w:rsidR="0070500A" w:rsidRDefault="0070500A" w:rsidP="0070500A"/>
    <w:p w:rsidR="0070500A" w:rsidRDefault="0070500A" w:rsidP="0070500A">
      <w:r>
        <w:lastRenderedPageBreak/>
        <w:t>Исходя из работ С.Ф. Черняховского и анализа, представленного в диссертации «Власть и оппозиция: конфликтно-дискурсный анализ», мо</w:t>
      </w:r>
      <w:r w:rsidR="00473BD0">
        <w:t>жно выделить следующие функции:</w:t>
      </w:r>
    </w:p>
    <w:p w:rsidR="0070500A" w:rsidRDefault="0070500A" w:rsidP="0070500A">
      <w:r>
        <w:t>1.</w:t>
      </w:r>
      <w:r w:rsidR="007208D2">
        <w:t xml:space="preserve"> </w:t>
      </w:r>
      <w:r>
        <w:t>Контрольная — мониторинг действий власти, выявление ошибок и злоупотреблений.</w:t>
      </w:r>
    </w:p>
    <w:p w:rsidR="0070500A" w:rsidRDefault="0070500A" w:rsidP="0070500A">
      <w:r>
        <w:t>2. Альтернативная — разработка и предложение альтернативных политических курсов.</w:t>
      </w:r>
    </w:p>
    <w:p w:rsidR="0070500A" w:rsidRDefault="0070500A" w:rsidP="0070500A">
      <w:r>
        <w:t>3. Артикуляционная— выражение интересов тех социальных групп, которые не представлены во власти.</w:t>
      </w:r>
    </w:p>
    <w:p w:rsidR="0070500A" w:rsidRDefault="0070500A" w:rsidP="0070500A">
      <w:r>
        <w:t>4. Коммуникативная — обеспечение обратной связи между властью и обществом.</w:t>
      </w:r>
    </w:p>
    <w:p w:rsidR="0070500A" w:rsidRDefault="0070500A" w:rsidP="0070500A">
      <w:r>
        <w:t xml:space="preserve">5. </w:t>
      </w:r>
      <w:proofErr w:type="spellStart"/>
      <w:r>
        <w:t>Легитимационная</w:t>
      </w:r>
      <w:proofErr w:type="spellEnd"/>
      <w:r>
        <w:t>— через наличие оппозиции власть доказывает свою демократичность.</w:t>
      </w:r>
    </w:p>
    <w:p w:rsidR="0070500A" w:rsidRDefault="0070500A" w:rsidP="0070500A">
      <w:r>
        <w:t>3.2 Оппозиция как</w:t>
      </w:r>
      <w:r w:rsidR="007208D2">
        <w:t xml:space="preserve"> элемент сдержек и противовесов</w:t>
      </w:r>
    </w:p>
    <w:p w:rsidR="0070500A" w:rsidRDefault="0070500A" w:rsidP="0070500A">
      <w:r>
        <w:t xml:space="preserve">В демократическом государстве оппозиция выступает как </w:t>
      </w:r>
      <w:r w:rsidR="007208D2">
        <w:t>механизм сдерживания власти</w:t>
      </w:r>
      <w:r>
        <w:t xml:space="preserve">. Как отмечается в статье «Власть и оппозиция в России: особенности взаимодействия» (журнал «Россия: общество, политика, история»), «оппозиция рассматривается как необходимая составляющая политического процесса». Без неё власть теряет стимул к </w:t>
      </w:r>
      <w:proofErr w:type="spellStart"/>
      <w:r>
        <w:t>саморефлексии</w:t>
      </w:r>
      <w:proofErr w:type="spellEnd"/>
      <w:r>
        <w:t xml:space="preserve"> и склонна к стагнации.</w:t>
      </w:r>
    </w:p>
    <w:p w:rsidR="0070500A" w:rsidRDefault="0070500A" w:rsidP="0070500A">
      <w:r>
        <w:t>4.1 Механизмы влияния</w:t>
      </w:r>
    </w:p>
    <w:p w:rsidR="007208D2" w:rsidRDefault="0070500A" w:rsidP="007208D2">
      <w:r>
        <w:t>Парламентский контроль</w:t>
      </w:r>
      <w:r w:rsidR="007208D2">
        <w:t xml:space="preserve"> </w:t>
      </w:r>
      <w:r>
        <w:t xml:space="preserve">Депутатские запросы, парламентские </w:t>
      </w:r>
      <w:r w:rsidR="007208D2">
        <w:t xml:space="preserve">расследования, вотум недоверия </w:t>
      </w:r>
      <w:r>
        <w:t xml:space="preserve">Правительство Японии уходит в отставку после потери парламентского большинства </w:t>
      </w:r>
    </w:p>
    <w:p w:rsidR="007208D2" w:rsidRDefault="0070500A" w:rsidP="0070500A">
      <w:proofErr w:type="spellStart"/>
      <w:r>
        <w:t>Медийное</w:t>
      </w:r>
      <w:proofErr w:type="spellEnd"/>
      <w:r>
        <w:t xml:space="preserve"> давление Критика в СМИ, </w:t>
      </w:r>
      <w:r w:rsidR="007208D2">
        <w:t xml:space="preserve">разоблачительные расследования  </w:t>
      </w:r>
    </w:p>
    <w:p w:rsidR="0070500A" w:rsidRDefault="007208D2" w:rsidP="0070500A">
      <w:r>
        <w:t xml:space="preserve">Расследования </w:t>
      </w:r>
      <w:proofErr w:type="spellStart"/>
      <w:r>
        <w:t>Watergate</w:t>
      </w:r>
      <w:proofErr w:type="spellEnd"/>
      <w:r>
        <w:t xml:space="preserve"> (США) </w:t>
      </w:r>
    </w:p>
    <w:p w:rsidR="0070500A" w:rsidRDefault="0070500A" w:rsidP="0070500A">
      <w:r>
        <w:t>Судебные иски</w:t>
      </w:r>
      <w:r w:rsidR="007208D2">
        <w:t xml:space="preserve"> </w:t>
      </w:r>
      <w:r>
        <w:t xml:space="preserve">Оспаривание решений </w:t>
      </w:r>
      <w:r w:rsidR="007208D2">
        <w:t xml:space="preserve">власти в конституционных </w:t>
      </w:r>
      <w:proofErr w:type="gramStart"/>
      <w:r w:rsidR="007208D2">
        <w:t>судах .</w:t>
      </w:r>
      <w:proofErr w:type="gramEnd"/>
      <w:r>
        <w:t xml:space="preserve"> </w:t>
      </w:r>
      <w:proofErr w:type="gramStart"/>
      <w:r>
        <w:t>Оппозиция</w:t>
      </w:r>
      <w:proofErr w:type="gramEnd"/>
      <w:r>
        <w:t xml:space="preserve"> в ФРГ оспаривает</w:t>
      </w:r>
      <w:r w:rsidR="007208D2">
        <w:t xml:space="preserve"> законы в Конституционном суде </w:t>
      </w:r>
    </w:p>
    <w:p w:rsidR="0070500A" w:rsidRDefault="0070500A" w:rsidP="0070500A">
      <w:r>
        <w:t>Мобилизация общества</w:t>
      </w:r>
      <w:r w:rsidR="007208D2">
        <w:t xml:space="preserve"> </w:t>
      </w:r>
      <w:r>
        <w:t>Организация митингов, з</w:t>
      </w:r>
      <w:r w:rsidR="007208D2">
        <w:t>абастовок, гражданских кампаний «Марши миллионов» во Франции</w:t>
      </w:r>
    </w:p>
    <w:p w:rsidR="0070500A" w:rsidRDefault="0070500A" w:rsidP="0070500A">
      <w:r>
        <w:t>Переговорные процессы</w:t>
      </w:r>
      <w:r w:rsidR="007208D2">
        <w:t xml:space="preserve"> Торг, коалиции, компромиссы </w:t>
      </w:r>
      <w:r>
        <w:t>«</w:t>
      </w:r>
      <w:r w:rsidR="007208D2">
        <w:t xml:space="preserve">Пакт </w:t>
      </w:r>
      <w:proofErr w:type="spellStart"/>
      <w:r w:rsidR="007208D2">
        <w:t>Монклоа</w:t>
      </w:r>
      <w:proofErr w:type="spellEnd"/>
      <w:r w:rsidR="007208D2">
        <w:t xml:space="preserve">» в Испании (1977) </w:t>
      </w:r>
    </w:p>
    <w:p w:rsidR="0070500A" w:rsidRDefault="0070500A" w:rsidP="0070500A">
      <w:r>
        <w:t>4.2 Фактор</w:t>
      </w:r>
      <w:r w:rsidR="007208D2">
        <w:t>ы, определяющие степень влияния</w:t>
      </w:r>
    </w:p>
    <w:p w:rsidR="0070500A" w:rsidRDefault="0070500A" w:rsidP="0070500A">
      <w:r>
        <w:t>Исследователи (в частности, работа Куприяновой в журнале «Россия: общество, политика, истори</w:t>
      </w:r>
      <w:r w:rsidR="007208D2">
        <w:t>я») выделяют следующие факторы:</w:t>
      </w:r>
    </w:p>
    <w:p w:rsidR="0070500A" w:rsidRDefault="0070500A" w:rsidP="0070500A">
      <w:r>
        <w:t>- Правовой статус оппозиции — закреплена ли она законодательно (например, в Германии есть закон «О статусе оппозиции»).</w:t>
      </w:r>
    </w:p>
    <w:p w:rsidR="0070500A" w:rsidRDefault="0070500A" w:rsidP="0070500A">
      <w:r>
        <w:t>- Уровень поддержки в обществе— рейтинги, электоральный вес.</w:t>
      </w:r>
    </w:p>
    <w:p w:rsidR="0070500A" w:rsidRDefault="0070500A" w:rsidP="0070500A">
      <w:r>
        <w:t>- Внутренняя организованность — сплочённость, наличие лидеров, ресурсная база.</w:t>
      </w:r>
    </w:p>
    <w:p w:rsidR="0070500A" w:rsidRDefault="0070500A" w:rsidP="0070500A">
      <w:r>
        <w:t xml:space="preserve">- Тип политического режима — в авторитарных системах влияние оппозиции минимизировано, в демократических — </w:t>
      </w:r>
      <w:proofErr w:type="spellStart"/>
      <w:r>
        <w:t>институционализировано</w:t>
      </w:r>
      <w:proofErr w:type="spellEnd"/>
      <w:r>
        <w:t>.</w:t>
      </w:r>
    </w:p>
    <w:p w:rsidR="0070500A" w:rsidRDefault="0070500A" w:rsidP="0070500A">
      <w:r>
        <w:t>5. Конструктивная оппозиция: условия и границы</w:t>
      </w:r>
    </w:p>
    <w:p w:rsidR="0070500A" w:rsidRDefault="0070500A" w:rsidP="0070500A">
      <w:r>
        <w:t>5.1 Понятие конструктивной оппозиции</w:t>
      </w:r>
    </w:p>
    <w:p w:rsidR="0070500A" w:rsidRDefault="0070500A" w:rsidP="0070500A"/>
    <w:p w:rsidR="007208D2" w:rsidRDefault="007208D2" w:rsidP="0070500A"/>
    <w:p w:rsidR="0070500A" w:rsidRDefault="0070500A" w:rsidP="0070500A">
      <w:r>
        <w:lastRenderedPageBreak/>
        <w:t>Конструктивная оппозиция — это политическая сила, которая, критикуя власть, предлагает реалистичные альтернативы</w:t>
      </w:r>
      <w:r w:rsidR="007208D2">
        <w:t xml:space="preserve"> </w:t>
      </w:r>
      <w:r>
        <w:t>и действует в рамках правового поля, не ставя под у</w:t>
      </w:r>
      <w:r w:rsidR="007208D2">
        <w:t>грозу стабильность государства.</w:t>
      </w:r>
    </w:p>
    <w:p w:rsidR="0070500A" w:rsidRDefault="0070500A" w:rsidP="0070500A">
      <w:r>
        <w:t>Как отмечается на портале «Культуролог»: «Либеральная оппозиция помогает не забывать о правах личности, не давая власти сползти в тоталитаризм. Социалистическая оппозиция действует как социальная совесть, побуждая власть заботиться о слабых. Но польза может быть только от конструктивной оппозиции».</w:t>
      </w:r>
    </w:p>
    <w:p w:rsidR="0070500A" w:rsidRDefault="0070500A" w:rsidP="0070500A">
      <w:r>
        <w:t>5.2 Признаки конструктивной оппозиции</w:t>
      </w:r>
    </w:p>
    <w:p w:rsidR="0070500A" w:rsidRDefault="0070500A" w:rsidP="0070500A">
      <w:r>
        <w:t>Цель</w:t>
      </w:r>
      <w:r w:rsidR="007208D2">
        <w:t xml:space="preserve"> </w:t>
      </w:r>
      <w:r>
        <w:t>Улучшение политики, а не смена режима любой ценой</w:t>
      </w:r>
      <w:r w:rsidR="007208D2">
        <w:t>.</w:t>
      </w:r>
      <w:r>
        <w:t xml:space="preserve">  Свержение власти, хаос </w:t>
      </w:r>
    </w:p>
    <w:p w:rsidR="0070500A" w:rsidRDefault="0070500A" w:rsidP="0070500A">
      <w:r>
        <w:t>Методы</w:t>
      </w:r>
      <w:r w:rsidR="007208D2">
        <w:t xml:space="preserve"> </w:t>
      </w:r>
      <w:r>
        <w:t>Парламентские, судебные, переговорные</w:t>
      </w:r>
      <w:r w:rsidR="007208D2">
        <w:t>.</w:t>
      </w:r>
      <w:r>
        <w:t xml:space="preserve">  Уличное насилие, саботаж, дезинформация </w:t>
      </w:r>
    </w:p>
    <w:p w:rsidR="0070500A" w:rsidRDefault="0070500A" w:rsidP="0070500A">
      <w:r>
        <w:t>Риторика</w:t>
      </w:r>
      <w:r w:rsidR="007208D2">
        <w:t xml:space="preserve"> </w:t>
      </w:r>
      <w:r>
        <w:t>Аргументированная критика + предложения</w:t>
      </w:r>
      <w:r w:rsidR="007208D2">
        <w:t>.</w:t>
      </w:r>
      <w:r>
        <w:t xml:space="preserve"> </w:t>
      </w:r>
      <w:r w:rsidR="007208D2">
        <w:t xml:space="preserve"> Тотальное отрицание, популизм </w:t>
      </w:r>
    </w:p>
    <w:p w:rsidR="0070500A" w:rsidRDefault="0070500A" w:rsidP="0070500A">
      <w:r>
        <w:t>Отношение к закону</w:t>
      </w:r>
      <w:r w:rsidR="007208D2">
        <w:t xml:space="preserve">. </w:t>
      </w:r>
      <w:r>
        <w:t>Действует в правовом поле</w:t>
      </w:r>
      <w:r w:rsidR="007208D2">
        <w:t>.</w:t>
      </w:r>
      <w:r>
        <w:t xml:space="preserve"> Нарушает зак</w:t>
      </w:r>
      <w:r w:rsidR="007208D2">
        <w:t xml:space="preserve">оны, призывает к неповиновению </w:t>
      </w:r>
    </w:p>
    <w:p w:rsidR="0070500A" w:rsidRDefault="0070500A" w:rsidP="0070500A">
      <w:r>
        <w:t>5.3 Условия для формир</w:t>
      </w:r>
      <w:r w:rsidR="007208D2">
        <w:t>ования конструктивной оппозиции</w:t>
      </w:r>
    </w:p>
    <w:p w:rsidR="0070500A" w:rsidRDefault="0070500A" w:rsidP="0070500A">
      <w:r>
        <w:t>На основе материалов конференции партии «Яблоко» (выступление Г. Явлинского) и статьи на портале «</w:t>
      </w:r>
      <w:proofErr w:type="spellStart"/>
      <w:r>
        <w:t>Закон.ру</w:t>
      </w:r>
      <w:proofErr w:type="spellEnd"/>
      <w:r>
        <w:t>» мо</w:t>
      </w:r>
      <w:r w:rsidR="007208D2">
        <w:t>жно выделить следующие условия:</w:t>
      </w:r>
    </w:p>
    <w:p w:rsidR="0070500A" w:rsidRDefault="0070500A" w:rsidP="0070500A">
      <w:r>
        <w:t>1. Наличие общей платформы— согласие по фундаментальным вопросам: цели развития страны, принципы власти, суда и собственности.</w:t>
      </w:r>
    </w:p>
    <w:p w:rsidR="0070500A" w:rsidRDefault="0070500A" w:rsidP="0070500A">
      <w:r>
        <w:t>2. Правовая институционализация — принятие закона о статусе оппозиции, как предлагается в диссертационном исследовании «Власть и оппозиция: конфликтно-дискурсный анализ». Это включает:</w:t>
      </w:r>
    </w:p>
    <w:p w:rsidR="0070500A" w:rsidRDefault="0070500A" w:rsidP="0070500A">
      <w:r>
        <w:t xml:space="preserve">   - право на получение информации о деятельности правительства;</w:t>
      </w:r>
    </w:p>
    <w:p w:rsidR="0070500A" w:rsidRDefault="0070500A" w:rsidP="0070500A">
      <w:r>
        <w:t xml:space="preserve">   - право выступления в государственных СМИ;</w:t>
      </w:r>
    </w:p>
    <w:p w:rsidR="0070500A" w:rsidRDefault="0070500A" w:rsidP="0070500A">
      <w:r>
        <w:t xml:space="preserve">   - гарантии невмешательства власти во внутренние дела оппозиции.</w:t>
      </w:r>
    </w:p>
    <w:p w:rsidR="0070500A" w:rsidRDefault="0070500A" w:rsidP="0070500A">
      <w:r>
        <w:t>3.</w:t>
      </w:r>
      <w:r w:rsidR="007208D2">
        <w:t xml:space="preserve"> </w:t>
      </w:r>
      <w:r>
        <w:t>Политическая культура — готовность власти признавать право на критику и готовность оппозиции к диалогу.</w:t>
      </w:r>
    </w:p>
    <w:p w:rsidR="0070500A" w:rsidRDefault="007208D2" w:rsidP="0070500A">
      <w:r>
        <w:t xml:space="preserve">4. </w:t>
      </w:r>
      <w:r w:rsidR="0070500A">
        <w:t>Наличие «подушки безопасности» — оппозиция не должна бояться репрессий, а власть — потери стабильности пр</w:t>
      </w:r>
      <w:r w:rsidR="0070500A">
        <w:t>и уходе оппозиции в радикализм.</w:t>
      </w:r>
    </w:p>
    <w:p w:rsidR="0070500A" w:rsidRDefault="0070500A" w:rsidP="0070500A">
      <w:r>
        <w:t>5.4 Границы конструктивности</w:t>
      </w:r>
    </w:p>
    <w:p w:rsidR="0070500A" w:rsidRDefault="0070500A" w:rsidP="0070500A">
      <w:r>
        <w:t>Как справедливо отмечается в статье «Оппозиция без</w:t>
      </w:r>
      <w:r w:rsidR="007208D2">
        <w:t xml:space="preserve"> позиции» (портал «</w:t>
      </w:r>
      <w:proofErr w:type="spellStart"/>
      <w:r w:rsidR="007208D2">
        <w:t>Закон.ру</w:t>
      </w:r>
      <w:proofErr w:type="spellEnd"/>
      <w:r w:rsidR="007208D2">
        <w:t xml:space="preserve">»): </w:t>
      </w:r>
      <w:r>
        <w:t>«Для того, чтобы быть оппозицией, нужно предложить обществу новую систему ценностей, альтернативную той, которую</w:t>
      </w:r>
      <w:r w:rsidR="007208D2">
        <w:t xml:space="preserve"> предлагает действующая власть».</w:t>
      </w:r>
    </w:p>
    <w:p w:rsidR="0070500A" w:rsidRDefault="0070500A" w:rsidP="0070500A">
      <w:r>
        <w:t xml:space="preserve">Однако, по мнению </w:t>
      </w:r>
      <w:r w:rsidR="007208D2">
        <w:t xml:space="preserve">авторов портала «Культуролог», </w:t>
      </w:r>
      <w:r>
        <w:t>«если неприятие власти зашло слишком далеко, оппозиция превращается из позитивного стимула в фактор разрушения. И тогда ей нужно давать по рукам, какие бы лозунги она ни озвучивала. Она не должна нести угро</w:t>
      </w:r>
      <w:r w:rsidR="007208D2">
        <w:t>зу для государства»</w:t>
      </w:r>
      <w:r>
        <w:t>.</w:t>
      </w:r>
    </w:p>
    <w:p w:rsidR="0070500A" w:rsidRDefault="0070500A" w:rsidP="0070500A"/>
    <w:p w:rsidR="0070500A" w:rsidRDefault="0070500A" w:rsidP="0070500A">
      <w:r>
        <w:t>Таким образом, грань конструктивности проходит там, где оппозиция перестаёт быть частью системы и начинает её разрушать. Конструктивная оппозиция — это</w:t>
      </w:r>
      <w:r w:rsidR="007208D2">
        <w:t xml:space="preserve"> </w:t>
      </w:r>
      <w:r>
        <w:t>оппозиция политике, но не государству</w:t>
      </w:r>
      <w:bookmarkStart w:id="0" w:name="_GoBack"/>
      <w:bookmarkEnd w:id="0"/>
      <w:r>
        <w:t>.</w:t>
      </w:r>
    </w:p>
    <w:p w:rsidR="0070500A" w:rsidRDefault="0070500A" w:rsidP="0070500A"/>
    <w:p w:rsidR="0070500A" w:rsidRDefault="0070500A" w:rsidP="0070500A">
      <w:r>
        <w:t xml:space="preserve">Политическая оппозиция — неотъемлемый элемент демократической политической системы. Её систематизация позволяет выделить различные типы: системную и внесистемную, парламентскую и внепарламентскую, </w:t>
      </w:r>
      <w:r w:rsidR="007208D2">
        <w:t>конструктивную и деструктивную.</w:t>
      </w:r>
    </w:p>
    <w:p w:rsidR="0070500A" w:rsidRDefault="007208D2" w:rsidP="0070500A">
      <w:r>
        <w:t>Роль оппозиции</w:t>
      </w:r>
      <w:r w:rsidR="0070500A">
        <w:t xml:space="preserve"> многогранна: она осуществляет контроль, предлагает альтернативы, артикулирует интересы меньшинств и обеспечивает обратную с</w:t>
      </w:r>
      <w:r>
        <w:t>вязь между властью и обществом.</w:t>
      </w:r>
    </w:p>
    <w:p w:rsidR="0070500A" w:rsidRDefault="0070500A" w:rsidP="0070500A">
      <w:r>
        <w:t>Влияние оппозиции на власть зависит от правового статуса, общественной поддержки, внутренней организованности и типа политического режима.</w:t>
      </w:r>
    </w:p>
    <w:p w:rsidR="0070500A" w:rsidRDefault="0070500A" w:rsidP="0070500A">
      <w:r>
        <w:t>Конструктивная оппозиция возможна при соблюдении ряда условий:</w:t>
      </w:r>
    </w:p>
    <w:p w:rsidR="0070500A" w:rsidRDefault="0070500A" w:rsidP="0070500A">
      <w:r>
        <w:t>- правовая институционализация её статуса;</w:t>
      </w:r>
    </w:p>
    <w:p w:rsidR="0070500A" w:rsidRDefault="0070500A" w:rsidP="0070500A">
      <w:r>
        <w:t>- наличие содержательной альтернативной программы;</w:t>
      </w:r>
    </w:p>
    <w:p w:rsidR="0070500A" w:rsidRDefault="0070500A" w:rsidP="0070500A">
      <w:r>
        <w:t>- обоюдная приверженность власти и оппозиции демократическим процеду</w:t>
      </w:r>
      <w:r w:rsidR="007208D2">
        <w:t>рам.</w:t>
      </w:r>
    </w:p>
    <w:p w:rsidR="0070500A" w:rsidRDefault="0070500A" w:rsidP="0070500A">
      <w:r>
        <w:t>Как резюмируется в статье «Власть и оппозиция в России</w:t>
      </w:r>
      <w:r w:rsidR="007208D2">
        <w:t xml:space="preserve">: особенности взаимодействия»: </w:t>
      </w:r>
      <w:r>
        <w:t xml:space="preserve">«Для развития конструктивной оппозиции необходимо наладить каналы взаимодействия власти и оппозиционных сил, определить способы взаимодействия, изучить влияние оппозиции на гражданское общество, принять меры </w:t>
      </w:r>
      <w:r w:rsidR="007208D2">
        <w:t>законодательного регулирования».</w:t>
      </w:r>
    </w:p>
    <w:p w:rsidR="0070500A" w:rsidRDefault="0070500A" w:rsidP="0070500A">
      <w:r>
        <w:t>Только в этом диалоге — власть, принимающая критику, и оппозиция, предлагающая конструктив, — возможно устойчивое</w:t>
      </w:r>
      <w:r w:rsidR="007208D2">
        <w:t xml:space="preserve"> развитие политической системы.</w:t>
      </w:r>
    </w:p>
    <w:p w:rsidR="003361BB" w:rsidRDefault="003361BB" w:rsidP="0070500A"/>
    <w:sectPr w:rsidR="00336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1700F"/>
    <w:multiLevelType w:val="multilevel"/>
    <w:tmpl w:val="74486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00A"/>
    <w:rsid w:val="003361BB"/>
    <w:rsid w:val="00473BD0"/>
    <w:rsid w:val="0070500A"/>
    <w:rsid w:val="0072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DC6DC"/>
  <w15:chartTrackingRefBased/>
  <w15:docId w15:val="{6F8D6B58-3EA8-4C3F-AE02-359691E90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4016,bqiaagaaeyqcaaagiaiaaaprgwaabfmdaaaaaaaaaaaaaaaaaaaaaaaaaaaaaaaaaaaaaaaaaaaaaaaaaaaaaaaaaaaaaaaaaaaaaaaaaaaaaaaaaaaaaaaaaaaaaaaaaaaaaaaaaaaaaaaaaaaaaaaaaaaaaaaaaaaaaaaaaaaaaaaaaaaaaaaaaaaaaaaaaaaaaaaaaaaaaaaaaaaaaaaaaaaaaaaaaaaaaaa"/>
    <w:basedOn w:val="a"/>
    <w:rsid w:val="0070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0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050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83651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89550115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250167709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379935027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362511847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93018574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456417640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702242888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556286189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61970193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164591353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484392592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721514374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301665440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531845137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2069109592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279411532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45954083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</w:divsChild>
    </w:div>
    <w:div w:id="16443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53854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</w:divsChild>
    </w:div>
    <w:div w:id="19142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luch.ru/archive/3/210" TargetMode="External"/><Relationship Id="rId13" Type="http://schemas.openxmlformats.org/officeDocument/2006/relationships/hyperlink" Target="https://zakon.ru/blog/2023/07/01/oppoziciya_bez_pozici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E%D0%BF%D0%BF%D0%BE%D0%B7%D0%B8%D1%86%D0%B8%D1%8F" TargetMode="External"/><Relationship Id="rId12" Type="http://schemas.openxmlformats.org/officeDocument/2006/relationships/hyperlink" Target="https://www.yabloko.ru/Publ/2005/2005_07/050701_yavl_konf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nigdasha0@gmail.com" TargetMode="External"/><Relationship Id="rId11" Type="http://schemas.openxmlformats.org/officeDocument/2006/relationships/hyperlink" Target="https://culturolog.ru/content/view/3170/63" TargetMode="External"/><Relationship Id="rId5" Type="http://schemas.openxmlformats.org/officeDocument/2006/relationships/hyperlink" Target="mailto:cutepow.oleg@yandex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ru-society.com/jour/article/view/14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issercat.com/content/vlast-i-oppozitsiya-konfliktno-diskursnyi-analiz-teoriya-istoriya-metodologiy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1854</Words>
  <Characters>10569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"МТС"</Company>
  <LinksUpToDate>false</LinksUpToDate>
  <CharactersWithSpaces>12399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Кениг Дарья Евгеньевна</dc:creator>
  <cp:keywords/>
  <dc:description/>
  <cp:lastModifiedBy>Кениг Дарья Евгеньевна</cp:lastModifiedBy>
  <cp:revision>1</cp:revision>
  <dcterms:created xsi:type="dcterms:W3CDTF">2026-05-25T12:37:00Z</dcterms:created>
  <dcterms:modified xsi:type="dcterms:W3CDTF">2026-05-25T14:18:00Z</dcterms:modified>
</cp:coreProperties>
</file>