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D67" w:rsidRPr="00F90D67" w:rsidRDefault="00F90D67" w:rsidP="00F90D67">
      <w:pPr>
        <w:spacing w:after="0" w:line="240" w:lineRule="auto"/>
        <w:jc w:val="center"/>
        <w:rPr>
          <w:rFonts w:ascii="Times New Roman" w:eastAsia="Calibri" w:hAnsi="Times New Roman" w:cs="Times New Roman"/>
          <w:sz w:val="24"/>
          <w:szCs w:val="24"/>
        </w:rPr>
      </w:pPr>
      <w:r w:rsidRPr="00F90D67">
        <w:rPr>
          <w:rFonts w:ascii="Times New Roman" w:eastAsia="Calibri" w:hAnsi="Times New Roman" w:cs="Times New Roman"/>
          <w:sz w:val="24"/>
          <w:szCs w:val="24"/>
        </w:rPr>
        <w:t>Муниципальное бюджетное дошкольное образовательное учреждение</w:t>
      </w:r>
    </w:p>
    <w:p w:rsidR="00F90D67" w:rsidRPr="00F90D67" w:rsidRDefault="00F90D67" w:rsidP="00F90D67">
      <w:pPr>
        <w:spacing w:after="0" w:line="240" w:lineRule="auto"/>
        <w:jc w:val="center"/>
        <w:rPr>
          <w:rFonts w:ascii="Times New Roman" w:eastAsia="Calibri" w:hAnsi="Times New Roman" w:cs="Times New Roman"/>
          <w:sz w:val="24"/>
          <w:szCs w:val="24"/>
        </w:rPr>
      </w:pPr>
      <w:r w:rsidRPr="00F90D67">
        <w:rPr>
          <w:rFonts w:ascii="Times New Roman" w:eastAsia="Calibri" w:hAnsi="Times New Roman" w:cs="Times New Roman"/>
          <w:sz w:val="24"/>
          <w:szCs w:val="24"/>
        </w:rPr>
        <w:t>детский сад комбинированного вида №27 «Золотой ключик»</w:t>
      </w:r>
    </w:p>
    <w:p w:rsidR="00F90D67" w:rsidRPr="00F90D67" w:rsidRDefault="00F90D67" w:rsidP="00F90D67">
      <w:pPr>
        <w:spacing w:after="0" w:line="240" w:lineRule="auto"/>
        <w:jc w:val="center"/>
        <w:rPr>
          <w:rFonts w:ascii="Times New Roman" w:eastAsia="Calibri" w:hAnsi="Times New Roman" w:cs="Times New Roman"/>
          <w:sz w:val="24"/>
          <w:szCs w:val="24"/>
        </w:rPr>
      </w:pPr>
      <w:r w:rsidRPr="00F90D67">
        <w:rPr>
          <w:rFonts w:ascii="Times New Roman" w:eastAsia="Calibri" w:hAnsi="Times New Roman" w:cs="Times New Roman"/>
          <w:sz w:val="24"/>
          <w:szCs w:val="24"/>
        </w:rPr>
        <w:t>Бугульминского муниципального района</w:t>
      </w:r>
    </w:p>
    <w:p w:rsidR="00F90D67" w:rsidRPr="00F90D67" w:rsidRDefault="00F90D67" w:rsidP="00F90D67">
      <w:pPr>
        <w:spacing w:after="0" w:line="240" w:lineRule="auto"/>
        <w:jc w:val="center"/>
        <w:rPr>
          <w:rFonts w:ascii="Times New Roman" w:eastAsia="Calibri" w:hAnsi="Times New Roman" w:cs="Times New Roman"/>
          <w:sz w:val="24"/>
          <w:szCs w:val="24"/>
        </w:rPr>
      </w:pPr>
      <w:r w:rsidRPr="00F90D67">
        <w:rPr>
          <w:rFonts w:ascii="Times New Roman" w:eastAsia="Calibri" w:hAnsi="Times New Roman" w:cs="Times New Roman"/>
          <w:sz w:val="24"/>
          <w:szCs w:val="24"/>
        </w:rPr>
        <w:t xml:space="preserve"> Республики Татарстан </w:t>
      </w: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176FBC" w:rsidRDefault="00F90D67" w:rsidP="00F90D67">
      <w:pPr>
        <w:shd w:val="clear" w:color="auto" w:fill="FFFFFF" w:themeFill="background1"/>
        <w:spacing w:after="125" w:line="240" w:lineRule="auto"/>
        <w:jc w:val="center"/>
        <w:rPr>
          <w:rFonts w:ascii="Times New Roman" w:eastAsia="Times New Roman" w:hAnsi="Times New Roman" w:cs="Times New Roman"/>
          <w:color w:val="000000"/>
          <w:sz w:val="28"/>
          <w:szCs w:val="28"/>
          <w:lang w:eastAsia="ru-RU"/>
        </w:rPr>
      </w:pPr>
      <w:r w:rsidRPr="00F90D67">
        <w:rPr>
          <w:rFonts w:ascii="Times New Roman" w:eastAsia="Times New Roman" w:hAnsi="Times New Roman" w:cs="Times New Roman"/>
          <w:color w:val="000000"/>
          <w:sz w:val="28"/>
          <w:szCs w:val="28"/>
          <w:lang w:eastAsia="ru-RU"/>
        </w:rPr>
        <w:t>Многофункциональное дидактическое пособие</w:t>
      </w:r>
      <w:r w:rsidR="00176FBC">
        <w:rPr>
          <w:rFonts w:ascii="Times New Roman" w:eastAsia="Times New Roman" w:hAnsi="Times New Roman" w:cs="Times New Roman"/>
          <w:color w:val="000000"/>
          <w:sz w:val="28"/>
          <w:szCs w:val="28"/>
          <w:lang w:eastAsia="ru-RU"/>
        </w:rPr>
        <w:t xml:space="preserve"> </w:t>
      </w:r>
    </w:p>
    <w:p w:rsidR="00176FBC" w:rsidRDefault="00176FBC" w:rsidP="00F90D67">
      <w:pPr>
        <w:shd w:val="clear" w:color="auto" w:fill="FFFFFF" w:themeFill="background1"/>
        <w:spacing w:after="125"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изучения татарского языка</w:t>
      </w:r>
      <w:r w:rsidR="00F90D67" w:rsidRPr="00F90D67">
        <w:rPr>
          <w:rFonts w:ascii="Times New Roman" w:eastAsia="Times New Roman" w:hAnsi="Times New Roman" w:cs="Times New Roman"/>
          <w:color w:val="000000"/>
          <w:sz w:val="28"/>
          <w:szCs w:val="28"/>
          <w:lang w:eastAsia="ru-RU"/>
        </w:rPr>
        <w:t xml:space="preserve"> </w:t>
      </w:r>
    </w:p>
    <w:p w:rsidR="00F90D67" w:rsidRPr="00F90D67" w:rsidRDefault="00F90D67" w:rsidP="00F90D67">
      <w:pPr>
        <w:shd w:val="clear" w:color="auto" w:fill="FFFFFF" w:themeFill="background1"/>
        <w:spacing w:after="125" w:line="240" w:lineRule="auto"/>
        <w:jc w:val="center"/>
        <w:rPr>
          <w:rFonts w:ascii="Times New Roman" w:eastAsia="Times New Roman" w:hAnsi="Times New Roman" w:cs="Times New Roman"/>
          <w:color w:val="000000"/>
          <w:sz w:val="28"/>
          <w:szCs w:val="28"/>
          <w:lang w:eastAsia="ru-RU"/>
        </w:rPr>
      </w:pPr>
      <w:r w:rsidRPr="00F90D67">
        <w:rPr>
          <w:rFonts w:ascii="Times New Roman" w:eastAsia="Times New Roman" w:hAnsi="Times New Roman" w:cs="Times New Roman"/>
          <w:color w:val="000000"/>
          <w:sz w:val="28"/>
          <w:szCs w:val="28"/>
          <w:lang w:eastAsia="ru-RU"/>
        </w:rPr>
        <w:t>«Мавыктыргыч</w:t>
      </w:r>
      <w:r>
        <w:rPr>
          <w:rFonts w:ascii="Times New Roman" w:eastAsia="Times New Roman" w:hAnsi="Times New Roman" w:cs="Times New Roman"/>
          <w:color w:val="000000"/>
          <w:sz w:val="28"/>
          <w:szCs w:val="28"/>
          <w:lang w:eastAsia="ru-RU"/>
        </w:rPr>
        <w:t xml:space="preserve"> </w:t>
      </w:r>
      <w:r w:rsidR="00176FBC">
        <w:rPr>
          <w:rFonts w:ascii="Times New Roman" w:eastAsia="Times New Roman" w:hAnsi="Times New Roman" w:cs="Times New Roman"/>
          <w:color w:val="000000"/>
          <w:sz w:val="28"/>
          <w:szCs w:val="28"/>
          <w:lang w:eastAsia="ru-RU"/>
        </w:rPr>
        <w:t>шакмак»</w:t>
      </w: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r w:rsidRPr="00F90D67">
        <w:rPr>
          <w:rFonts w:ascii="Times New Roman" w:eastAsia="Calibri" w:hAnsi="Times New Roman" w:cs="Times New Roman"/>
          <w:sz w:val="24"/>
          <w:szCs w:val="24"/>
        </w:rPr>
        <w:t xml:space="preserve">                                                            </w:t>
      </w: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Default="00F90D67" w:rsidP="00F90D67">
      <w:pPr>
        <w:spacing w:after="0" w:line="240" w:lineRule="auto"/>
        <w:jc w:val="right"/>
        <w:rPr>
          <w:rFonts w:ascii="Times New Roman" w:eastAsia="Calibri" w:hAnsi="Times New Roman" w:cs="Times New Roman"/>
          <w:sz w:val="24"/>
          <w:szCs w:val="24"/>
        </w:rPr>
      </w:pPr>
    </w:p>
    <w:p w:rsidR="00F90D67" w:rsidRPr="00F90D67" w:rsidRDefault="00F90D67" w:rsidP="00F90D67">
      <w:pPr>
        <w:spacing w:after="0" w:line="240" w:lineRule="auto"/>
        <w:jc w:val="right"/>
        <w:rPr>
          <w:rFonts w:ascii="Times New Roman" w:eastAsia="Calibri" w:hAnsi="Times New Roman" w:cs="Times New Roman"/>
          <w:sz w:val="24"/>
          <w:szCs w:val="24"/>
        </w:rPr>
      </w:pPr>
      <w:r w:rsidRPr="00F90D67">
        <w:rPr>
          <w:rFonts w:ascii="Times New Roman" w:eastAsia="Calibri" w:hAnsi="Times New Roman" w:cs="Times New Roman"/>
          <w:sz w:val="24"/>
          <w:szCs w:val="24"/>
        </w:rPr>
        <w:t xml:space="preserve">    Разработчик пособия:</w:t>
      </w:r>
    </w:p>
    <w:p w:rsidR="00F90D67" w:rsidRDefault="00F90D67" w:rsidP="00F90D67">
      <w:pPr>
        <w:spacing w:after="0" w:line="240" w:lineRule="auto"/>
        <w:jc w:val="right"/>
        <w:rPr>
          <w:rFonts w:ascii="Times New Roman" w:eastAsia="Calibri" w:hAnsi="Times New Roman" w:cs="Times New Roman"/>
          <w:sz w:val="24"/>
          <w:szCs w:val="24"/>
        </w:rPr>
      </w:pPr>
      <w:r w:rsidRPr="00F90D67">
        <w:rPr>
          <w:rFonts w:ascii="Times New Roman" w:eastAsia="Calibri" w:hAnsi="Times New Roman" w:cs="Times New Roman"/>
          <w:sz w:val="24"/>
          <w:szCs w:val="24"/>
        </w:rPr>
        <w:t xml:space="preserve">Курманжанова Лилия Шайхельисламовна, </w:t>
      </w:r>
    </w:p>
    <w:p w:rsidR="00F90D67" w:rsidRDefault="00F90D67" w:rsidP="00F90D67">
      <w:pPr>
        <w:spacing w:after="0" w:line="240" w:lineRule="auto"/>
        <w:jc w:val="right"/>
        <w:rPr>
          <w:rFonts w:ascii="Times New Roman" w:eastAsia="Times New Roman" w:hAnsi="Times New Roman" w:cs="Times New Roman"/>
          <w:color w:val="000000"/>
          <w:sz w:val="24"/>
          <w:szCs w:val="24"/>
          <w:lang w:eastAsia="ru-RU"/>
        </w:rPr>
      </w:pPr>
      <w:r w:rsidRPr="00F90D67">
        <w:rPr>
          <w:rFonts w:ascii="Times New Roman" w:eastAsia="Calibri" w:hAnsi="Times New Roman" w:cs="Times New Roman"/>
          <w:sz w:val="24"/>
          <w:szCs w:val="24"/>
        </w:rPr>
        <w:t>воспитатель</w:t>
      </w:r>
      <w:r w:rsidRPr="00F90D67">
        <w:rPr>
          <w:rFonts w:ascii="Times New Roman" w:eastAsia="Times New Roman" w:hAnsi="Times New Roman" w:cs="Times New Roman"/>
          <w:color w:val="000000"/>
          <w:sz w:val="24"/>
          <w:szCs w:val="24"/>
          <w:lang w:eastAsia="ru-RU"/>
        </w:rPr>
        <w:t xml:space="preserve"> первой квалификационной категории </w:t>
      </w: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Default="00F90D67" w:rsidP="00F90D67">
      <w:pPr>
        <w:spacing w:after="0" w:line="240" w:lineRule="auto"/>
        <w:jc w:val="center"/>
        <w:rPr>
          <w:rFonts w:ascii="Times New Roman" w:eastAsia="Calibri" w:hAnsi="Times New Roman" w:cs="Times New Roman"/>
          <w:sz w:val="24"/>
          <w:szCs w:val="24"/>
        </w:rPr>
      </w:pPr>
      <w:bookmarkStart w:id="0" w:name="_GoBack"/>
      <w:bookmarkEnd w:id="0"/>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Pr="00F90D67" w:rsidRDefault="00F90D67" w:rsidP="00F90D67">
      <w:pPr>
        <w:spacing w:after="0" w:line="240" w:lineRule="auto"/>
        <w:jc w:val="center"/>
        <w:rPr>
          <w:rFonts w:ascii="Times New Roman" w:eastAsia="Calibri" w:hAnsi="Times New Roman" w:cs="Times New Roman"/>
          <w:sz w:val="24"/>
          <w:szCs w:val="24"/>
        </w:rPr>
      </w:pPr>
    </w:p>
    <w:p w:rsidR="00F90D67" w:rsidRDefault="00176FBC" w:rsidP="00F90D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г. Бугульма, 2026</w:t>
      </w:r>
      <w:r w:rsidR="00F90D67" w:rsidRPr="00F90D67">
        <w:rPr>
          <w:rFonts w:ascii="Times New Roman" w:eastAsia="Calibri" w:hAnsi="Times New Roman" w:cs="Times New Roman"/>
          <w:sz w:val="24"/>
          <w:szCs w:val="24"/>
        </w:rPr>
        <w:t xml:space="preserve"> г.</w:t>
      </w:r>
    </w:p>
    <w:p w:rsidR="00176FBC" w:rsidRPr="00F90D67" w:rsidRDefault="00176FBC" w:rsidP="00F90D67">
      <w:pPr>
        <w:spacing w:after="0" w:line="240" w:lineRule="auto"/>
        <w:jc w:val="center"/>
        <w:rPr>
          <w:rFonts w:ascii="Times New Roman" w:eastAsia="Calibri" w:hAnsi="Times New Roman" w:cs="Times New Roman"/>
          <w:sz w:val="24"/>
          <w:szCs w:val="24"/>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ED371B">
        <w:rPr>
          <w:rFonts w:ascii="Times New Roman" w:eastAsia="Times New Roman" w:hAnsi="Times New Roman" w:cs="Times New Roman"/>
          <w:bCs/>
          <w:color w:val="000000"/>
          <w:sz w:val="24"/>
          <w:szCs w:val="24"/>
          <w:lang w:eastAsia="ru-RU"/>
        </w:rPr>
        <w:t>Содержание</w:t>
      </w:r>
    </w:p>
    <w:p w:rsidR="004F1EF3" w:rsidRPr="004F1EF3" w:rsidRDefault="00ED371B" w:rsidP="004F1EF3">
      <w:pPr>
        <w:shd w:val="clear" w:color="auto" w:fill="FFFFFF" w:themeFill="background1"/>
        <w:spacing w:after="0" w:line="240" w:lineRule="auto"/>
        <w:jc w:val="both"/>
        <w:rPr>
          <w:rFonts w:ascii="Times New Roman" w:eastAsia="Times New Roman" w:hAnsi="Times New Roman" w:cs="Times New Roman"/>
          <w:bCs/>
          <w:color w:val="000000"/>
          <w:sz w:val="24"/>
          <w:szCs w:val="24"/>
          <w:lang w:eastAsia="ru-RU"/>
        </w:rPr>
      </w:pPr>
      <w:r w:rsidRPr="004F1EF3">
        <w:rPr>
          <w:rFonts w:ascii="Times New Roman" w:eastAsia="Times New Roman" w:hAnsi="Times New Roman" w:cs="Times New Roman"/>
          <w:bCs/>
          <w:color w:val="000000"/>
          <w:sz w:val="24"/>
          <w:szCs w:val="24"/>
          <w:lang w:eastAsia="ru-RU"/>
        </w:rPr>
        <w:t>Пояснительная зап</w:t>
      </w:r>
      <w:r w:rsidR="00870A39">
        <w:rPr>
          <w:rFonts w:ascii="Times New Roman" w:eastAsia="Times New Roman" w:hAnsi="Times New Roman" w:cs="Times New Roman"/>
          <w:bCs/>
          <w:color w:val="000000"/>
          <w:sz w:val="24"/>
          <w:szCs w:val="24"/>
          <w:lang w:eastAsia="ru-RU"/>
        </w:rPr>
        <w:t>иска………………………………………………………………………3</w:t>
      </w:r>
    </w:p>
    <w:p w:rsidR="004F1EF3" w:rsidRPr="004F1EF3" w:rsidRDefault="004F1EF3" w:rsidP="004F1EF3">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4F1EF3">
        <w:rPr>
          <w:rFonts w:ascii="Times New Roman" w:eastAsia="Times New Roman" w:hAnsi="Times New Roman" w:cs="Times New Roman"/>
          <w:bCs/>
          <w:color w:val="000000"/>
          <w:sz w:val="24"/>
          <w:szCs w:val="24"/>
          <w:lang w:eastAsia="ru-RU"/>
        </w:rPr>
        <w:t>Картотека дидактических игр</w:t>
      </w:r>
      <w:r w:rsidRPr="004F1EF3">
        <w:rPr>
          <w:rFonts w:ascii="Times New Roman" w:eastAsia="Times New Roman" w:hAnsi="Times New Roman" w:cs="Times New Roman"/>
          <w:color w:val="000000"/>
          <w:sz w:val="24"/>
          <w:szCs w:val="24"/>
          <w:lang w:eastAsia="ru-RU"/>
        </w:rPr>
        <w:t xml:space="preserve"> </w:t>
      </w:r>
      <w:r w:rsidRPr="004F1EF3">
        <w:rPr>
          <w:rFonts w:ascii="Times New Roman" w:eastAsia="Times New Roman" w:hAnsi="Times New Roman" w:cs="Times New Roman"/>
          <w:bCs/>
          <w:color w:val="000000"/>
          <w:sz w:val="24"/>
          <w:szCs w:val="24"/>
          <w:lang w:eastAsia="ru-RU"/>
        </w:rPr>
        <w:t>по обучению детей татарскому языку…………………</w:t>
      </w:r>
      <w:r w:rsidR="00870A39">
        <w:rPr>
          <w:rFonts w:ascii="Times New Roman" w:eastAsia="Times New Roman" w:hAnsi="Times New Roman" w:cs="Times New Roman"/>
          <w:bCs/>
          <w:color w:val="000000"/>
          <w:sz w:val="24"/>
          <w:szCs w:val="24"/>
          <w:lang w:eastAsia="ru-RU"/>
        </w:rPr>
        <w:t>…4</w:t>
      </w:r>
    </w:p>
    <w:p w:rsidR="004F1EF3" w:rsidRPr="004F1EF3" w:rsidRDefault="004F1EF3" w:rsidP="004F1EF3">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4F1EF3">
        <w:rPr>
          <w:rFonts w:ascii="Times New Roman" w:eastAsia="Times New Roman" w:hAnsi="Times New Roman" w:cs="Times New Roman"/>
          <w:bCs/>
          <w:color w:val="000000"/>
          <w:sz w:val="24"/>
          <w:szCs w:val="24"/>
          <w:lang w:eastAsia="ru-RU"/>
        </w:rPr>
        <w:t>Словарный мини</w:t>
      </w:r>
      <w:r w:rsidR="00870A39">
        <w:rPr>
          <w:rFonts w:ascii="Times New Roman" w:eastAsia="Times New Roman" w:hAnsi="Times New Roman" w:cs="Times New Roman"/>
          <w:bCs/>
          <w:color w:val="000000"/>
          <w:sz w:val="24"/>
          <w:szCs w:val="24"/>
          <w:lang w:eastAsia="ru-RU"/>
        </w:rPr>
        <w:t>мум ………………………………………………………………………...7</w:t>
      </w:r>
    </w:p>
    <w:p w:rsidR="004F1EF3" w:rsidRPr="004F1EF3" w:rsidRDefault="004F1EF3" w:rsidP="004F1EF3">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4F1EF3">
        <w:rPr>
          <w:rFonts w:ascii="Times New Roman" w:eastAsia="Times New Roman" w:hAnsi="Times New Roman" w:cs="Times New Roman"/>
          <w:bCs/>
          <w:color w:val="000000"/>
          <w:sz w:val="24"/>
          <w:szCs w:val="24"/>
          <w:lang w:eastAsia="ru-RU"/>
        </w:rPr>
        <w:t>Диагностический инструментарий к дидактической игре «Занимательный кубик»…</w:t>
      </w:r>
      <w:r w:rsidR="00870A39">
        <w:rPr>
          <w:rFonts w:ascii="Times New Roman" w:eastAsia="Times New Roman" w:hAnsi="Times New Roman" w:cs="Times New Roman"/>
          <w:bCs/>
          <w:color w:val="000000"/>
          <w:sz w:val="24"/>
          <w:szCs w:val="24"/>
          <w:lang w:eastAsia="ru-RU"/>
        </w:rPr>
        <w:t>…8</w:t>
      </w:r>
    </w:p>
    <w:p w:rsidR="004F1EF3" w:rsidRPr="004F1EF3" w:rsidRDefault="004F1EF3" w:rsidP="004F1EF3">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4F1EF3">
        <w:rPr>
          <w:rFonts w:ascii="Times New Roman" w:eastAsia="Times New Roman" w:hAnsi="Times New Roman" w:cs="Times New Roman"/>
          <w:bCs/>
          <w:color w:val="000000"/>
          <w:sz w:val="24"/>
          <w:szCs w:val="24"/>
          <w:lang w:eastAsia="ru-RU"/>
        </w:rPr>
        <w:t>Заключение …</w:t>
      </w:r>
      <w:r w:rsidR="00870A39">
        <w:rPr>
          <w:rFonts w:ascii="Times New Roman" w:eastAsia="Times New Roman" w:hAnsi="Times New Roman" w:cs="Times New Roman"/>
          <w:bCs/>
          <w:color w:val="000000"/>
          <w:sz w:val="24"/>
          <w:szCs w:val="24"/>
          <w:lang w:eastAsia="ru-RU"/>
        </w:rPr>
        <w:t>………………………………………………………………………………...9</w:t>
      </w:r>
    </w:p>
    <w:p w:rsidR="004F1EF3" w:rsidRPr="004F1EF3" w:rsidRDefault="004F1EF3" w:rsidP="004F1EF3">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4F1EF3">
        <w:rPr>
          <w:rFonts w:ascii="Times New Roman" w:eastAsia="Times New Roman" w:hAnsi="Times New Roman" w:cs="Times New Roman"/>
          <w:bCs/>
          <w:color w:val="000000"/>
          <w:sz w:val="24"/>
          <w:szCs w:val="24"/>
          <w:lang w:eastAsia="ru-RU"/>
        </w:rPr>
        <w:t>Использованная литера</w:t>
      </w:r>
      <w:r w:rsidR="00870A39">
        <w:rPr>
          <w:rFonts w:ascii="Times New Roman" w:eastAsia="Times New Roman" w:hAnsi="Times New Roman" w:cs="Times New Roman"/>
          <w:bCs/>
          <w:color w:val="000000"/>
          <w:sz w:val="24"/>
          <w:szCs w:val="24"/>
          <w:lang w:eastAsia="ru-RU"/>
        </w:rPr>
        <w:t>тура ……………………………………………………………….10</w:t>
      </w:r>
    </w:p>
    <w:p w:rsidR="004F1EF3" w:rsidRPr="004F1EF3" w:rsidRDefault="004F1EF3" w:rsidP="004F1EF3">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F1EF3">
        <w:rPr>
          <w:rFonts w:ascii="Times New Roman" w:eastAsia="Times New Roman" w:hAnsi="Times New Roman" w:cs="Times New Roman"/>
          <w:bCs/>
          <w:color w:val="000000"/>
          <w:sz w:val="24"/>
          <w:szCs w:val="24"/>
          <w:lang w:eastAsia="ru-RU"/>
        </w:rPr>
        <w:t>Приложение ……</w:t>
      </w:r>
      <w:r w:rsidR="00870A39">
        <w:rPr>
          <w:rFonts w:ascii="Times New Roman" w:eastAsia="Times New Roman" w:hAnsi="Times New Roman" w:cs="Times New Roman"/>
          <w:bCs/>
          <w:color w:val="000000"/>
          <w:sz w:val="24"/>
          <w:szCs w:val="24"/>
          <w:lang w:eastAsia="ru-RU"/>
        </w:rPr>
        <w:t xml:space="preserve">……………………………………………………………………………11  </w:t>
      </w:r>
    </w:p>
    <w:p w:rsidR="004F1EF3" w:rsidRPr="004F1EF3" w:rsidRDefault="004F1EF3" w:rsidP="004F1EF3">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ED371B" w:rsidRDefault="00ED371B" w:rsidP="004F1EF3">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ED371B" w:rsidRDefault="00ED371B" w:rsidP="00F90D67">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D56A50" w:rsidRDefault="00D56A50" w:rsidP="00D56A50">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F90D67" w:rsidRPr="00D56A50" w:rsidRDefault="00F90D67" w:rsidP="00D56A5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D56A50">
        <w:rPr>
          <w:rFonts w:ascii="Times New Roman" w:eastAsia="Times New Roman" w:hAnsi="Times New Roman" w:cs="Times New Roman"/>
          <w:bCs/>
          <w:color w:val="000000"/>
          <w:sz w:val="24"/>
          <w:szCs w:val="24"/>
          <w:lang w:eastAsia="ru-RU"/>
        </w:rPr>
        <w:t>Пояснительная записка</w:t>
      </w:r>
    </w:p>
    <w:p w:rsidR="005E788E" w:rsidRDefault="00F90D67" w:rsidP="004F1EF3">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Дидактическая</w:t>
      </w:r>
      <w:r w:rsidRPr="00FB2E7F">
        <w:rPr>
          <w:rFonts w:ascii="Times New Roman" w:eastAsia="Times New Roman" w:hAnsi="Times New Roman" w:cs="Times New Roman"/>
          <w:color w:val="000000"/>
          <w:sz w:val="24"/>
          <w:szCs w:val="24"/>
          <w:lang w:eastAsia="ru-RU"/>
        </w:rPr>
        <w:t> игра — одна из форм обучаемого воздействия педагога на ребенка, в то же время игра — основной вид деятельности </w:t>
      </w:r>
      <w:r w:rsidRPr="002D0CD2">
        <w:rPr>
          <w:rFonts w:ascii="Times New Roman" w:eastAsia="Times New Roman" w:hAnsi="Times New Roman" w:cs="Times New Roman"/>
          <w:b/>
          <w:bCs/>
          <w:color w:val="000000"/>
          <w:sz w:val="24"/>
          <w:szCs w:val="24"/>
          <w:lang w:eastAsia="ru-RU"/>
        </w:rPr>
        <w:t>детей.</w:t>
      </w:r>
      <w:r w:rsidRPr="00FB2E7F">
        <w:rPr>
          <w:rFonts w:ascii="Times New Roman" w:eastAsia="Times New Roman" w:hAnsi="Times New Roman" w:cs="Times New Roman"/>
          <w:color w:val="000000"/>
          <w:sz w:val="24"/>
          <w:szCs w:val="24"/>
          <w:lang w:eastAsia="ru-RU"/>
        </w:rPr>
        <w:t> Таким образом, игра реализует обучающую и игровую цели. Важно, чтобы эти две цели дополняли друг друга и обеспечивали усвоение программного материала. </w:t>
      </w:r>
    </w:p>
    <w:p w:rsidR="005E788E" w:rsidRDefault="00F90D67" w:rsidP="004F1EF3">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Дидактическая</w:t>
      </w:r>
      <w:r w:rsidRPr="00FB2E7F">
        <w:rPr>
          <w:rFonts w:ascii="Times New Roman" w:eastAsia="Times New Roman" w:hAnsi="Times New Roman" w:cs="Times New Roman"/>
          <w:color w:val="000000"/>
          <w:sz w:val="24"/>
          <w:szCs w:val="24"/>
          <w:lang w:eastAsia="ru-RU"/>
        </w:rPr>
        <w:t> игра является ценным средством воспитания умственной активности, она активизирует психические процессы, вызывает у </w:t>
      </w:r>
      <w:r w:rsidRPr="002D0CD2">
        <w:rPr>
          <w:rFonts w:ascii="Times New Roman" w:eastAsia="Times New Roman" w:hAnsi="Times New Roman" w:cs="Times New Roman"/>
          <w:b/>
          <w:bCs/>
          <w:color w:val="000000"/>
          <w:sz w:val="24"/>
          <w:szCs w:val="24"/>
          <w:lang w:eastAsia="ru-RU"/>
        </w:rPr>
        <w:t>дошкольников</w:t>
      </w:r>
      <w:r w:rsidR="005E788E">
        <w:rPr>
          <w:rFonts w:ascii="Times New Roman" w:eastAsia="Times New Roman" w:hAnsi="Times New Roman" w:cs="Times New Roman"/>
          <w:b/>
          <w:bCs/>
          <w:color w:val="000000"/>
          <w:sz w:val="24"/>
          <w:szCs w:val="24"/>
          <w:lang w:eastAsia="ru-RU"/>
        </w:rPr>
        <w:t xml:space="preserve"> </w:t>
      </w:r>
      <w:r w:rsidRPr="00FB2E7F">
        <w:rPr>
          <w:rFonts w:ascii="Times New Roman" w:eastAsia="Times New Roman" w:hAnsi="Times New Roman" w:cs="Times New Roman"/>
          <w:color w:val="000000"/>
          <w:sz w:val="24"/>
          <w:szCs w:val="24"/>
          <w:lang w:eastAsia="ru-RU"/>
        </w:rPr>
        <w:t>живой интерес к процессу познания. Игра помогает сделать любой учебный материал увлекательным, вызывает у </w:t>
      </w:r>
      <w:r w:rsidRPr="002D0CD2">
        <w:rPr>
          <w:rFonts w:ascii="Times New Roman" w:eastAsia="Times New Roman" w:hAnsi="Times New Roman" w:cs="Times New Roman"/>
          <w:b/>
          <w:bCs/>
          <w:color w:val="000000"/>
          <w:sz w:val="24"/>
          <w:szCs w:val="24"/>
          <w:lang w:eastAsia="ru-RU"/>
        </w:rPr>
        <w:t>детей</w:t>
      </w:r>
      <w:r w:rsidRPr="00FB2E7F">
        <w:rPr>
          <w:rFonts w:ascii="Times New Roman" w:eastAsia="Times New Roman" w:hAnsi="Times New Roman" w:cs="Times New Roman"/>
          <w:color w:val="000000"/>
          <w:sz w:val="24"/>
          <w:szCs w:val="24"/>
          <w:lang w:eastAsia="ru-RU"/>
        </w:rPr>
        <w:t> глубокое удовлетворение, стимулирует работоспособность, облегчает процесс усвоения знаний.</w:t>
      </w:r>
      <w:r w:rsidR="005E788E" w:rsidRPr="005E788E">
        <w:rPr>
          <w:rFonts w:ascii="Times New Roman" w:eastAsia="Times New Roman" w:hAnsi="Times New Roman" w:cs="Times New Roman"/>
          <w:color w:val="000000"/>
          <w:sz w:val="24"/>
          <w:szCs w:val="24"/>
          <w:lang w:eastAsia="ru-RU"/>
        </w:rPr>
        <w:t xml:space="preserve"> </w:t>
      </w:r>
    </w:p>
    <w:p w:rsidR="00F90D67" w:rsidRPr="00FB2E7F" w:rsidRDefault="005E788E" w:rsidP="004F1EF3">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Данное пособие разработано для детей дошкольного возраста с использованием элементов УМК, с целью более качественного усвоения словарного минимума по татарскому языку и предназначено для использования воспитателями в работе в дошкольных учреждениях и родителям в семье.</w:t>
      </w:r>
    </w:p>
    <w:p w:rsidR="00F90D67" w:rsidRPr="00FB2E7F" w:rsidRDefault="00F90D67" w:rsidP="004F1EF3">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Актуальность: </w:t>
      </w:r>
      <w:r w:rsidRPr="00FB2E7F">
        <w:rPr>
          <w:rFonts w:ascii="Times New Roman" w:eastAsia="Times New Roman" w:hAnsi="Times New Roman" w:cs="Times New Roman"/>
          <w:color w:val="000000"/>
          <w:sz w:val="24"/>
          <w:szCs w:val="24"/>
          <w:lang w:eastAsia="ru-RU"/>
        </w:rPr>
        <w:t>использование дидактических игр позволяет повысить качество обучения, способствует лучшему усвоению программного материала, даёт возможность усвоить лексику татарского языка, закрепить речевой материал в игровой форме, поддерживать интерес к языку. Во время игр дети повторяют пройденный материал, задают друг</w:t>
      </w:r>
      <w:r w:rsidR="005E788E">
        <w:rPr>
          <w:rFonts w:ascii="Times New Roman" w:eastAsia="Times New Roman" w:hAnsi="Times New Roman" w:cs="Times New Roman"/>
          <w:color w:val="000000"/>
          <w:sz w:val="24"/>
          <w:szCs w:val="24"/>
          <w:lang w:eastAsia="ru-RU"/>
        </w:rPr>
        <w:t xml:space="preserve"> </w:t>
      </w:r>
      <w:r w:rsidRPr="00FB2E7F">
        <w:rPr>
          <w:rFonts w:ascii="Times New Roman" w:eastAsia="Times New Roman" w:hAnsi="Times New Roman" w:cs="Times New Roman"/>
          <w:color w:val="000000"/>
          <w:sz w:val="24"/>
          <w:szCs w:val="24"/>
          <w:lang w:eastAsia="ru-RU"/>
        </w:rPr>
        <w:t>-</w:t>
      </w:r>
      <w:r w:rsidR="005E788E">
        <w:rPr>
          <w:rFonts w:ascii="Times New Roman" w:eastAsia="Times New Roman" w:hAnsi="Times New Roman" w:cs="Times New Roman"/>
          <w:color w:val="000000"/>
          <w:sz w:val="24"/>
          <w:szCs w:val="24"/>
          <w:lang w:eastAsia="ru-RU"/>
        </w:rPr>
        <w:t xml:space="preserve"> </w:t>
      </w:r>
      <w:r w:rsidRPr="00FB2E7F">
        <w:rPr>
          <w:rFonts w:ascii="Times New Roman" w:eastAsia="Times New Roman" w:hAnsi="Times New Roman" w:cs="Times New Roman"/>
          <w:color w:val="000000"/>
          <w:sz w:val="24"/>
          <w:szCs w:val="24"/>
          <w:lang w:eastAsia="ru-RU"/>
        </w:rPr>
        <w:t>другу вопросы, общаются с воспитателем на татарском языке. Разработанные дидактические игры увлекают и в непринужденной обстановке погружают ребёнка в языковую среду, где он впитывает в себя новую информацию.</w:t>
      </w:r>
    </w:p>
    <w:p w:rsidR="00F90D67" w:rsidRPr="00FB2E7F" w:rsidRDefault="00F90D67" w:rsidP="004F1EF3">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В данной работе представлено авторское пособие, предназначенное</w:t>
      </w:r>
      <w:r w:rsidR="005E788E">
        <w:rPr>
          <w:rFonts w:ascii="Times New Roman" w:eastAsia="Times New Roman" w:hAnsi="Times New Roman" w:cs="Times New Roman"/>
          <w:color w:val="000000"/>
          <w:sz w:val="24"/>
          <w:szCs w:val="24"/>
          <w:lang w:eastAsia="ru-RU"/>
        </w:rPr>
        <w:t xml:space="preserve"> </w:t>
      </w:r>
      <w:r w:rsidRPr="00FB2E7F">
        <w:rPr>
          <w:rFonts w:ascii="Times New Roman" w:eastAsia="Times New Roman" w:hAnsi="Times New Roman" w:cs="Times New Roman"/>
          <w:color w:val="000000"/>
          <w:sz w:val="24"/>
          <w:szCs w:val="24"/>
          <w:lang w:eastAsia="ru-RU"/>
        </w:rPr>
        <w:t>для закрепления слов в соответствии с лексическим минимумом (по возрасту).</w:t>
      </w:r>
    </w:p>
    <w:p w:rsidR="00F90D67" w:rsidRPr="00FB2E7F" w:rsidRDefault="00F90D67" w:rsidP="005E788E">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Пособие состоит из занимательного кубика, игровых полей: «Моя семья», «Сад-огород», «Игрушки», «Животный мир», «Достопримечательности Казани», «Магазин одежды».</w:t>
      </w:r>
    </w:p>
    <w:p w:rsidR="00F90D67" w:rsidRPr="00FB2E7F" w:rsidRDefault="00F90D67" w:rsidP="005E788E">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Цель:</w:t>
      </w:r>
      <w:r w:rsidR="005E788E">
        <w:rPr>
          <w:rFonts w:ascii="Times New Roman" w:eastAsia="Times New Roman" w:hAnsi="Times New Roman" w:cs="Times New Roman"/>
          <w:b/>
          <w:bCs/>
          <w:color w:val="000000"/>
          <w:sz w:val="24"/>
          <w:szCs w:val="24"/>
          <w:lang w:eastAsia="ru-RU"/>
        </w:rPr>
        <w:t xml:space="preserve"> </w:t>
      </w:r>
      <w:r w:rsidRPr="00FB2E7F">
        <w:rPr>
          <w:rFonts w:ascii="Times New Roman" w:eastAsia="Times New Roman" w:hAnsi="Times New Roman" w:cs="Times New Roman"/>
          <w:color w:val="000000"/>
          <w:sz w:val="24"/>
          <w:szCs w:val="24"/>
          <w:lang w:eastAsia="ru-RU"/>
        </w:rPr>
        <w:t>изучение, закрепление первоначальных умений и навыков практического владения татарским языком в устной форме детьми дошкольного возраста.</w:t>
      </w:r>
    </w:p>
    <w:p w:rsidR="00F90D67" w:rsidRPr="00FB2E7F" w:rsidRDefault="00F90D67" w:rsidP="005E788E">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Задачи:</w:t>
      </w:r>
      <w:r w:rsidRPr="00FB2E7F">
        <w:rPr>
          <w:rFonts w:ascii="Times New Roman" w:eastAsia="Times New Roman" w:hAnsi="Times New Roman" w:cs="Times New Roman"/>
          <w:color w:val="000000"/>
          <w:sz w:val="24"/>
          <w:szCs w:val="24"/>
          <w:lang w:eastAsia="ru-RU"/>
        </w:rPr>
        <w:t> формировать мотивацию к изучению татарского языка, активизировать в речи слова, обозначающие предмет, признак предмета и действия; расширять словарный запас; развивать диалогическую речь детей; способствовать умению составлять небольшие рассказы, воспитывать любовь и интерес к изучаемому языку.</w:t>
      </w:r>
    </w:p>
    <w:p w:rsidR="00F90D67" w:rsidRDefault="00F90D67" w:rsidP="00F90D6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p w:rsidR="00F90D67" w:rsidRP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90D67" w:rsidRDefault="00F90D67"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p w:rsidR="005E788E" w:rsidRDefault="005E788E"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176FBC" w:rsidRDefault="00176FB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5E788E" w:rsidRDefault="005E788E"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FB2E7F" w:rsidRPr="00D56A50" w:rsidRDefault="005E788E" w:rsidP="005E788E">
      <w:pPr>
        <w:shd w:val="clear" w:color="auto" w:fill="FFFFFF" w:themeFill="background1"/>
        <w:spacing w:after="125" w:line="240" w:lineRule="auto"/>
        <w:jc w:val="center"/>
        <w:rPr>
          <w:rFonts w:ascii="Times New Roman" w:eastAsia="Times New Roman" w:hAnsi="Times New Roman" w:cs="Times New Roman"/>
          <w:color w:val="000000"/>
          <w:sz w:val="24"/>
          <w:szCs w:val="24"/>
          <w:lang w:eastAsia="ru-RU"/>
        </w:rPr>
      </w:pPr>
      <w:r w:rsidRPr="00D56A50">
        <w:rPr>
          <w:rFonts w:ascii="Times New Roman" w:eastAsia="Times New Roman" w:hAnsi="Times New Roman" w:cs="Times New Roman"/>
          <w:bCs/>
          <w:color w:val="000000"/>
          <w:sz w:val="24"/>
          <w:szCs w:val="24"/>
          <w:lang w:eastAsia="ru-RU"/>
        </w:rPr>
        <w:t>Картотека дидактических</w:t>
      </w:r>
      <w:r w:rsidR="00FB2E7F" w:rsidRPr="00D56A50">
        <w:rPr>
          <w:rFonts w:ascii="Times New Roman" w:eastAsia="Times New Roman" w:hAnsi="Times New Roman" w:cs="Times New Roman"/>
          <w:bCs/>
          <w:color w:val="000000"/>
          <w:sz w:val="24"/>
          <w:szCs w:val="24"/>
          <w:lang w:eastAsia="ru-RU"/>
        </w:rPr>
        <w:t xml:space="preserve"> игр</w:t>
      </w:r>
      <w:r w:rsidRPr="00D56A50">
        <w:rPr>
          <w:rFonts w:ascii="Times New Roman" w:eastAsia="Times New Roman" w:hAnsi="Times New Roman" w:cs="Times New Roman"/>
          <w:color w:val="000000"/>
          <w:sz w:val="24"/>
          <w:szCs w:val="24"/>
          <w:lang w:eastAsia="ru-RU"/>
        </w:rPr>
        <w:t xml:space="preserve"> </w:t>
      </w:r>
      <w:r w:rsidR="00FB2E7F" w:rsidRPr="00D56A50">
        <w:rPr>
          <w:rFonts w:ascii="Times New Roman" w:eastAsia="Times New Roman" w:hAnsi="Times New Roman" w:cs="Times New Roman"/>
          <w:bCs/>
          <w:color w:val="000000"/>
          <w:sz w:val="24"/>
          <w:szCs w:val="24"/>
          <w:lang w:eastAsia="ru-RU"/>
        </w:rPr>
        <w:t>по обучению детей татарскому языку</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Игровое поле: «Моя семья»</w:t>
      </w:r>
    </w:p>
    <w:p w:rsidR="005E788E"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w:t>
      </w:r>
      <w:r w:rsidR="005E788E" w:rsidRPr="005E788E">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атриб</w:t>
      </w:r>
      <w:r w:rsidR="005E788E" w:rsidRPr="005E788E">
        <w:rPr>
          <w:rFonts w:ascii="Times New Roman" w:eastAsia="Times New Roman" w:hAnsi="Times New Roman" w:cs="Times New Roman"/>
          <w:color w:val="000000"/>
          <w:sz w:val="24"/>
          <w:szCs w:val="24"/>
          <w:lang w:eastAsia="ru-RU"/>
        </w:rPr>
        <w:t>уты для оборудования комнаты;</w:t>
      </w:r>
    </w:p>
    <w:p w:rsidR="00FB2E7F" w:rsidRPr="005E788E" w:rsidRDefault="005E788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 xml:space="preserve">- </w:t>
      </w:r>
      <w:r w:rsidR="00FB2E7F" w:rsidRPr="005E788E">
        <w:rPr>
          <w:rFonts w:ascii="Times New Roman" w:eastAsia="Times New Roman" w:hAnsi="Times New Roman" w:cs="Times New Roman"/>
          <w:color w:val="000000"/>
          <w:sz w:val="24"/>
          <w:szCs w:val="24"/>
          <w:lang w:eastAsia="ru-RU"/>
        </w:rPr>
        <w:t>посуда</w:t>
      </w:r>
      <w:r w:rsidRPr="005E788E">
        <w:rPr>
          <w:rFonts w:ascii="Times New Roman" w:eastAsia="Times New Roman" w:hAnsi="Times New Roman" w:cs="Times New Roman"/>
          <w:color w:val="000000"/>
          <w:sz w:val="24"/>
          <w:szCs w:val="24"/>
          <w:lang w:eastAsia="ru-RU"/>
        </w:rPr>
        <w:t xml:space="preserve"> </w:t>
      </w:r>
      <w:r w:rsidR="00FB2E7F" w:rsidRPr="005E788E">
        <w:rPr>
          <w:rFonts w:ascii="Times New Roman" w:eastAsia="Times New Roman" w:hAnsi="Times New Roman" w:cs="Times New Roman"/>
          <w:color w:val="000000"/>
          <w:sz w:val="24"/>
          <w:szCs w:val="24"/>
          <w:lang w:eastAsia="ru-RU"/>
        </w:rPr>
        <w:t>(савыт</w:t>
      </w:r>
      <w:r w:rsidRPr="005E788E">
        <w:rPr>
          <w:rFonts w:ascii="Times New Roman" w:eastAsia="Times New Roman" w:hAnsi="Times New Roman" w:cs="Times New Roman"/>
          <w:color w:val="000000"/>
          <w:sz w:val="24"/>
          <w:szCs w:val="24"/>
          <w:lang w:eastAsia="ru-RU"/>
        </w:rPr>
        <w:t xml:space="preserve"> </w:t>
      </w:r>
      <w:r w:rsidR="00FB2E7F" w:rsidRPr="005E788E">
        <w:rPr>
          <w:rFonts w:ascii="Times New Roman" w:eastAsia="Times New Roman" w:hAnsi="Times New Roman" w:cs="Times New Roman"/>
          <w:color w:val="000000"/>
          <w:sz w:val="24"/>
          <w:szCs w:val="24"/>
          <w:lang w:eastAsia="ru-RU"/>
        </w:rPr>
        <w:t>-</w:t>
      </w:r>
      <w:r w:rsidRPr="005E788E">
        <w:rPr>
          <w:rFonts w:ascii="Times New Roman" w:eastAsia="Times New Roman" w:hAnsi="Times New Roman" w:cs="Times New Roman"/>
          <w:color w:val="000000"/>
          <w:sz w:val="24"/>
          <w:szCs w:val="24"/>
          <w:lang w:eastAsia="ru-RU"/>
        </w:rPr>
        <w:t xml:space="preserve"> саба);</w:t>
      </w:r>
      <w:r w:rsidRPr="005E788E">
        <w:rPr>
          <w:rFonts w:ascii="Times New Roman" w:eastAsia="Times New Roman" w:hAnsi="Times New Roman" w:cs="Times New Roman"/>
          <w:color w:val="000000"/>
          <w:sz w:val="24"/>
          <w:szCs w:val="24"/>
          <w:lang w:eastAsia="ru-RU"/>
        </w:rPr>
        <w:br/>
        <w:t xml:space="preserve">- </w:t>
      </w:r>
      <w:r w:rsidR="00FB2E7F" w:rsidRPr="005E788E">
        <w:rPr>
          <w:rFonts w:ascii="Times New Roman" w:eastAsia="Times New Roman" w:hAnsi="Times New Roman" w:cs="Times New Roman"/>
          <w:color w:val="000000"/>
          <w:sz w:val="24"/>
          <w:szCs w:val="24"/>
          <w:lang w:eastAsia="ru-RU"/>
        </w:rPr>
        <w:t xml:space="preserve"> мебель (җиһаз);</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-скатерть;</w:t>
      </w:r>
    </w:p>
    <w:p w:rsidR="00FB2E7F" w:rsidRPr="005E788E" w:rsidRDefault="005E788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B2E7F" w:rsidRPr="005E788E">
        <w:rPr>
          <w:rFonts w:ascii="Times New Roman" w:eastAsia="Times New Roman" w:hAnsi="Times New Roman" w:cs="Times New Roman"/>
          <w:color w:val="000000"/>
          <w:sz w:val="24"/>
          <w:szCs w:val="24"/>
          <w:lang w:eastAsia="ru-RU"/>
        </w:rPr>
        <w:t>куклы-конусы «Моя семья»;</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-ковер (келәм).</w:t>
      </w:r>
    </w:p>
    <w:p w:rsidR="005E788E" w:rsidRDefault="005E788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FB2E7F" w:rsidRPr="005E788E" w:rsidRDefault="005E788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Игровое поле: «</w:t>
      </w:r>
      <w:r w:rsidR="00FB2E7F" w:rsidRPr="005E788E">
        <w:rPr>
          <w:rFonts w:ascii="Times New Roman" w:eastAsia="Times New Roman" w:hAnsi="Times New Roman" w:cs="Times New Roman"/>
          <w:b/>
          <w:bCs/>
          <w:color w:val="000000"/>
          <w:sz w:val="24"/>
          <w:szCs w:val="24"/>
          <w:lang w:eastAsia="ru-RU"/>
        </w:rPr>
        <w:t>Сад-огород</w:t>
      </w:r>
      <w:r>
        <w:rPr>
          <w:rFonts w:ascii="Times New Roman" w:eastAsia="Times New Roman" w:hAnsi="Times New Roman" w:cs="Times New Roman"/>
          <w:b/>
          <w:bCs/>
          <w:color w:val="000000"/>
          <w:sz w:val="24"/>
          <w:szCs w:val="24"/>
          <w:lang w:eastAsia="ru-RU"/>
        </w:rPr>
        <w:t>»</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-муляжи овощей и фруктов;</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-имитация грядок;</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-2 фруктовых дерева;</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w:t>
      </w:r>
      <w:r w:rsidR="005E788E">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цветы.</w:t>
      </w:r>
    </w:p>
    <w:p w:rsidR="005E788E" w:rsidRDefault="005E788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FB2E7F" w:rsidRPr="005E788E" w:rsidRDefault="005E788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Игровое поле: «</w:t>
      </w:r>
      <w:r w:rsidR="00FB2E7F" w:rsidRPr="005E788E">
        <w:rPr>
          <w:rFonts w:ascii="Times New Roman" w:eastAsia="Times New Roman" w:hAnsi="Times New Roman" w:cs="Times New Roman"/>
          <w:b/>
          <w:bCs/>
          <w:color w:val="000000"/>
          <w:sz w:val="24"/>
          <w:szCs w:val="24"/>
          <w:lang w:eastAsia="ru-RU"/>
        </w:rPr>
        <w:t>Животный мир</w:t>
      </w:r>
      <w:r>
        <w:rPr>
          <w:rFonts w:ascii="Times New Roman" w:eastAsia="Times New Roman" w:hAnsi="Times New Roman" w:cs="Times New Roman"/>
          <w:b/>
          <w:bCs/>
          <w:color w:val="000000"/>
          <w:sz w:val="24"/>
          <w:szCs w:val="24"/>
          <w:lang w:eastAsia="ru-RU"/>
        </w:rPr>
        <w:t>»</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-набор пластмассовых игрушек “Дикие животные” и “Домашние животные”;</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w:t>
      </w:r>
      <w:r w:rsidR="005E788E">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2 дерева;</w:t>
      </w:r>
    </w:p>
    <w:p w:rsidR="00FB2E7F" w:rsidRPr="005E788E" w:rsidRDefault="005E788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B2E7F" w:rsidRPr="005E788E">
        <w:rPr>
          <w:rFonts w:ascii="Times New Roman" w:eastAsia="Times New Roman" w:hAnsi="Times New Roman" w:cs="Times New Roman"/>
          <w:color w:val="000000"/>
          <w:sz w:val="24"/>
          <w:szCs w:val="24"/>
          <w:lang w:eastAsia="ru-RU"/>
        </w:rPr>
        <w:t xml:space="preserve"> поле –</w:t>
      </w:r>
      <w:r>
        <w:rPr>
          <w:rFonts w:ascii="Times New Roman" w:eastAsia="Times New Roman" w:hAnsi="Times New Roman" w:cs="Times New Roman"/>
          <w:color w:val="000000"/>
          <w:sz w:val="24"/>
          <w:szCs w:val="24"/>
          <w:lang w:eastAsia="ru-RU"/>
        </w:rPr>
        <w:t xml:space="preserve"> </w:t>
      </w:r>
      <w:r w:rsidR="00FB2E7F" w:rsidRPr="005E788E">
        <w:rPr>
          <w:rFonts w:ascii="Times New Roman" w:eastAsia="Times New Roman" w:hAnsi="Times New Roman" w:cs="Times New Roman"/>
          <w:color w:val="000000"/>
          <w:sz w:val="24"/>
          <w:szCs w:val="24"/>
          <w:lang w:eastAsia="ru-RU"/>
        </w:rPr>
        <w:t>лужайка;</w:t>
      </w:r>
    </w:p>
    <w:p w:rsidR="005E788E" w:rsidRDefault="005E788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FB2E7F" w:rsidRPr="005E788E" w:rsidRDefault="004764E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Игровое поле: «</w:t>
      </w:r>
      <w:r w:rsidR="00FB2E7F" w:rsidRPr="005E788E">
        <w:rPr>
          <w:rFonts w:ascii="Times New Roman" w:eastAsia="Times New Roman" w:hAnsi="Times New Roman" w:cs="Times New Roman"/>
          <w:b/>
          <w:bCs/>
          <w:color w:val="000000"/>
          <w:sz w:val="24"/>
          <w:szCs w:val="24"/>
          <w:lang w:eastAsia="ru-RU"/>
        </w:rPr>
        <w:t>Игрушки</w:t>
      </w:r>
      <w:r>
        <w:rPr>
          <w:rFonts w:ascii="Times New Roman" w:eastAsia="Times New Roman" w:hAnsi="Times New Roman" w:cs="Times New Roman"/>
          <w:b/>
          <w:bCs/>
          <w:color w:val="000000"/>
          <w:sz w:val="24"/>
          <w:szCs w:val="24"/>
          <w:lang w:eastAsia="ru-RU"/>
        </w:rPr>
        <w:t>»</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-шкафчик для игрушек;</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-коврик;</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-набор мелких игрушек.</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Настольная игра «Достопримечательности Казани»</w:t>
      </w:r>
    </w:p>
    <w:p w:rsidR="00FB2E7F" w:rsidRPr="005E788E" w:rsidRDefault="00FB2E7F" w:rsidP="005E788E">
      <w:pPr>
        <w:numPr>
          <w:ilvl w:val="0"/>
          <w:numId w:val="1"/>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составные картинки с достопримечательностями Казани в форме кубиков</w:t>
      </w: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FB2E7F" w:rsidRPr="005E788E" w:rsidRDefault="004764E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Игровое поле: «</w:t>
      </w:r>
      <w:r w:rsidR="00FB2E7F" w:rsidRPr="005E788E">
        <w:rPr>
          <w:rFonts w:ascii="Times New Roman" w:eastAsia="Times New Roman" w:hAnsi="Times New Roman" w:cs="Times New Roman"/>
          <w:b/>
          <w:bCs/>
          <w:color w:val="000000"/>
          <w:sz w:val="24"/>
          <w:szCs w:val="24"/>
          <w:lang w:eastAsia="ru-RU"/>
        </w:rPr>
        <w:t>Магазин одежды</w:t>
      </w:r>
      <w:r>
        <w:rPr>
          <w:rFonts w:ascii="Times New Roman" w:eastAsia="Times New Roman" w:hAnsi="Times New Roman" w:cs="Times New Roman"/>
          <w:b/>
          <w:bCs/>
          <w:color w:val="000000"/>
          <w:sz w:val="24"/>
          <w:szCs w:val="24"/>
          <w:lang w:eastAsia="ru-RU"/>
        </w:rPr>
        <w:t>»</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-2 стойки для одежды;</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-одежда;</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-вешалки;</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-коврик.</w:t>
      </w:r>
    </w:p>
    <w:p w:rsidR="00FB2E7F" w:rsidRPr="005E788E" w:rsidRDefault="00FB2E7F"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Предварительная работа.</w:t>
      </w:r>
      <w:r w:rsidR="004764EE">
        <w:rPr>
          <w:rFonts w:ascii="Times New Roman" w:eastAsia="Times New Roman" w:hAnsi="Times New Roman" w:cs="Times New Roman"/>
          <w:color w:val="000000"/>
          <w:sz w:val="24"/>
          <w:szCs w:val="24"/>
          <w:lang w:eastAsia="ru-RU"/>
        </w:rPr>
        <w:br/>
        <w:t xml:space="preserve">- </w:t>
      </w:r>
      <w:r w:rsidRPr="005E788E">
        <w:rPr>
          <w:rFonts w:ascii="Times New Roman" w:eastAsia="Times New Roman" w:hAnsi="Times New Roman" w:cs="Times New Roman"/>
          <w:color w:val="000000"/>
          <w:sz w:val="24"/>
          <w:szCs w:val="24"/>
          <w:lang w:eastAsia="ru-RU"/>
        </w:rPr>
        <w:t xml:space="preserve"> рассматривание картинок о семье; об овощах и фруктах; о животных; об игрушках;</w:t>
      </w:r>
    </w:p>
    <w:p w:rsidR="00FB2E7F" w:rsidRPr="005E788E" w:rsidRDefault="004764EE" w:rsidP="005E788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чтение стихов и потешек;</w:t>
      </w:r>
      <w:r>
        <w:rPr>
          <w:rFonts w:ascii="Times New Roman" w:eastAsia="Times New Roman" w:hAnsi="Times New Roman" w:cs="Times New Roman"/>
          <w:color w:val="000000"/>
          <w:sz w:val="24"/>
          <w:szCs w:val="24"/>
          <w:lang w:eastAsia="ru-RU"/>
        </w:rPr>
        <w:br/>
        <w:t>-  настольная игра «Семья»;</w:t>
      </w:r>
      <w:r>
        <w:rPr>
          <w:rFonts w:ascii="Times New Roman" w:eastAsia="Times New Roman" w:hAnsi="Times New Roman" w:cs="Times New Roman"/>
          <w:color w:val="000000"/>
          <w:sz w:val="24"/>
          <w:szCs w:val="24"/>
          <w:lang w:eastAsia="ru-RU"/>
        </w:rPr>
        <w:br/>
        <w:t xml:space="preserve">- </w:t>
      </w:r>
      <w:r w:rsidR="00FB2E7F" w:rsidRPr="005E788E">
        <w:rPr>
          <w:rFonts w:ascii="Times New Roman" w:eastAsia="Times New Roman" w:hAnsi="Times New Roman" w:cs="Times New Roman"/>
          <w:color w:val="000000"/>
          <w:sz w:val="24"/>
          <w:szCs w:val="24"/>
          <w:lang w:eastAsia="ru-RU"/>
        </w:rPr>
        <w:t xml:space="preserve"> дидакт</w:t>
      </w:r>
      <w:r>
        <w:rPr>
          <w:rFonts w:ascii="Times New Roman" w:eastAsia="Times New Roman" w:hAnsi="Times New Roman" w:cs="Times New Roman"/>
          <w:color w:val="000000"/>
          <w:sz w:val="24"/>
          <w:szCs w:val="24"/>
          <w:lang w:eastAsia="ru-RU"/>
        </w:rPr>
        <w:t>ическая игра «Кто, где обитает?»;</w:t>
      </w:r>
      <w:r>
        <w:rPr>
          <w:rFonts w:ascii="Times New Roman" w:eastAsia="Times New Roman" w:hAnsi="Times New Roman" w:cs="Times New Roman"/>
          <w:color w:val="000000"/>
          <w:sz w:val="24"/>
          <w:szCs w:val="24"/>
          <w:lang w:eastAsia="ru-RU"/>
        </w:rPr>
        <w:br/>
        <w:t xml:space="preserve">- </w:t>
      </w:r>
      <w:r w:rsidR="00FB2E7F" w:rsidRPr="005E788E">
        <w:rPr>
          <w:rFonts w:ascii="Times New Roman" w:eastAsia="Times New Roman" w:hAnsi="Times New Roman" w:cs="Times New Roman"/>
          <w:color w:val="000000"/>
          <w:sz w:val="24"/>
          <w:szCs w:val="24"/>
          <w:lang w:eastAsia="ru-RU"/>
        </w:rPr>
        <w:t xml:space="preserve"> из</w:t>
      </w:r>
      <w:r>
        <w:rPr>
          <w:rFonts w:ascii="Times New Roman" w:eastAsia="Times New Roman" w:hAnsi="Times New Roman" w:cs="Times New Roman"/>
          <w:color w:val="000000"/>
          <w:sz w:val="24"/>
          <w:szCs w:val="24"/>
          <w:lang w:eastAsia="ru-RU"/>
        </w:rPr>
        <w:t>готовление атрибутов для игры;</w:t>
      </w:r>
      <w:r>
        <w:rPr>
          <w:rFonts w:ascii="Times New Roman" w:eastAsia="Times New Roman" w:hAnsi="Times New Roman" w:cs="Times New Roman"/>
          <w:color w:val="000000"/>
          <w:sz w:val="24"/>
          <w:szCs w:val="24"/>
          <w:lang w:eastAsia="ru-RU"/>
        </w:rPr>
        <w:br/>
        <w:t xml:space="preserve">- </w:t>
      </w:r>
      <w:r w:rsidR="00FB2E7F" w:rsidRPr="005E788E">
        <w:rPr>
          <w:rFonts w:ascii="Times New Roman" w:eastAsia="Times New Roman" w:hAnsi="Times New Roman" w:cs="Times New Roman"/>
          <w:color w:val="000000"/>
          <w:sz w:val="24"/>
          <w:szCs w:val="24"/>
          <w:lang w:eastAsia="ru-RU"/>
        </w:rPr>
        <w:t xml:space="preserve"> беседы о культуре по</w:t>
      </w:r>
      <w:r>
        <w:rPr>
          <w:rFonts w:ascii="Times New Roman" w:eastAsia="Times New Roman" w:hAnsi="Times New Roman" w:cs="Times New Roman"/>
          <w:color w:val="000000"/>
          <w:sz w:val="24"/>
          <w:szCs w:val="24"/>
          <w:lang w:eastAsia="ru-RU"/>
        </w:rPr>
        <w:t>ведения в общественных местах;</w:t>
      </w:r>
      <w:r>
        <w:rPr>
          <w:rFonts w:ascii="Times New Roman" w:eastAsia="Times New Roman" w:hAnsi="Times New Roman" w:cs="Times New Roman"/>
          <w:color w:val="000000"/>
          <w:sz w:val="24"/>
          <w:szCs w:val="24"/>
          <w:lang w:eastAsia="ru-RU"/>
        </w:rPr>
        <w:br/>
        <w:t xml:space="preserve">- </w:t>
      </w:r>
      <w:r w:rsidR="00FB2E7F" w:rsidRPr="005E788E">
        <w:rPr>
          <w:rFonts w:ascii="Times New Roman" w:eastAsia="Times New Roman" w:hAnsi="Times New Roman" w:cs="Times New Roman"/>
          <w:color w:val="000000"/>
          <w:sz w:val="24"/>
          <w:szCs w:val="24"/>
          <w:lang w:eastAsia="ru-RU"/>
        </w:rPr>
        <w:t xml:space="preserve"> сюжетно-ролевые игры с детьми «Семья», «Магазин», «Игрушки», «В огороде».</w:t>
      </w: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Вариант игры «Моя семья»</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Цель:</w:t>
      </w:r>
      <w:r w:rsidRPr="005E788E">
        <w:rPr>
          <w:rFonts w:ascii="Times New Roman" w:eastAsia="Times New Roman" w:hAnsi="Times New Roman" w:cs="Times New Roman"/>
          <w:color w:val="000000"/>
          <w:sz w:val="24"/>
          <w:szCs w:val="24"/>
          <w:lang w:eastAsia="ru-RU"/>
        </w:rPr>
        <w:t> учить детей называть членов семьи (на татарском языке).</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Задачи:</w:t>
      </w:r>
      <w:r w:rsidRPr="005E788E">
        <w:rPr>
          <w:rFonts w:ascii="Times New Roman" w:eastAsia="Times New Roman" w:hAnsi="Times New Roman" w:cs="Times New Roman"/>
          <w:color w:val="000000"/>
          <w:sz w:val="24"/>
          <w:szCs w:val="24"/>
          <w:lang w:eastAsia="ru-RU"/>
        </w:rPr>
        <w:t> воспитывать любовь и уважение к близким людям;</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-расширять словарный запас;</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-формировать знания о том, что в семье все заботятся, любят друг друга;</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-активизировать навыки использования устной речи (татарской).</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 xml:space="preserve">Во время этой игры у детей активизируется словарь по темам «мебель», «семья», «продукты питания», развивается диалогическая речь, зрительная память, сами </w:t>
      </w:r>
      <w:r w:rsidRPr="005E788E">
        <w:rPr>
          <w:rFonts w:ascii="Times New Roman" w:eastAsia="Times New Roman" w:hAnsi="Times New Roman" w:cs="Times New Roman"/>
          <w:color w:val="000000"/>
          <w:sz w:val="24"/>
          <w:szCs w:val="24"/>
          <w:lang w:eastAsia="ru-RU"/>
        </w:rPr>
        <w:lastRenderedPageBreak/>
        <w:t>составляют диалоги на татарском языке: “Бабай, утыр, Әби утыр, Әти утыр, Әти чәй эч, Әби сөт эч” и т.д. Дети упражняются в закреплении членов семьи, предметов мебели, посуды, продуктов питания, в определении их различных свойств (размер, цвет и т.д.), употребляя изученные речевые образцы. Например, «Дима, нәрсәкирәк?» — «Урындыккирәк.» — «Нинди</w:t>
      </w:r>
      <w:r>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урындык?»- «Чиста, матур, кечкенә, яшел</w:t>
      </w:r>
      <w:r>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урындык». Конечно, трудно добиваться у детей полных ответов, но, по крайней мере, закрепляется основная пройденная детьми лексика. Дети с огромным желанием выговаривают татарские слова, и уже это является для них огромным достижением. В ходе диалога между детьми осуществляется также и воспитательная цель: дети учатся дослушивать друг друга до конца и всегда готовы прийти друг другу на помощь. Игра может проводится по желанию детей или от имени кукол Алсу и Азата.     </w:t>
      </w: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Вариант игры «Сад</w:t>
      </w:r>
      <w:r>
        <w:rPr>
          <w:rFonts w:ascii="Times New Roman" w:eastAsia="Times New Roman" w:hAnsi="Times New Roman" w:cs="Times New Roman"/>
          <w:b/>
          <w:bCs/>
          <w:color w:val="000000"/>
          <w:sz w:val="24"/>
          <w:szCs w:val="24"/>
          <w:lang w:eastAsia="ru-RU"/>
        </w:rPr>
        <w:t xml:space="preserve"> </w:t>
      </w:r>
      <w:r w:rsidRPr="005E788E">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w:t>
      </w:r>
      <w:r w:rsidRPr="005E788E">
        <w:rPr>
          <w:rFonts w:ascii="Times New Roman" w:eastAsia="Times New Roman" w:hAnsi="Times New Roman" w:cs="Times New Roman"/>
          <w:b/>
          <w:bCs/>
          <w:color w:val="000000"/>
          <w:sz w:val="24"/>
          <w:szCs w:val="24"/>
          <w:lang w:eastAsia="ru-RU"/>
        </w:rPr>
        <w:t>огород».</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Цель:</w:t>
      </w:r>
      <w:r w:rsidRPr="005E788E">
        <w:rPr>
          <w:rFonts w:ascii="Times New Roman" w:eastAsia="Times New Roman" w:hAnsi="Times New Roman" w:cs="Times New Roman"/>
          <w:color w:val="000000"/>
          <w:sz w:val="24"/>
          <w:szCs w:val="24"/>
          <w:lang w:eastAsia="ru-RU"/>
        </w:rPr>
        <w:t> учить называть овощи и фрукты на татарском языке.</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Задачи:</w:t>
      </w:r>
      <w:r w:rsidRPr="005E788E">
        <w:rPr>
          <w:rFonts w:ascii="Times New Roman" w:eastAsia="Times New Roman" w:hAnsi="Times New Roman" w:cs="Times New Roman"/>
          <w:color w:val="000000"/>
          <w:sz w:val="24"/>
          <w:szCs w:val="24"/>
          <w:lang w:eastAsia="ru-RU"/>
        </w:rPr>
        <w:t> воспитывать любовь к труду;</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-расширять словарный запас;</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-расширять знания о том, что растет в огороде;</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-активизировать навыки использования устной речи (татарской).</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Данная игра в основном используется для закрепления лексики по теме «Овощи» и для упражнения в счёте (от 1 до 5 для средней группы, от 5 до 10 в старшем дошкольном возрасте). Также проходит в форме диалога. Дети считают овощи, сравнивают их по величине (зур бәрәңге – кечкенә бәрәңге), по количеству (бишкишер – дүртсуган, өч кәбестә-алты кыяр), по цвету (кызыл, яшел, сары, көрән, кызгылт-сары).</w:t>
      </w: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Вариант игры «Магазин одежды».</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Цель:</w:t>
      </w:r>
      <w:r w:rsidRPr="005E788E">
        <w:rPr>
          <w:rFonts w:ascii="Times New Roman" w:eastAsia="Times New Roman" w:hAnsi="Times New Roman" w:cs="Times New Roman"/>
          <w:color w:val="000000"/>
          <w:sz w:val="24"/>
          <w:szCs w:val="24"/>
          <w:lang w:eastAsia="ru-RU"/>
        </w:rPr>
        <w:t> познакомить детей с названиями одежды на татарском языке и дать представления о национальной татарской одежде.</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Задачи:</w:t>
      </w:r>
      <w:r w:rsidRPr="005E788E">
        <w:rPr>
          <w:rFonts w:ascii="Times New Roman" w:eastAsia="Times New Roman" w:hAnsi="Times New Roman" w:cs="Times New Roman"/>
          <w:color w:val="000000"/>
          <w:sz w:val="24"/>
          <w:szCs w:val="24"/>
          <w:lang w:eastAsia="ru-RU"/>
        </w:rPr>
        <w:t> закрепить умение детей общаться с педагогом, использовать вежливые слова на татарском языке;</w:t>
      </w:r>
    </w:p>
    <w:p w:rsidR="004764EE" w:rsidRPr="005E788E" w:rsidRDefault="0080524C"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4764EE" w:rsidRPr="005E788E">
        <w:rPr>
          <w:rFonts w:ascii="Times New Roman" w:eastAsia="Times New Roman" w:hAnsi="Times New Roman" w:cs="Times New Roman"/>
          <w:color w:val="000000"/>
          <w:sz w:val="24"/>
          <w:szCs w:val="24"/>
          <w:lang w:eastAsia="ru-RU"/>
        </w:rPr>
        <w:t xml:space="preserve"> способствовать развитию диалога между воспитателем и детьми на татарском языке;</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-закрепить умение правильно произносить существительные, прилагательные, называть цвет, размер;</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-воспитывать интерес к игре, дружелюбие, взаимопомощь, сотрудничество.</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Здесь закрепляется лексика по теме «Одежда», также определяются свойства предметов одежды, цвет одежды, помимо самостоятельности, в данной игре воспитывается такое качество личности как аккуратность и доброжелательность.</w:t>
      </w: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Вариант игры «Животный мир»</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Цель:</w:t>
      </w:r>
      <w:r w:rsidRPr="005E788E">
        <w:rPr>
          <w:rFonts w:ascii="Times New Roman" w:eastAsia="Times New Roman" w:hAnsi="Times New Roman" w:cs="Times New Roman"/>
          <w:color w:val="000000"/>
          <w:sz w:val="24"/>
          <w:szCs w:val="24"/>
          <w:lang w:eastAsia="ru-RU"/>
        </w:rPr>
        <w:t> дать представления о естественной среде обитания животных и называть животных на татарском языке.</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Задачи:</w:t>
      </w:r>
      <w:r w:rsidRPr="005E788E">
        <w:rPr>
          <w:rFonts w:ascii="Times New Roman" w:eastAsia="Times New Roman" w:hAnsi="Times New Roman" w:cs="Times New Roman"/>
          <w:color w:val="000000"/>
          <w:sz w:val="24"/>
          <w:szCs w:val="24"/>
          <w:lang w:eastAsia="ru-RU"/>
        </w:rPr>
        <w:t> воспитывать любовь к животным;</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-расширять словарный запас;</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-расширять знания о том, кто где живет;</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-активизировать навыки использования устной речи (татарской).</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Детям предоставляется возможность определить место обитания и правильно называть животных. В конце игры можно составить предложения о животных и птицах.</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Вариант игры «Достопримечательности Казани»</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Цель:</w:t>
      </w:r>
      <w:r w:rsidRPr="005E788E">
        <w:rPr>
          <w:rFonts w:ascii="Times New Roman" w:eastAsia="Times New Roman" w:hAnsi="Times New Roman" w:cs="Times New Roman"/>
          <w:color w:val="000000"/>
          <w:sz w:val="24"/>
          <w:szCs w:val="24"/>
          <w:lang w:eastAsia="ru-RU"/>
        </w:rPr>
        <w:t> научить составлять целое из частей</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Задачи:</w:t>
      </w:r>
      <w:r w:rsidRPr="005E788E">
        <w:rPr>
          <w:rFonts w:ascii="Times New Roman" w:eastAsia="Times New Roman" w:hAnsi="Times New Roman" w:cs="Times New Roman"/>
          <w:color w:val="000000"/>
          <w:sz w:val="24"/>
          <w:szCs w:val="24"/>
          <w:lang w:eastAsia="ru-RU"/>
        </w:rPr>
        <w:t> развитие моторики пальцев рук через действия с предметами, развитие зрительного восприятия внимания, ознакомление с достопримечательностями Казани.</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Вариант игры «Игрушки»</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t>Цель:</w:t>
      </w:r>
      <w:r w:rsidRPr="005E788E">
        <w:rPr>
          <w:rFonts w:ascii="Times New Roman" w:eastAsia="Times New Roman" w:hAnsi="Times New Roman" w:cs="Times New Roman"/>
          <w:color w:val="000000"/>
          <w:sz w:val="24"/>
          <w:szCs w:val="24"/>
          <w:lang w:eastAsia="ru-RU"/>
        </w:rPr>
        <w:t> учить детей определять и называть игрушки на татарском языке</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b/>
          <w:bCs/>
          <w:color w:val="000000"/>
          <w:sz w:val="24"/>
          <w:szCs w:val="24"/>
          <w:lang w:eastAsia="ru-RU"/>
        </w:rPr>
        <w:lastRenderedPageBreak/>
        <w:t>Задачи:</w:t>
      </w:r>
      <w:r w:rsidRPr="005E788E">
        <w:rPr>
          <w:rFonts w:ascii="Times New Roman" w:eastAsia="Times New Roman" w:hAnsi="Times New Roman" w:cs="Times New Roman"/>
          <w:color w:val="000000"/>
          <w:sz w:val="24"/>
          <w:szCs w:val="24"/>
          <w:lang w:eastAsia="ru-RU"/>
        </w:rPr>
        <w:t> учить детей использовать в игре умение находить игрушки по описанию, пополнять словарь эмоционально- оценочной лексикой, учить согласовывать существительное с прилагательными, воспитывать бережноеотношение к игрушкам.</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В каждом варианте игры обеспечивается разнообразие речевой активности детей под руководством взрослых по направлениям:</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звуковой культуры речи(на развитие фонематического слуха, определения звука в слове, развитие умения делить слова на слоги,</w:t>
      </w:r>
      <w:r w:rsidR="00ED371B">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развитие умения определить слоговую структуру слова);</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формирование словаря; (научить относить единичные предметы к определенным тематическим группам, расширение глагольного, существительного, прилагательного, числительного словаря по данной теме(в соответствии с возрастом), познакомить со словами, объяснить значение слов, составить с ними предложения);</w:t>
      </w: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формирование грамматического строя речи (учить согласовывать прилагательные с существительными, упражнять в согласовании существительных с числительными 1-2-5, закрепить умение соотносить предмет и его признак, Закрепить согласование прил. с сущ. в роде, числе, учить составлять описательный рассказ о предмете и т.д);</w:t>
      </w: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E788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5E788E">
        <w:rPr>
          <w:rFonts w:ascii="Times New Roman" w:eastAsia="Times New Roman" w:hAnsi="Times New Roman" w:cs="Times New Roman"/>
          <w:color w:val="000000"/>
          <w:sz w:val="24"/>
          <w:szCs w:val="24"/>
          <w:lang w:eastAsia="ru-RU"/>
        </w:rPr>
        <w:t>связной речи (составление совместного рассказа, соблюдая структуру высказывания</w:t>
      </w:r>
      <w:r w:rsidRPr="005E788E">
        <w:rPr>
          <w:rFonts w:ascii="Times New Roman" w:eastAsia="Times New Roman" w:hAnsi="Times New Roman" w:cs="Times New Roman"/>
          <w:b/>
          <w:bCs/>
          <w:color w:val="000000"/>
          <w:sz w:val="24"/>
          <w:szCs w:val="24"/>
          <w:lang w:eastAsia="ru-RU"/>
        </w:rPr>
        <w:t>, развивать</w:t>
      </w:r>
      <w:r w:rsidRPr="005E788E">
        <w:rPr>
          <w:rFonts w:ascii="Times New Roman" w:eastAsia="Times New Roman" w:hAnsi="Times New Roman" w:cs="Times New Roman"/>
          <w:color w:val="000000"/>
          <w:sz w:val="24"/>
          <w:szCs w:val="24"/>
          <w:lang w:eastAsia="ru-RU"/>
        </w:rPr>
        <w:t> у детей речевую активность, отрабатывать с ними вопросительную интонацию, упражнять их в правильном звукопроизношении, упражнять детей в диалогической </w:t>
      </w:r>
      <w:r w:rsidRPr="005E788E">
        <w:rPr>
          <w:rFonts w:ascii="Times New Roman" w:eastAsia="Times New Roman" w:hAnsi="Times New Roman" w:cs="Times New Roman"/>
          <w:b/>
          <w:bCs/>
          <w:color w:val="000000"/>
          <w:sz w:val="24"/>
          <w:szCs w:val="24"/>
          <w:lang w:eastAsia="ru-RU"/>
        </w:rPr>
        <w:t>речи,</w:t>
      </w:r>
      <w:r w:rsidRPr="005E788E">
        <w:rPr>
          <w:rFonts w:ascii="Times New Roman" w:eastAsia="Times New Roman" w:hAnsi="Times New Roman" w:cs="Times New Roman"/>
          <w:color w:val="000000"/>
          <w:sz w:val="24"/>
          <w:szCs w:val="24"/>
          <w:lang w:eastAsia="ru-RU"/>
        </w:rPr>
        <w:t> учить быстро</w:t>
      </w:r>
      <w:r w:rsidR="00ED371B">
        <w:rPr>
          <w:rFonts w:ascii="Times New Roman" w:eastAsia="Times New Roman" w:hAnsi="Times New Roman" w:cs="Times New Roman"/>
          <w:color w:val="000000"/>
          <w:sz w:val="24"/>
          <w:szCs w:val="24"/>
          <w:lang w:eastAsia="ru-RU"/>
        </w:rPr>
        <w:t>,</w:t>
      </w:r>
      <w:r w:rsidRPr="005E788E">
        <w:rPr>
          <w:rFonts w:ascii="Times New Roman" w:eastAsia="Times New Roman" w:hAnsi="Times New Roman" w:cs="Times New Roman"/>
          <w:color w:val="000000"/>
          <w:sz w:val="24"/>
          <w:szCs w:val="24"/>
          <w:lang w:eastAsia="ru-RU"/>
        </w:rPr>
        <w:t xml:space="preserve"> реагировать на словесный сигнал).</w:t>
      </w: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764EE" w:rsidRDefault="004764EE" w:rsidP="005E788E">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F1EF3" w:rsidRDefault="004F1EF3" w:rsidP="00870A39">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4F1EF3" w:rsidRDefault="004F1EF3" w:rsidP="004F1EF3">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FB2E7F" w:rsidRPr="00D56A50" w:rsidRDefault="00FB2E7F" w:rsidP="004F1EF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D56A50">
        <w:rPr>
          <w:rFonts w:ascii="Times New Roman" w:eastAsia="Times New Roman" w:hAnsi="Times New Roman" w:cs="Times New Roman"/>
          <w:bCs/>
          <w:color w:val="000000"/>
          <w:sz w:val="24"/>
          <w:szCs w:val="24"/>
          <w:lang w:eastAsia="ru-RU"/>
        </w:rPr>
        <w:lastRenderedPageBreak/>
        <w:t>Словарный минимум</w:t>
      </w:r>
    </w:p>
    <w:p w:rsidR="00FB2E7F" w:rsidRPr="005E788E" w:rsidRDefault="00FB2E7F" w:rsidP="004764EE">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4764EE">
        <w:rPr>
          <w:rFonts w:ascii="Times New Roman" w:eastAsia="Times New Roman" w:hAnsi="Times New Roman" w:cs="Times New Roman"/>
          <w:b/>
          <w:color w:val="000000"/>
          <w:sz w:val="24"/>
          <w:szCs w:val="24"/>
          <w:lang w:eastAsia="ru-RU"/>
        </w:rPr>
        <w:t>Средний возраст:</w:t>
      </w:r>
      <w:r w:rsidRPr="005E788E">
        <w:rPr>
          <w:rFonts w:ascii="Times New Roman" w:eastAsia="Times New Roman" w:hAnsi="Times New Roman" w:cs="Times New Roman"/>
          <w:color w:val="000000"/>
          <w:sz w:val="24"/>
          <w:szCs w:val="24"/>
          <w:lang w:eastAsia="ru-RU"/>
        </w:rPr>
        <w:t xml:space="preserve"> әти, әни, әби, бабай, кыз, малай, мин, исәнме, сау бул, эт, песи, әйбәт, ипи, алма, сөт, чәй, рәхмәт, мә, тәмле, утыр, бир, ал, аша, эч, туп, кечкенә, матур, ак, кызыл, яшел, йомшак, курчак, куян, аю, уйна, бер, ике, өч, дүрт, биш, утырыгыз, басыгыз, кил, монда, анда, нәрсә, кем, хәлләр, ничек, ничә, нинди.</w:t>
      </w:r>
    </w:p>
    <w:p w:rsidR="00FB2E7F" w:rsidRPr="005E788E" w:rsidRDefault="00FB2E7F" w:rsidP="004764EE">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4764EE">
        <w:rPr>
          <w:rFonts w:ascii="Times New Roman" w:eastAsia="Times New Roman" w:hAnsi="Times New Roman" w:cs="Times New Roman"/>
          <w:b/>
          <w:color w:val="000000"/>
          <w:sz w:val="24"/>
          <w:szCs w:val="24"/>
          <w:lang w:eastAsia="ru-RU"/>
        </w:rPr>
        <w:t>Старший возраст:</w:t>
      </w:r>
      <w:r w:rsidRPr="005E788E">
        <w:rPr>
          <w:rFonts w:ascii="Times New Roman" w:eastAsia="Times New Roman" w:hAnsi="Times New Roman" w:cs="Times New Roman"/>
          <w:color w:val="000000"/>
          <w:sz w:val="24"/>
          <w:szCs w:val="24"/>
          <w:lang w:eastAsia="ru-RU"/>
        </w:rPr>
        <w:t xml:space="preserve"> кишер, баллы, суган, бәрәңге, алты, җиде, сигез, тугыз, ун, кыяр, кәбестә, сары, кирәк, кашык, тәлинкә, чынаяк, зәңгәр, күлмәк, чалбар, ки, сал, өстәл, урындык, бар, хәерле, көн, күп.</w:t>
      </w:r>
    </w:p>
    <w:p w:rsidR="00FB2E7F" w:rsidRPr="005E788E" w:rsidRDefault="00FB2E7F" w:rsidP="004764EE">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4764EE">
        <w:rPr>
          <w:rFonts w:ascii="Times New Roman" w:eastAsia="Times New Roman" w:hAnsi="Times New Roman" w:cs="Times New Roman"/>
          <w:b/>
          <w:color w:val="000000"/>
          <w:sz w:val="24"/>
          <w:szCs w:val="24"/>
          <w:lang w:eastAsia="ru-RU"/>
        </w:rPr>
        <w:t>Подготовительный возраст:</w:t>
      </w:r>
      <w:r w:rsidRPr="005E788E">
        <w:rPr>
          <w:rFonts w:ascii="Times New Roman" w:eastAsia="Times New Roman" w:hAnsi="Times New Roman" w:cs="Times New Roman"/>
          <w:color w:val="000000"/>
          <w:sz w:val="24"/>
          <w:szCs w:val="24"/>
          <w:lang w:eastAsia="ru-RU"/>
        </w:rPr>
        <w:t xml:space="preserve"> син кем, хәерле көн, бу кем? бу нәрсә? утыра, ашый, эчә, ашыйм, эчәм, уйный, уйныйм, утырам, сикерә, йөгерә, төлке, чәк-чәк, өчпочмак, яшь, бүре, керпе, тавык, әтәч, үрдәк, ак, кара,</w:t>
      </w: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b/>
          <w:bCs/>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764EE" w:rsidRPr="005E788E" w:rsidRDefault="004764EE" w:rsidP="004764EE">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FB2E7F" w:rsidRPr="00D56A50" w:rsidRDefault="00FB2E7F" w:rsidP="00D56A5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D56A50">
        <w:rPr>
          <w:rFonts w:ascii="Times New Roman" w:eastAsia="Times New Roman" w:hAnsi="Times New Roman" w:cs="Times New Roman"/>
          <w:bCs/>
          <w:color w:val="000000"/>
          <w:sz w:val="24"/>
          <w:szCs w:val="24"/>
          <w:lang w:eastAsia="ru-RU"/>
        </w:rPr>
        <w:lastRenderedPageBreak/>
        <w:t>Диагностический инструментарий к дидактической игре «Занимательный кубик»</w:t>
      </w:r>
    </w:p>
    <w:tbl>
      <w:tblPr>
        <w:tblW w:w="60" w:type="dxa"/>
        <w:shd w:val="clear" w:color="auto" w:fill="8C9323"/>
        <w:tblCellMar>
          <w:top w:w="15" w:type="dxa"/>
          <w:left w:w="15" w:type="dxa"/>
          <w:bottom w:w="15" w:type="dxa"/>
          <w:right w:w="15" w:type="dxa"/>
        </w:tblCellMar>
        <w:tblLook w:val="04A0" w:firstRow="1" w:lastRow="0" w:firstColumn="1" w:lastColumn="0" w:noHBand="0" w:noVBand="1"/>
      </w:tblPr>
      <w:tblGrid>
        <w:gridCol w:w="60"/>
      </w:tblGrid>
      <w:tr w:rsidR="004E71BB" w:rsidRPr="00FB2E7F" w:rsidTr="004E71BB">
        <w:trPr>
          <w:trHeight w:val="307"/>
        </w:trPr>
        <w:tc>
          <w:tcPr>
            <w:tcW w:w="0" w:type="auto"/>
            <w:shd w:val="clear" w:color="auto" w:fill="FFFFFF" w:themeFill="background1"/>
            <w:tcMar>
              <w:top w:w="0" w:type="dxa"/>
              <w:left w:w="0" w:type="dxa"/>
              <w:bottom w:w="0" w:type="dxa"/>
              <w:right w:w="0" w:type="dxa"/>
            </w:tcMar>
            <w:vAlign w:val="center"/>
            <w:hideMark/>
          </w:tcPr>
          <w:p w:rsidR="004E71BB" w:rsidRPr="00FB2E7F" w:rsidRDefault="004E71BB"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p>
        </w:tc>
      </w:tr>
    </w:tbl>
    <w:tbl>
      <w:tblPr>
        <w:tblStyle w:val="a9"/>
        <w:tblW w:w="0" w:type="auto"/>
        <w:tblLook w:val="04A0" w:firstRow="1" w:lastRow="0" w:firstColumn="1" w:lastColumn="0" w:noHBand="0" w:noVBand="1"/>
      </w:tblPr>
      <w:tblGrid>
        <w:gridCol w:w="675"/>
        <w:gridCol w:w="1134"/>
        <w:gridCol w:w="1758"/>
        <w:gridCol w:w="1578"/>
        <w:gridCol w:w="1573"/>
        <w:gridCol w:w="1506"/>
        <w:gridCol w:w="1347"/>
      </w:tblGrid>
      <w:tr w:rsidR="004E71BB" w:rsidTr="004E71BB">
        <w:tc>
          <w:tcPr>
            <w:tcW w:w="675" w:type="dxa"/>
          </w:tcPr>
          <w:p w:rsidR="004E71BB" w:rsidRPr="00FB2E7F" w:rsidRDefault="004E71BB" w:rsidP="004E71BB">
            <w:pPr>
              <w:shd w:val="clear" w:color="auto" w:fill="FFFFFF" w:themeFill="background1"/>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w:t>
            </w:r>
          </w:p>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п/п</w:t>
            </w:r>
          </w:p>
        </w:tc>
        <w:tc>
          <w:tcPr>
            <w:tcW w:w="1134" w:type="dxa"/>
          </w:tcPr>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Ф.И. ребенка</w:t>
            </w:r>
          </w:p>
        </w:tc>
        <w:tc>
          <w:tcPr>
            <w:tcW w:w="1758" w:type="dxa"/>
          </w:tcPr>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 xml:space="preserve">Умение правильно называть членов семьи, задавать и отвечать на вопросы </w:t>
            </w:r>
          </w:p>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 xml:space="preserve">Син кем? </w:t>
            </w:r>
          </w:p>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Бу кем?</w:t>
            </w:r>
          </w:p>
        </w:tc>
        <w:tc>
          <w:tcPr>
            <w:tcW w:w="1578" w:type="dxa"/>
          </w:tcPr>
          <w:p w:rsidR="004E71BB" w:rsidRDefault="004E71BB" w:rsidP="004E71BB">
            <w:pPr>
              <w:spacing w:after="1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Умение называть овощи и фрукты</w:t>
            </w:r>
            <w:r w:rsidRPr="00FB2E7F">
              <w:rPr>
                <w:rFonts w:ascii="Times New Roman" w:eastAsia="Times New Roman" w:hAnsi="Times New Roman" w:cs="Times New Roman"/>
                <w:color w:val="000000"/>
                <w:sz w:val="24"/>
                <w:szCs w:val="24"/>
                <w:lang w:eastAsia="ru-RU"/>
              </w:rPr>
              <w:t xml:space="preserve">, использовать их в связной речи. Отвечать на вопросы Нинди? Ничә? </w:t>
            </w:r>
          </w:p>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Бу</w:t>
            </w:r>
            <w:r>
              <w:rPr>
                <w:rFonts w:ascii="Times New Roman" w:eastAsia="Times New Roman" w:hAnsi="Times New Roman" w:cs="Times New Roman"/>
                <w:color w:val="000000"/>
                <w:sz w:val="24"/>
                <w:szCs w:val="24"/>
                <w:lang w:eastAsia="ru-RU"/>
              </w:rPr>
              <w:t xml:space="preserve"> </w:t>
            </w:r>
            <w:r w:rsidRPr="00FB2E7F">
              <w:rPr>
                <w:rFonts w:ascii="Times New Roman" w:eastAsia="Times New Roman" w:hAnsi="Times New Roman" w:cs="Times New Roman"/>
                <w:color w:val="000000"/>
                <w:sz w:val="24"/>
                <w:szCs w:val="24"/>
                <w:lang w:eastAsia="ru-RU"/>
              </w:rPr>
              <w:t>нәрсә?</w:t>
            </w:r>
          </w:p>
        </w:tc>
        <w:tc>
          <w:tcPr>
            <w:tcW w:w="1573" w:type="dxa"/>
          </w:tcPr>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 xml:space="preserve">Умение правильно называть животных, составлять предложения о них. Отвечать на вопросы </w:t>
            </w:r>
          </w:p>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Бу кем? Нишли? Нинди? Ничә?</w:t>
            </w:r>
          </w:p>
        </w:tc>
        <w:tc>
          <w:tcPr>
            <w:tcW w:w="1506" w:type="dxa"/>
          </w:tcPr>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Умение правильно произносить название одежды их цвет, количество, размер. Задавать и отвечать на вопросы Нинди? Ничә?</w:t>
            </w:r>
          </w:p>
        </w:tc>
        <w:tc>
          <w:tcPr>
            <w:tcW w:w="1347" w:type="dxa"/>
          </w:tcPr>
          <w:p w:rsidR="004E71BB" w:rsidRDefault="004E71BB" w:rsidP="004E71BB">
            <w:pPr>
              <w:spacing w:after="125"/>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Умение составлять целое из частей.</w:t>
            </w:r>
          </w:p>
        </w:tc>
      </w:tr>
      <w:tr w:rsidR="004E71BB" w:rsidTr="004E71BB">
        <w:tc>
          <w:tcPr>
            <w:tcW w:w="675"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134"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758"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578"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573"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506"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347" w:type="dxa"/>
          </w:tcPr>
          <w:p w:rsidR="004E71BB" w:rsidRDefault="004E71BB" w:rsidP="002D0CD2">
            <w:pPr>
              <w:spacing w:after="125"/>
              <w:rPr>
                <w:rFonts w:ascii="Times New Roman" w:eastAsia="Times New Roman" w:hAnsi="Times New Roman" w:cs="Times New Roman"/>
                <w:color w:val="000000"/>
                <w:sz w:val="24"/>
                <w:szCs w:val="24"/>
                <w:lang w:eastAsia="ru-RU"/>
              </w:rPr>
            </w:pPr>
          </w:p>
        </w:tc>
      </w:tr>
      <w:tr w:rsidR="004E71BB" w:rsidTr="004E71BB">
        <w:tc>
          <w:tcPr>
            <w:tcW w:w="675"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134"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758"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578"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573"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506" w:type="dxa"/>
          </w:tcPr>
          <w:p w:rsidR="004E71BB" w:rsidRDefault="004E71BB" w:rsidP="002D0CD2">
            <w:pPr>
              <w:spacing w:after="125"/>
              <w:rPr>
                <w:rFonts w:ascii="Times New Roman" w:eastAsia="Times New Roman" w:hAnsi="Times New Roman" w:cs="Times New Roman"/>
                <w:color w:val="000000"/>
                <w:sz w:val="24"/>
                <w:szCs w:val="24"/>
                <w:lang w:eastAsia="ru-RU"/>
              </w:rPr>
            </w:pPr>
          </w:p>
        </w:tc>
        <w:tc>
          <w:tcPr>
            <w:tcW w:w="1347" w:type="dxa"/>
          </w:tcPr>
          <w:p w:rsidR="004E71BB" w:rsidRDefault="004E71BB" w:rsidP="002D0CD2">
            <w:pPr>
              <w:spacing w:after="125"/>
              <w:rPr>
                <w:rFonts w:ascii="Times New Roman" w:eastAsia="Times New Roman" w:hAnsi="Times New Roman" w:cs="Times New Roman"/>
                <w:color w:val="000000"/>
                <w:sz w:val="24"/>
                <w:szCs w:val="24"/>
                <w:lang w:eastAsia="ru-RU"/>
              </w:rPr>
            </w:pPr>
          </w:p>
        </w:tc>
      </w:tr>
    </w:tbl>
    <w:p w:rsidR="004E71BB" w:rsidRDefault="00FB2E7F" w:rsidP="004F1EF3">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Умение правильно называть членов семьи,</w:t>
      </w:r>
      <w:r w:rsidR="0080524C">
        <w:rPr>
          <w:rFonts w:ascii="Times New Roman" w:eastAsia="Times New Roman" w:hAnsi="Times New Roman" w:cs="Times New Roman"/>
          <w:color w:val="000000"/>
          <w:sz w:val="24"/>
          <w:szCs w:val="24"/>
          <w:lang w:eastAsia="ru-RU"/>
        </w:rPr>
        <w:t xml:space="preserve"> задавать и отвечать на вопросы </w:t>
      </w:r>
      <w:r w:rsidRPr="00FB2E7F">
        <w:rPr>
          <w:rFonts w:ascii="Times New Roman" w:eastAsia="Times New Roman" w:hAnsi="Times New Roman" w:cs="Times New Roman"/>
          <w:color w:val="000000"/>
          <w:sz w:val="24"/>
          <w:szCs w:val="24"/>
          <w:lang w:eastAsia="ru-RU"/>
        </w:rPr>
        <w:t xml:space="preserve">Син кем? </w:t>
      </w:r>
    </w:p>
    <w:p w:rsidR="00FB2E7F" w:rsidRPr="00FB2E7F" w:rsidRDefault="00FB2E7F" w:rsidP="004F1EF3">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Бу кем?</w:t>
      </w:r>
    </w:p>
    <w:p w:rsidR="00FB2E7F" w:rsidRPr="004E71BB" w:rsidRDefault="004E71BB" w:rsidP="004E71B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r w:rsidRPr="004E71BB">
        <w:rPr>
          <w:rFonts w:ascii="Times New Roman" w:eastAsia="Times New Roman" w:hAnsi="Times New Roman" w:cs="Times New Roman"/>
          <w:b/>
          <w:bCs/>
          <w:color w:val="000000"/>
          <w:sz w:val="24"/>
          <w:szCs w:val="24"/>
          <w:lang w:eastAsia="ru-RU"/>
        </w:rPr>
        <w:t>балл</w:t>
      </w:r>
      <w:r w:rsidR="00FB2E7F" w:rsidRPr="004E71BB">
        <w:rPr>
          <w:rFonts w:ascii="Times New Roman" w:eastAsia="Times New Roman" w:hAnsi="Times New Roman" w:cs="Times New Roman"/>
          <w:b/>
          <w:bCs/>
          <w:color w:val="000000"/>
          <w:sz w:val="24"/>
          <w:szCs w:val="24"/>
          <w:lang w:eastAsia="ru-RU"/>
        </w:rPr>
        <w:t xml:space="preserve"> — ребенок не понимает, не отвечает на поставленный вопрос.</w:t>
      </w:r>
    </w:p>
    <w:p w:rsidR="00FB2E7F" w:rsidRPr="004E71BB" w:rsidRDefault="004E71BB" w:rsidP="004E71B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2 </w:t>
      </w:r>
      <w:r w:rsidR="00FB2E7F" w:rsidRPr="004E71BB">
        <w:rPr>
          <w:rFonts w:ascii="Times New Roman" w:eastAsia="Times New Roman" w:hAnsi="Times New Roman" w:cs="Times New Roman"/>
          <w:b/>
          <w:bCs/>
          <w:color w:val="000000"/>
          <w:sz w:val="24"/>
          <w:szCs w:val="24"/>
          <w:lang w:eastAsia="ru-RU"/>
        </w:rPr>
        <w:t>балла – называет с помощью взрослого.</w:t>
      </w:r>
    </w:p>
    <w:p w:rsidR="004E71BB" w:rsidRDefault="004E71BB" w:rsidP="004F1EF3">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3 </w:t>
      </w:r>
      <w:r w:rsidR="00FB2E7F" w:rsidRPr="002D0CD2">
        <w:rPr>
          <w:rFonts w:ascii="Times New Roman" w:eastAsia="Times New Roman" w:hAnsi="Times New Roman" w:cs="Times New Roman"/>
          <w:b/>
          <w:bCs/>
          <w:color w:val="000000"/>
          <w:sz w:val="24"/>
          <w:szCs w:val="24"/>
          <w:lang w:eastAsia="ru-RU"/>
        </w:rPr>
        <w:t>балла – ребенок отвечает правильно, самостоятельно</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Умение называть овощи и фрукты , использовать их в связной речи. Отвечать на вопросы Нинди? Ничә? Бунәрсә?</w:t>
      </w:r>
    </w:p>
    <w:p w:rsidR="00FB2E7F" w:rsidRPr="00FB2E7F" w:rsidRDefault="004E71BB"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балл</w:t>
      </w:r>
      <w:r w:rsidR="00FB2E7F" w:rsidRPr="002D0CD2">
        <w:rPr>
          <w:rFonts w:ascii="Times New Roman" w:eastAsia="Times New Roman" w:hAnsi="Times New Roman" w:cs="Times New Roman"/>
          <w:b/>
          <w:bCs/>
          <w:color w:val="000000"/>
          <w:sz w:val="24"/>
          <w:szCs w:val="24"/>
          <w:lang w:eastAsia="ru-RU"/>
        </w:rPr>
        <w:t xml:space="preserve"> — ребенок не называет овощи и фрукты.</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2 балла – называет с помощью воспитателя.</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3 балла – ребенок отвечает правильно, самостоятельно</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Умение правильно называть животных, составлять предложения о них. Отвечать на вопросы Бу кем? Нишли? Нинди? Ничә?</w:t>
      </w:r>
    </w:p>
    <w:p w:rsidR="00FB2E7F" w:rsidRPr="00FB2E7F" w:rsidRDefault="004E71BB"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балл</w:t>
      </w:r>
      <w:r w:rsidR="00FB2E7F" w:rsidRPr="002D0CD2">
        <w:rPr>
          <w:rFonts w:ascii="Times New Roman" w:eastAsia="Times New Roman" w:hAnsi="Times New Roman" w:cs="Times New Roman"/>
          <w:b/>
          <w:bCs/>
          <w:color w:val="000000"/>
          <w:sz w:val="24"/>
          <w:szCs w:val="24"/>
          <w:lang w:eastAsia="ru-RU"/>
        </w:rPr>
        <w:t xml:space="preserve"> — ребенок не называет животных, не отвечает на поставленные вопросы.</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2балла – у ребенка имеется объем знаний, но называет с помощью воспитателя.</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3 балла – ребенок отвечает правильно, без помощи взрослого.</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Умение правильно произносить название одежды их цвет, количество, размер. Задавать и отвечать на вопросы Нинди? Ничә?</w:t>
      </w:r>
    </w:p>
    <w:p w:rsidR="00FB2E7F" w:rsidRPr="00FB2E7F" w:rsidRDefault="004E71BB"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балл</w:t>
      </w:r>
      <w:r w:rsidR="00FB2E7F" w:rsidRPr="002D0CD2">
        <w:rPr>
          <w:rFonts w:ascii="Times New Roman" w:eastAsia="Times New Roman" w:hAnsi="Times New Roman" w:cs="Times New Roman"/>
          <w:b/>
          <w:bCs/>
          <w:color w:val="000000"/>
          <w:sz w:val="24"/>
          <w:szCs w:val="24"/>
          <w:lang w:eastAsia="ru-RU"/>
        </w:rPr>
        <w:t xml:space="preserve"> – у ребенка нет ответа, затрудняется ответить на поставленные вопросы.</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2 балла – у ребенка имеется объем знаний, но называет с помощью воспитателя.</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3 балла – ребенок отвечает правильно, задает вопросы без помощи взрослого.</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Умение составлять целое из частей.</w:t>
      </w:r>
    </w:p>
    <w:p w:rsidR="00FB2E7F" w:rsidRPr="00FB2E7F" w:rsidRDefault="00ED371B"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балл</w:t>
      </w:r>
      <w:r w:rsidR="00FB2E7F" w:rsidRPr="002D0CD2">
        <w:rPr>
          <w:rFonts w:ascii="Times New Roman" w:eastAsia="Times New Roman" w:hAnsi="Times New Roman" w:cs="Times New Roman"/>
          <w:b/>
          <w:bCs/>
          <w:color w:val="000000"/>
          <w:sz w:val="24"/>
          <w:szCs w:val="24"/>
          <w:lang w:eastAsia="ru-RU"/>
        </w:rPr>
        <w:t xml:space="preserve"> – у ребенка нет заинтересованности в игре.</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2 балла – у ребенка не устойчивый интерес, переключается на другие виды деятельности.</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3 балла – ребенок увлеченно играет.</w:t>
      </w:r>
    </w:p>
    <w:p w:rsidR="004F1EF3" w:rsidRDefault="004F1EF3" w:rsidP="004F1EF3">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FB2E7F" w:rsidRPr="004F1EF3" w:rsidRDefault="00FB2E7F" w:rsidP="004F1EF3">
      <w:pPr>
        <w:shd w:val="clear" w:color="auto" w:fill="FFFFFF" w:themeFill="background1"/>
        <w:spacing w:after="125" w:line="240" w:lineRule="auto"/>
        <w:jc w:val="center"/>
        <w:rPr>
          <w:rFonts w:ascii="Times New Roman" w:eastAsia="Times New Roman" w:hAnsi="Times New Roman" w:cs="Times New Roman"/>
          <w:color w:val="000000"/>
          <w:sz w:val="24"/>
          <w:szCs w:val="24"/>
          <w:lang w:eastAsia="ru-RU"/>
        </w:rPr>
      </w:pPr>
      <w:r w:rsidRPr="004F1EF3">
        <w:rPr>
          <w:rFonts w:ascii="Times New Roman" w:eastAsia="Times New Roman" w:hAnsi="Times New Roman" w:cs="Times New Roman"/>
          <w:bCs/>
          <w:color w:val="000000"/>
          <w:sz w:val="24"/>
          <w:szCs w:val="24"/>
          <w:lang w:eastAsia="ru-RU"/>
        </w:rPr>
        <w:lastRenderedPageBreak/>
        <w:t>Заключение</w:t>
      </w:r>
    </w:p>
    <w:p w:rsidR="00FB2E7F" w:rsidRPr="00FB2E7F" w:rsidRDefault="00FB2E7F" w:rsidP="0080524C">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На этапе дошкольного возраста игра является эффективной и доступной формой деятельности при обучении русскоязычных детей татарской устной речи. Дети даже не задумываются, что они учатся, сами того не замечая, намного лучше усваивают татарские слова, фразы, предложения и на этой основе у них отрабатывается правильное произношение специфических татарских звуков.</w:t>
      </w:r>
    </w:p>
    <w:p w:rsidR="00FB2E7F" w:rsidRPr="00FB2E7F" w:rsidRDefault="00FB2E7F" w:rsidP="0080524C">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На мой взгляд</w:t>
      </w:r>
      <w:r w:rsidR="00ED371B">
        <w:rPr>
          <w:rFonts w:ascii="Times New Roman" w:eastAsia="Times New Roman" w:hAnsi="Times New Roman" w:cs="Times New Roman"/>
          <w:color w:val="000000"/>
          <w:sz w:val="24"/>
          <w:szCs w:val="24"/>
          <w:lang w:eastAsia="ru-RU"/>
        </w:rPr>
        <w:t>,</w:t>
      </w:r>
      <w:r w:rsidRPr="00FB2E7F">
        <w:rPr>
          <w:rFonts w:ascii="Times New Roman" w:eastAsia="Times New Roman" w:hAnsi="Times New Roman" w:cs="Times New Roman"/>
          <w:color w:val="000000"/>
          <w:sz w:val="24"/>
          <w:szCs w:val="24"/>
          <w:lang w:eastAsia="ru-RU"/>
        </w:rPr>
        <w:t xml:space="preserve"> все </w:t>
      </w:r>
      <w:r w:rsidRPr="002D0CD2">
        <w:rPr>
          <w:rFonts w:ascii="Times New Roman" w:eastAsia="Times New Roman" w:hAnsi="Times New Roman" w:cs="Times New Roman"/>
          <w:b/>
          <w:bCs/>
          <w:color w:val="000000"/>
          <w:sz w:val="24"/>
          <w:szCs w:val="24"/>
          <w:lang w:eastAsia="ru-RU"/>
        </w:rPr>
        <w:t>обучение татарскому языку</w:t>
      </w:r>
      <w:r w:rsidRPr="00FB2E7F">
        <w:rPr>
          <w:rFonts w:ascii="Times New Roman" w:eastAsia="Times New Roman" w:hAnsi="Times New Roman" w:cs="Times New Roman"/>
          <w:color w:val="000000"/>
          <w:sz w:val="24"/>
          <w:szCs w:val="24"/>
          <w:lang w:eastAsia="ru-RU"/>
        </w:rPr>
        <w:t> должно быть построено таким образом, чтобы упражнять </w:t>
      </w:r>
      <w:r w:rsidRPr="002D0CD2">
        <w:rPr>
          <w:rFonts w:ascii="Times New Roman" w:eastAsia="Times New Roman" w:hAnsi="Times New Roman" w:cs="Times New Roman"/>
          <w:b/>
          <w:bCs/>
          <w:color w:val="000000"/>
          <w:sz w:val="24"/>
          <w:szCs w:val="24"/>
          <w:lang w:eastAsia="ru-RU"/>
        </w:rPr>
        <w:t>детей</w:t>
      </w:r>
      <w:r w:rsidRPr="00FB2E7F">
        <w:rPr>
          <w:rFonts w:ascii="Times New Roman" w:eastAsia="Times New Roman" w:hAnsi="Times New Roman" w:cs="Times New Roman"/>
          <w:color w:val="000000"/>
          <w:sz w:val="24"/>
          <w:szCs w:val="24"/>
          <w:lang w:eastAsia="ru-RU"/>
        </w:rPr>
        <w:t> в речевых умениях и навыках, чтобы формировать у них первые элементарные знания об окружающем.</w:t>
      </w:r>
    </w:p>
    <w:p w:rsidR="00FB2E7F" w:rsidRPr="00FB2E7F" w:rsidRDefault="00FB2E7F" w:rsidP="0080524C">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Данная </w:t>
      </w:r>
      <w:r w:rsidRPr="002D0CD2">
        <w:rPr>
          <w:rFonts w:ascii="Times New Roman" w:eastAsia="Times New Roman" w:hAnsi="Times New Roman" w:cs="Times New Roman"/>
          <w:b/>
          <w:bCs/>
          <w:color w:val="000000"/>
          <w:sz w:val="24"/>
          <w:szCs w:val="24"/>
          <w:lang w:eastAsia="ru-RU"/>
        </w:rPr>
        <w:t>игра формирует у детей словарный запас,</w:t>
      </w:r>
      <w:r w:rsidRPr="00FB2E7F">
        <w:rPr>
          <w:rFonts w:ascii="Times New Roman" w:eastAsia="Times New Roman" w:hAnsi="Times New Roman" w:cs="Times New Roman"/>
          <w:color w:val="000000"/>
          <w:sz w:val="24"/>
          <w:szCs w:val="24"/>
          <w:lang w:eastAsia="ru-RU"/>
        </w:rPr>
        <w:t> развивает познавательные процессы, устную монологическую и диалогическую речь на двух государственных </w:t>
      </w:r>
      <w:r w:rsidRPr="002D0CD2">
        <w:rPr>
          <w:rFonts w:ascii="Times New Roman" w:eastAsia="Times New Roman" w:hAnsi="Times New Roman" w:cs="Times New Roman"/>
          <w:b/>
          <w:bCs/>
          <w:color w:val="000000"/>
          <w:sz w:val="24"/>
          <w:szCs w:val="24"/>
          <w:lang w:eastAsia="ru-RU"/>
        </w:rPr>
        <w:t>языках</w:t>
      </w:r>
      <w:r w:rsidRPr="00FB2E7F">
        <w:rPr>
          <w:rFonts w:ascii="Times New Roman" w:eastAsia="Times New Roman" w:hAnsi="Times New Roman" w:cs="Times New Roman"/>
          <w:color w:val="000000"/>
          <w:sz w:val="24"/>
          <w:szCs w:val="24"/>
          <w:lang w:eastAsia="ru-RU"/>
        </w:rPr>
        <w:t>. Игру можно использовать как во время НОД воспитателями по обучению детей татарскому и русскому языкам, так и воспитателями во время проведения индивидуальной и коррекционной работы по УМК с детьми в режимные моменты</w:t>
      </w:r>
      <w:r w:rsidR="0080524C">
        <w:rPr>
          <w:rFonts w:ascii="Times New Roman" w:eastAsia="Times New Roman" w:hAnsi="Times New Roman" w:cs="Times New Roman"/>
          <w:color w:val="000000"/>
          <w:sz w:val="24"/>
          <w:szCs w:val="24"/>
          <w:lang w:eastAsia="ru-RU"/>
        </w:rPr>
        <w:t>.</w:t>
      </w:r>
    </w:p>
    <w:p w:rsidR="00FB2E7F" w:rsidRPr="00FB2E7F" w:rsidRDefault="00FB2E7F" w:rsidP="0080524C">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Использование игровых методик, наглядности помогают поддерживать интерес детей к обучению второму языку и закреплению слов в соответствии с лексическим минимумом УМК.</w:t>
      </w: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80524C" w:rsidRDefault="0080524C" w:rsidP="0080524C">
      <w:pPr>
        <w:shd w:val="clear" w:color="auto" w:fill="FFFFFF" w:themeFill="background1"/>
        <w:spacing w:after="0" w:line="240" w:lineRule="auto"/>
        <w:rPr>
          <w:rFonts w:ascii="Times New Roman" w:eastAsia="Times New Roman" w:hAnsi="Times New Roman" w:cs="Times New Roman"/>
          <w:b/>
          <w:bCs/>
          <w:color w:val="000000"/>
          <w:sz w:val="24"/>
          <w:szCs w:val="24"/>
          <w:lang w:eastAsia="ru-RU"/>
        </w:rPr>
      </w:pPr>
    </w:p>
    <w:p w:rsidR="00FB2E7F" w:rsidRPr="004F1EF3" w:rsidRDefault="00FB2E7F" w:rsidP="00ED371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F1EF3">
        <w:rPr>
          <w:rFonts w:ascii="Times New Roman" w:eastAsia="Times New Roman" w:hAnsi="Times New Roman" w:cs="Times New Roman"/>
          <w:bCs/>
          <w:color w:val="000000"/>
          <w:sz w:val="24"/>
          <w:szCs w:val="24"/>
          <w:lang w:eastAsia="ru-RU"/>
        </w:rPr>
        <w:t>Использованная литература</w:t>
      </w:r>
    </w:p>
    <w:p w:rsidR="00FB2E7F" w:rsidRPr="00FB2E7F" w:rsidRDefault="00FB2E7F" w:rsidP="00ED371B">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Балалар бакчасында рус балаларына татар теле өйрәтү: программа, методик киңәшләр, диагностика/ авт.-төз.-: З.М. Зарипова, Р.С. Исаева, Р.Г. Кидрячева һ.б.- Казан: Беренче полиграфия компаниясе, 2013 – 111 с.</w:t>
      </w:r>
    </w:p>
    <w:p w:rsidR="00FB2E7F" w:rsidRPr="00FB2E7F" w:rsidRDefault="00FB2E7F" w:rsidP="00ED371B">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Изучаем русский язык: программа, методические рекомендации, диагностика/авт.-сост.: С.М. Гафарова, Ч.Р. Гафарова, Г.З. Гарафиева. – казань: Первая полиграфическая компания, 2013. – 120 с</w:t>
      </w:r>
    </w:p>
    <w:p w:rsidR="00FB2E7F" w:rsidRPr="00FB2E7F" w:rsidRDefault="00FB2E7F" w:rsidP="00ED371B">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На поляне детства: хрестоматия для воспитателей дошкольных образовательных учреждений и родителей/ авт.-сост.: К.В. Закирова. – Казань: Редакционно – издательский центр, 2011. – 256 с.</w:t>
      </w:r>
    </w:p>
    <w:p w:rsidR="00FB2E7F" w:rsidRPr="00FB2E7F" w:rsidRDefault="00FB2E7F" w:rsidP="00ED371B">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Сөенеч – Радость познания: региональная образовательная программа дошкольного образования/ Р.К. Шаехова. – Казань: Магариф – Вакыт, 2016. – 191 с.</w:t>
      </w:r>
    </w:p>
    <w:p w:rsidR="00FB2E7F" w:rsidRPr="00FB2E7F" w:rsidRDefault="00FB2E7F" w:rsidP="00ED371B">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Триста шестьдесят пять игр для дошколят: сборник подвижных и пальчиковых игр для воспитателей и узких специалистов/ сост.: — Э.В. Тарасова.- Набережные Челны: 2015. – 92 с.</w:t>
      </w:r>
    </w:p>
    <w:p w:rsidR="0080524C" w:rsidRDefault="0080524C" w:rsidP="00ED371B">
      <w:pPr>
        <w:shd w:val="clear" w:color="auto" w:fill="FFFFFF" w:themeFill="background1"/>
        <w:spacing w:after="125" w:line="240" w:lineRule="auto"/>
        <w:jc w:val="both"/>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132C9A" w:rsidRDefault="00132C9A" w:rsidP="00132C9A">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FB2E7F" w:rsidRPr="00132C9A" w:rsidRDefault="00FB2E7F" w:rsidP="00132C9A">
      <w:pPr>
        <w:shd w:val="clear" w:color="auto" w:fill="FFFFFF" w:themeFill="background1"/>
        <w:spacing w:after="125" w:line="240" w:lineRule="auto"/>
        <w:jc w:val="right"/>
        <w:rPr>
          <w:rFonts w:ascii="Times New Roman" w:eastAsia="Times New Roman" w:hAnsi="Times New Roman" w:cs="Times New Roman"/>
          <w:color w:val="000000"/>
          <w:sz w:val="24"/>
          <w:szCs w:val="24"/>
          <w:lang w:eastAsia="ru-RU"/>
        </w:rPr>
      </w:pPr>
      <w:r w:rsidRPr="00132C9A">
        <w:rPr>
          <w:rFonts w:ascii="Times New Roman" w:eastAsia="Times New Roman" w:hAnsi="Times New Roman" w:cs="Times New Roman"/>
          <w:bCs/>
          <w:color w:val="000000"/>
          <w:sz w:val="24"/>
          <w:szCs w:val="24"/>
          <w:lang w:eastAsia="ru-RU"/>
        </w:rPr>
        <w:lastRenderedPageBreak/>
        <w:t>Приложение</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Анкета для русскоязычных родителей</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Знаете ли Вы, что такое УМК «Күңелле телләр» (“Веселые языки”), если «да», то откуда получили данную информацию?</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Рассказывает ли Вам ребёнок о занятиях татарского языка в детском саду?</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Закрепляете ли Вы пройденный материал по татарскому языку и в какой форме?</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Считаете ли Вы необходимым использование рабочих тетрадей для закрепления детьми полученных знаний ?</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Как вы думаете, есть ли необходимость обучать татарскому языку русскоязычных детей?</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Смотрите ли Вы обучающую передачу воскресенье в 9.30 по каналу ТНВ «Әкият илендә» — «В мире сказок»?</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Какие мультфильмы смотрели на официальном сайте </w:t>
      </w:r>
      <w:hyperlink r:id="rId7" w:history="1">
        <w:r w:rsidRPr="002D0CD2">
          <w:rPr>
            <w:rFonts w:ascii="Times New Roman" w:eastAsia="Times New Roman" w:hAnsi="Times New Roman" w:cs="Times New Roman"/>
            <w:color w:val="2E6FC3"/>
            <w:sz w:val="24"/>
            <w:szCs w:val="24"/>
            <w:u w:val="single"/>
            <w:lang w:eastAsia="ru-RU"/>
          </w:rPr>
          <w:t>http://mon.tatarstan.ru/</w:t>
        </w:r>
      </w:hyperlink>
      <w:r w:rsidRPr="00FB2E7F">
        <w:rPr>
          <w:rFonts w:ascii="Times New Roman" w:eastAsia="Times New Roman" w:hAnsi="Times New Roman" w:cs="Times New Roman"/>
          <w:color w:val="000000"/>
          <w:sz w:val="24"/>
          <w:szCs w:val="24"/>
          <w:lang w:eastAsia="ru-RU"/>
        </w:rPr>
        <w:t>?</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С желанием ли ходит Ваш ребёнок на занятия татарского языка?</w:t>
      </w:r>
    </w:p>
    <w:p w:rsidR="00FB2E7F" w:rsidRPr="00FB2E7F" w:rsidRDefault="00FB2E7F" w:rsidP="002D0CD2">
      <w:pPr>
        <w:numPr>
          <w:ilvl w:val="0"/>
          <w:numId w:val="4"/>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Как Вы оцениваете труд воспитателя по обучению татарскому языку, какие пожелания и советы в будущем?</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Спасибо!</w:t>
      </w:r>
    </w:p>
    <w:p w:rsidR="0080524C" w:rsidRDefault="0080524C" w:rsidP="002D0CD2">
      <w:pPr>
        <w:shd w:val="clear" w:color="auto" w:fill="FFFFFF" w:themeFill="background1"/>
        <w:spacing w:after="125" w:line="240" w:lineRule="auto"/>
        <w:rPr>
          <w:rFonts w:ascii="Times New Roman" w:eastAsia="Times New Roman" w:hAnsi="Times New Roman" w:cs="Times New Roman"/>
          <w:b/>
          <w:bCs/>
          <w:color w:val="000000"/>
          <w:sz w:val="24"/>
          <w:szCs w:val="24"/>
          <w:lang w:eastAsia="ru-RU"/>
        </w:rPr>
      </w:pP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Анкета для воспитателей гр. __________</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2D0CD2">
        <w:rPr>
          <w:rFonts w:ascii="Times New Roman" w:eastAsia="Times New Roman" w:hAnsi="Times New Roman" w:cs="Times New Roman"/>
          <w:b/>
          <w:bCs/>
          <w:color w:val="000000"/>
          <w:sz w:val="24"/>
          <w:szCs w:val="24"/>
          <w:lang w:eastAsia="ru-RU"/>
        </w:rPr>
        <w:t>Ф.И.О.________________________________________</w:t>
      </w:r>
    </w:p>
    <w:p w:rsidR="00FB2E7F" w:rsidRPr="00FB2E7F" w:rsidRDefault="00FB2E7F" w:rsidP="002D0CD2">
      <w:pPr>
        <w:numPr>
          <w:ilvl w:val="0"/>
          <w:numId w:val="5"/>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Что такое «УМК»?</w:t>
      </w:r>
    </w:p>
    <w:p w:rsidR="00FB2E7F" w:rsidRPr="00FB2E7F" w:rsidRDefault="00FB2E7F" w:rsidP="002D0CD2">
      <w:pPr>
        <w:numPr>
          <w:ilvl w:val="0"/>
          <w:numId w:val="5"/>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Какие направления УМК Вы знаете?</w:t>
      </w:r>
    </w:p>
    <w:p w:rsidR="00FB2E7F" w:rsidRPr="00FB2E7F" w:rsidRDefault="00FB2E7F" w:rsidP="002D0CD2">
      <w:pPr>
        <w:numPr>
          <w:ilvl w:val="0"/>
          <w:numId w:val="5"/>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Сколько слов русскоязычные дети должны знать:</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4-5 лет:</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5-6 лет:</w:t>
      </w:r>
    </w:p>
    <w:p w:rsidR="00FB2E7F" w:rsidRPr="00FB2E7F" w:rsidRDefault="00FB2E7F" w:rsidP="002D0CD2">
      <w:pPr>
        <w:shd w:val="clear" w:color="auto" w:fill="FFFFFF" w:themeFill="background1"/>
        <w:spacing w:after="125" w:line="240" w:lineRule="auto"/>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6-7 лет:</w:t>
      </w:r>
    </w:p>
    <w:p w:rsidR="00FB2E7F" w:rsidRPr="00FB2E7F" w:rsidRDefault="00FB2E7F" w:rsidP="002D0CD2">
      <w:pPr>
        <w:numPr>
          <w:ilvl w:val="0"/>
          <w:numId w:val="6"/>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Национальный состав Вашей группы:</w:t>
      </w:r>
    </w:p>
    <w:p w:rsidR="00FB2E7F" w:rsidRPr="00FB2E7F" w:rsidRDefault="00FB2E7F" w:rsidP="002D0CD2">
      <w:pPr>
        <w:numPr>
          <w:ilvl w:val="0"/>
          <w:numId w:val="6"/>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Как Вы используете УМК в своей группе?</w:t>
      </w:r>
    </w:p>
    <w:p w:rsidR="00FB2E7F" w:rsidRPr="00FB2E7F" w:rsidRDefault="00FB2E7F" w:rsidP="002D0CD2">
      <w:pPr>
        <w:numPr>
          <w:ilvl w:val="0"/>
          <w:numId w:val="6"/>
        </w:numPr>
        <w:shd w:val="clear" w:color="auto" w:fill="FFFFFF" w:themeFill="background1"/>
        <w:spacing w:after="0" w:line="240" w:lineRule="auto"/>
        <w:ind w:left="0"/>
        <w:rPr>
          <w:rFonts w:ascii="Times New Roman" w:eastAsia="Times New Roman" w:hAnsi="Times New Roman" w:cs="Times New Roman"/>
          <w:color w:val="000000"/>
          <w:sz w:val="24"/>
          <w:szCs w:val="24"/>
          <w:lang w:eastAsia="ru-RU"/>
        </w:rPr>
      </w:pPr>
      <w:r w:rsidRPr="00FB2E7F">
        <w:rPr>
          <w:rFonts w:ascii="Times New Roman" w:eastAsia="Times New Roman" w:hAnsi="Times New Roman" w:cs="Times New Roman"/>
          <w:color w:val="000000"/>
          <w:sz w:val="24"/>
          <w:szCs w:val="24"/>
          <w:lang w:eastAsia="ru-RU"/>
        </w:rPr>
        <w:t>В какой форме работы вы повторяете пройденный материал по УМК?</w:t>
      </w:r>
    </w:p>
    <w:p w:rsidR="005E788E" w:rsidRDefault="005E788E" w:rsidP="002D0CD2">
      <w:pPr>
        <w:shd w:val="clear" w:color="auto" w:fill="FFFFFF" w:themeFill="background1"/>
        <w:rPr>
          <w:rFonts w:ascii="Times New Roman" w:hAnsi="Times New Roman" w:cs="Times New Roman"/>
          <w:sz w:val="24"/>
          <w:szCs w:val="24"/>
        </w:rPr>
      </w:pPr>
    </w:p>
    <w:p w:rsidR="005E788E" w:rsidRPr="005E788E" w:rsidRDefault="005E788E" w:rsidP="005E788E">
      <w:pPr>
        <w:rPr>
          <w:rFonts w:ascii="Times New Roman" w:hAnsi="Times New Roman" w:cs="Times New Roman"/>
          <w:sz w:val="24"/>
          <w:szCs w:val="24"/>
        </w:rPr>
      </w:pPr>
    </w:p>
    <w:p w:rsidR="005E788E" w:rsidRPr="005E788E" w:rsidRDefault="005E788E" w:rsidP="005E788E">
      <w:pPr>
        <w:rPr>
          <w:rFonts w:ascii="Times New Roman" w:hAnsi="Times New Roman" w:cs="Times New Roman"/>
          <w:sz w:val="24"/>
          <w:szCs w:val="24"/>
        </w:rPr>
      </w:pPr>
    </w:p>
    <w:p w:rsidR="005E788E" w:rsidRPr="005E788E" w:rsidRDefault="005E788E" w:rsidP="005E788E">
      <w:pPr>
        <w:rPr>
          <w:rFonts w:ascii="Times New Roman" w:hAnsi="Times New Roman" w:cs="Times New Roman"/>
          <w:sz w:val="24"/>
          <w:szCs w:val="24"/>
        </w:rPr>
      </w:pPr>
    </w:p>
    <w:p w:rsidR="005E788E" w:rsidRDefault="005E788E" w:rsidP="005E788E">
      <w:pPr>
        <w:rPr>
          <w:rFonts w:ascii="Times New Roman" w:hAnsi="Times New Roman" w:cs="Times New Roman"/>
          <w:sz w:val="24"/>
          <w:szCs w:val="24"/>
        </w:rPr>
      </w:pPr>
    </w:p>
    <w:p w:rsidR="00656264" w:rsidRPr="005E788E" w:rsidRDefault="00656264" w:rsidP="005E788E">
      <w:pPr>
        <w:rPr>
          <w:rFonts w:ascii="Times New Roman" w:hAnsi="Times New Roman" w:cs="Times New Roman"/>
          <w:sz w:val="24"/>
          <w:szCs w:val="24"/>
        </w:rPr>
      </w:pPr>
    </w:p>
    <w:sectPr w:rsidR="00656264" w:rsidRPr="005E788E" w:rsidSect="00D56A50">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ABF" w:rsidRDefault="00866ABF" w:rsidP="00D56A50">
      <w:pPr>
        <w:spacing w:after="0" w:line="240" w:lineRule="auto"/>
      </w:pPr>
      <w:r>
        <w:separator/>
      </w:r>
    </w:p>
  </w:endnote>
  <w:endnote w:type="continuationSeparator" w:id="0">
    <w:p w:rsidR="00866ABF" w:rsidRDefault="00866ABF" w:rsidP="00D56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712"/>
      <w:docPartObj>
        <w:docPartGallery w:val="Page Numbers (Bottom of Page)"/>
        <w:docPartUnique/>
      </w:docPartObj>
    </w:sdtPr>
    <w:sdtEndPr/>
    <w:sdtContent>
      <w:p w:rsidR="00D56A50" w:rsidRDefault="00866ABF">
        <w:pPr>
          <w:pStyle w:val="ad"/>
          <w:jc w:val="right"/>
        </w:pPr>
        <w:r>
          <w:fldChar w:fldCharType="begin"/>
        </w:r>
        <w:r>
          <w:instrText xml:space="preserve"> PAGE   \* MERGEFORMAT </w:instrText>
        </w:r>
        <w:r>
          <w:fldChar w:fldCharType="separate"/>
        </w:r>
        <w:r w:rsidR="00176FBC">
          <w:rPr>
            <w:noProof/>
          </w:rPr>
          <w:t>2</w:t>
        </w:r>
        <w:r>
          <w:rPr>
            <w:noProof/>
          </w:rPr>
          <w:fldChar w:fldCharType="end"/>
        </w:r>
      </w:p>
    </w:sdtContent>
  </w:sdt>
  <w:p w:rsidR="00D56A50" w:rsidRDefault="00D56A50" w:rsidP="00D56A50">
    <w:pPr>
      <w:pStyle w:val="ad"/>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ABF" w:rsidRDefault="00866ABF" w:rsidP="00D56A50">
      <w:pPr>
        <w:spacing w:after="0" w:line="240" w:lineRule="auto"/>
      </w:pPr>
      <w:r>
        <w:separator/>
      </w:r>
    </w:p>
  </w:footnote>
  <w:footnote w:type="continuationSeparator" w:id="0">
    <w:p w:rsidR="00866ABF" w:rsidRDefault="00866ABF" w:rsidP="00D56A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22E4C"/>
    <w:multiLevelType w:val="multilevel"/>
    <w:tmpl w:val="A01E1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6A12F8"/>
    <w:multiLevelType w:val="multilevel"/>
    <w:tmpl w:val="0212AA8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DA7A65"/>
    <w:multiLevelType w:val="hybridMultilevel"/>
    <w:tmpl w:val="A7C26DCC"/>
    <w:lvl w:ilvl="0" w:tplc="9ABA524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D5B743E"/>
    <w:multiLevelType w:val="multilevel"/>
    <w:tmpl w:val="4E50C5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845B6B"/>
    <w:multiLevelType w:val="hybridMultilevel"/>
    <w:tmpl w:val="75E4231A"/>
    <w:lvl w:ilvl="0" w:tplc="E3BC64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62428B"/>
    <w:multiLevelType w:val="hybridMultilevel"/>
    <w:tmpl w:val="D4D8EDC4"/>
    <w:lvl w:ilvl="0" w:tplc="9ABA52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297789"/>
    <w:multiLevelType w:val="hybridMultilevel"/>
    <w:tmpl w:val="DC3EB6FC"/>
    <w:lvl w:ilvl="0" w:tplc="021C64B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963E10"/>
    <w:multiLevelType w:val="hybridMultilevel"/>
    <w:tmpl w:val="821E302A"/>
    <w:lvl w:ilvl="0" w:tplc="B6FEAE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236C53"/>
    <w:multiLevelType w:val="hybridMultilevel"/>
    <w:tmpl w:val="3DF42076"/>
    <w:lvl w:ilvl="0" w:tplc="C1D487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1E975B3"/>
    <w:multiLevelType w:val="multilevel"/>
    <w:tmpl w:val="58F87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1631AA"/>
    <w:multiLevelType w:val="hybridMultilevel"/>
    <w:tmpl w:val="04FCA7F6"/>
    <w:lvl w:ilvl="0" w:tplc="23CA4B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71D1E90"/>
    <w:multiLevelType w:val="hybridMultilevel"/>
    <w:tmpl w:val="89561884"/>
    <w:lvl w:ilvl="0" w:tplc="9ABA52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DA5CD3"/>
    <w:multiLevelType w:val="multilevel"/>
    <w:tmpl w:val="AC76B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2103109"/>
    <w:multiLevelType w:val="hybridMultilevel"/>
    <w:tmpl w:val="2E88755C"/>
    <w:lvl w:ilvl="0" w:tplc="9ABA52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7D3E02"/>
    <w:multiLevelType w:val="multilevel"/>
    <w:tmpl w:val="3F587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14"/>
  </w:num>
  <w:num w:numId="4">
    <w:abstractNumId w:val="12"/>
  </w:num>
  <w:num w:numId="5">
    <w:abstractNumId w:val="0"/>
  </w:num>
  <w:num w:numId="6">
    <w:abstractNumId w:val="9"/>
  </w:num>
  <w:num w:numId="7">
    <w:abstractNumId w:val="7"/>
  </w:num>
  <w:num w:numId="8">
    <w:abstractNumId w:val="10"/>
  </w:num>
  <w:num w:numId="9">
    <w:abstractNumId w:val="6"/>
  </w:num>
  <w:num w:numId="10">
    <w:abstractNumId w:val="4"/>
  </w:num>
  <w:num w:numId="11">
    <w:abstractNumId w:val="8"/>
  </w:num>
  <w:num w:numId="12">
    <w:abstractNumId w:val="5"/>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E7F"/>
    <w:rsid w:val="00132C9A"/>
    <w:rsid w:val="00176FBC"/>
    <w:rsid w:val="001D6D5F"/>
    <w:rsid w:val="002D0CD2"/>
    <w:rsid w:val="004764EE"/>
    <w:rsid w:val="004E71BB"/>
    <w:rsid w:val="004F1EF3"/>
    <w:rsid w:val="005E788E"/>
    <w:rsid w:val="0061175F"/>
    <w:rsid w:val="00656264"/>
    <w:rsid w:val="007019F6"/>
    <w:rsid w:val="0080524C"/>
    <w:rsid w:val="00866ABF"/>
    <w:rsid w:val="00870A39"/>
    <w:rsid w:val="00D56A50"/>
    <w:rsid w:val="00ED371B"/>
    <w:rsid w:val="00F90D67"/>
    <w:rsid w:val="00FB2E7F"/>
    <w:rsid w:val="00FE4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08CD1"/>
  <w15:docId w15:val="{C98D3EFF-B4AB-432E-B3C7-6735BD813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2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2E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B2E7F"/>
    <w:rPr>
      <w:b/>
      <w:bCs/>
    </w:rPr>
  </w:style>
  <w:style w:type="character" w:styleId="a5">
    <w:name w:val="Emphasis"/>
    <w:basedOn w:val="a0"/>
    <w:uiPriority w:val="20"/>
    <w:qFormat/>
    <w:rsid w:val="00FB2E7F"/>
    <w:rPr>
      <w:i/>
      <w:iCs/>
    </w:rPr>
  </w:style>
  <w:style w:type="character" w:styleId="a6">
    <w:name w:val="Hyperlink"/>
    <w:basedOn w:val="a0"/>
    <w:uiPriority w:val="99"/>
    <w:semiHidden/>
    <w:unhideWhenUsed/>
    <w:rsid w:val="00FB2E7F"/>
    <w:rPr>
      <w:color w:val="0000FF"/>
      <w:u w:val="single"/>
    </w:rPr>
  </w:style>
  <w:style w:type="paragraph" w:styleId="a7">
    <w:name w:val="Balloon Text"/>
    <w:basedOn w:val="a"/>
    <w:link w:val="a8"/>
    <w:uiPriority w:val="99"/>
    <w:semiHidden/>
    <w:unhideWhenUsed/>
    <w:rsid w:val="00FB2E7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2E7F"/>
    <w:rPr>
      <w:rFonts w:ascii="Tahoma" w:hAnsi="Tahoma" w:cs="Tahoma"/>
      <w:sz w:val="16"/>
      <w:szCs w:val="16"/>
    </w:rPr>
  </w:style>
  <w:style w:type="table" w:styleId="a9">
    <w:name w:val="Table Grid"/>
    <w:basedOn w:val="a1"/>
    <w:uiPriority w:val="59"/>
    <w:rsid w:val="004E71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4E71BB"/>
    <w:pPr>
      <w:ind w:left="720"/>
      <w:contextualSpacing/>
    </w:pPr>
  </w:style>
  <w:style w:type="paragraph" w:styleId="ab">
    <w:name w:val="header"/>
    <w:basedOn w:val="a"/>
    <w:link w:val="ac"/>
    <w:uiPriority w:val="99"/>
    <w:semiHidden/>
    <w:unhideWhenUsed/>
    <w:rsid w:val="00D56A5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56A50"/>
  </w:style>
  <w:style w:type="paragraph" w:styleId="ad">
    <w:name w:val="footer"/>
    <w:basedOn w:val="a"/>
    <w:link w:val="ae"/>
    <w:uiPriority w:val="99"/>
    <w:unhideWhenUsed/>
    <w:rsid w:val="00D56A5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56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96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mon.tatarsta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2286</Words>
  <Characters>13032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dc:creator>
  <cp:lastModifiedBy>Джамшед Шарипов</cp:lastModifiedBy>
  <cp:revision>3</cp:revision>
  <dcterms:created xsi:type="dcterms:W3CDTF">2023-07-12T10:42:00Z</dcterms:created>
  <dcterms:modified xsi:type="dcterms:W3CDTF">2026-06-09T14:07:00Z</dcterms:modified>
</cp:coreProperties>
</file>