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E84" w:rsidRDefault="00DE4E84" w:rsidP="00DE4E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</w:rPr>
        <w:t>Метод проектов в препода</w:t>
      </w:r>
      <w:r w:rsidR="00C51704">
        <w:rPr>
          <w:rFonts w:ascii="Times New Roman" w:hAnsi="Times New Roman" w:cs="Times New Roman"/>
          <w:b/>
          <w:bCs/>
          <w:sz w:val="28"/>
        </w:rPr>
        <w:t>вании русского языка в 6 классе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</w:p>
    <w:bookmarkEnd w:id="0"/>
    <w:p w:rsidR="00DE4E84" w:rsidRP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4E84">
        <w:rPr>
          <w:rFonts w:ascii="Times New Roman" w:hAnsi="Times New Roman" w:cs="Times New Roman"/>
          <w:b/>
          <w:bCs/>
          <w:sz w:val="28"/>
        </w:rPr>
        <w:t>Аннотация.</w:t>
      </w:r>
      <w:r w:rsidRPr="00DE4E84">
        <w:rPr>
          <w:rFonts w:ascii="Times New Roman" w:hAnsi="Times New Roman" w:cs="Times New Roman"/>
          <w:sz w:val="28"/>
        </w:rPr>
        <w:t> В статье обосновывается дидактический потенциал метода проектов на уроках русского языка в 6 классе. Рассматриваются требования ФГОС ООО и возрастные особенности младших подростков, определяющие целесообразность применения проектной деятельности. Описана поэтапная методика организации учебного проекта, приведён пример разработки проекта «Тайны фразеологизмов». Даны практические рекомендации для учителей-словесников.</w:t>
      </w:r>
    </w:p>
    <w:p w:rsidR="00DE4E84" w:rsidRP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4E84">
        <w:rPr>
          <w:rFonts w:ascii="Times New Roman" w:hAnsi="Times New Roman" w:cs="Times New Roman"/>
          <w:b/>
          <w:bCs/>
          <w:sz w:val="28"/>
        </w:rPr>
        <w:t>Ключевые слова:</w:t>
      </w:r>
      <w:r w:rsidRPr="00DE4E84">
        <w:rPr>
          <w:rFonts w:ascii="Times New Roman" w:hAnsi="Times New Roman" w:cs="Times New Roman"/>
          <w:sz w:val="28"/>
        </w:rPr>
        <w:t> метод проектов, русский язык, 6 класс, ФГОС ООО, фразеология, универсальные учебные действия, проектная деятельность.</w:t>
      </w:r>
    </w:p>
    <w:p w:rsidR="00DE4E84" w:rsidRP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E4E84" w:rsidRP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4E84">
        <w:rPr>
          <w:rFonts w:ascii="Times New Roman" w:hAnsi="Times New Roman" w:cs="Times New Roman"/>
          <w:sz w:val="28"/>
        </w:rPr>
        <w:t xml:space="preserve">Федеральный государственный образовательный стандарт основного общего образования определяет проектную деятельность как обязательный компонент образовательной программы, </w:t>
      </w:r>
      <w:r>
        <w:rPr>
          <w:rFonts w:ascii="Times New Roman" w:hAnsi="Times New Roman" w:cs="Times New Roman"/>
          <w:sz w:val="28"/>
        </w:rPr>
        <w:t>а владение проектными умениями –</w:t>
      </w:r>
      <w:r w:rsidRPr="00DE4E84">
        <w:rPr>
          <w:rFonts w:ascii="Times New Roman" w:hAnsi="Times New Roman" w:cs="Times New Roman"/>
          <w:sz w:val="28"/>
        </w:rPr>
        <w:t xml:space="preserve"> как один из значимых </w:t>
      </w:r>
      <w:proofErr w:type="spellStart"/>
      <w:r w:rsidRPr="00DE4E84">
        <w:rPr>
          <w:rFonts w:ascii="Times New Roman" w:hAnsi="Times New Roman" w:cs="Times New Roman"/>
          <w:sz w:val="28"/>
        </w:rPr>
        <w:t>метапредметных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 результатов [1, п. 18]. Метод проектов, в основе которого лежит идея обучения через самостоятельное решение личностно значимой проблемы и получение конкретного практического результата, выступает действенным инструментом реализации системно-</w:t>
      </w:r>
      <w:proofErr w:type="spellStart"/>
      <w:r w:rsidRPr="00DE4E84">
        <w:rPr>
          <w:rFonts w:ascii="Times New Roman" w:hAnsi="Times New Roman" w:cs="Times New Roman"/>
          <w:sz w:val="28"/>
        </w:rPr>
        <w:t>деятельностного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 подхода.</w:t>
      </w:r>
      <w:r>
        <w:rPr>
          <w:rFonts w:ascii="Times New Roman" w:hAnsi="Times New Roman" w:cs="Times New Roman"/>
          <w:sz w:val="28"/>
        </w:rPr>
        <w:t xml:space="preserve"> </w:t>
      </w:r>
    </w:p>
    <w:p w:rsidR="00DE4E84" w:rsidRP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4E84">
        <w:rPr>
          <w:rFonts w:ascii="Times New Roman" w:hAnsi="Times New Roman" w:cs="Times New Roman"/>
          <w:sz w:val="28"/>
        </w:rPr>
        <w:t xml:space="preserve">Е. С. </w:t>
      </w:r>
      <w:proofErr w:type="spellStart"/>
      <w:r w:rsidRPr="00DE4E84">
        <w:rPr>
          <w:rFonts w:ascii="Times New Roman" w:hAnsi="Times New Roman" w:cs="Times New Roman"/>
          <w:sz w:val="28"/>
        </w:rPr>
        <w:t>Полат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 определяет метод проектов как «способ достижения дидактической цели через детальную разработку проблемы, которая должна завершиться вполне реальным, осязаемым практическим результатом» [2, с. 67]. Именно направленность на продукт и высокая степень самостоятельности учащихся отличают проект от других форм учебной работы. Дидактический потенциал метода в преподавании русского языка раскрывается в трёх аспектах: предметном (углублённое и осознанное усвоение лингвистических знаний через их практическое применение), </w:t>
      </w:r>
      <w:proofErr w:type="spellStart"/>
      <w:r w:rsidRPr="00DE4E84">
        <w:rPr>
          <w:rFonts w:ascii="Times New Roman" w:hAnsi="Times New Roman" w:cs="Times New Roman"/>
          <w:sz w:val="28"/>
        </w:rPr>
        <w:t>метапредметном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 (формирование регулятивных, познавательных и коммуникативных универсальных учебных действий) и личностном (рост мотивации, познавательного интереса, развитие ответственности и способности к сотрудничеству).</w:t>
      </w:r>
    </w:p>
    <w:p w:rsidR="00DE4E84" w:rsidRP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Шестой класс –</w:t>
      </w:r>
      <w:r w:rsidRPr="00DE4E84">
        <w:rPr>
          <w:rFonts w:ascii="Times New Roman" w:hAnsi="Times New Roman" w:cs="Times New Roman"/>
          <w:sz w:val="28"/>
        </w:rPr>
        <w:t xml:space="preserve"> переходный этап от младшего школьного к подростковому возрасту. В. С. Мухина подчёркивает, что центральным новообразованием этого периода становится «чувство взрослости» </w:t>
      </w:r>
      <w:r>
        <w:rPr>
          <w:rFonts w:ascii="Times New Roman" w:hAnsi="Times New Roman" w:cs="Times New Roman"/>
          <w:sz w:val="28"/>
        </w:rPr>
        <w:t>–</w:t>
      </w:r>
      <w:r w:rsidRPr="00DE4E84">
        <w:rPr>
          <w:rFonts w:ascii="Times New Roman" w:hAnsi="Times New Roman" w:cs="Times New Roman"/>
          <w:sz w:val="28"/>
        </w:rPr>
        <w:t xml:space="preserve"> острая потребность в признании самостоятельности со стороны окружающих [3, с. 347]. Вместе с тем ведущей для младших подростков становится потребность в общении со сверстниками и общественном признании. Эти психологические особенности делают групповую проектную деятельность, предполагающую самостоятельность, ответственность, творческое самовыражение и публичную презентацию результатов, оптимальной формой учебной работы в 6 классе. При этом младшие подростки ещё испытывают трудности с долгосрочным планированием, поэтому предпочтение следует отдавать краткосрочным проектам (4–6 уроков) и мини-проектам.</w:t>
      </w:r>
    </w:p>
    <w:p w:rsidR="00DE4E84" w:rsidRP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4E84">
        <w:rPr>
          <w:rFonts w:ascii="Times New Roman" w:hAnsi="Times New Roman" w:cs="Times New Roman"/>
          <w:sz w:val="28"/>
        </w:rPr>
        <w:t>Методика организации проектной деятельности по русскому языку выстраивается в логике последовательных этапов. На первом, мотивационно-целевом этапе, учитель создаёт проблемную ситуацию, опирающуюся на речевой опыт учащихся и вызывающую желание искать ответ. Например, при изучении фразеологии можно предложить буквально «перевести» насыщенный устойчивыми оборотами текст; полученная бессмыслица подведёт к проблемному вопросу: «Почему мы так говорим и какие тайны скрываются за привычными выражениями?». Здесь же определяются тема и цель проекта, формируются группы.</w:t>
      </w:r>
    </w:p>
    <w:p w:rsidR="00DE4E84" w:rsidRP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4E84">
        <w:rPr>
          <w:rFonts w:ascii="Times New Roman" w:hAnsi="Times New Roman" w:cs="Times New Roman"/>
          <w:sz w:val="28"/>
        </w:rPr>
        <w:t xml:space="preserve">Второй этап </w:t>
      </w:r>
      <w:r>
        <w:rPr>
          <w:rFonts w:ascii="Times New Roman" w:hAnsi="Times New Roman" w:cs="Times New Roman"/>
          <w:sz w:val="28"/>
        </w:rPr>
        <w:t>–</w:t>
      </w:r>
      <w:r w:rsidRPr="00DE4E84">
        <w:rPr>
          <w:rFonts w:ascii="Times New Roman" w:hAnsi="Times New Roman" w:cs="Times New Roman"/>
          <w:sz w:val="28"/>
        </w:rPr>
        <w:t xml:space="preserve"> планирование. Учащиеся с помощью маршрутного листа определяют задачи, сроки, источники информации и распределяют роли. Учитель знакомит группы с критериями оценивания. Третий этап </w:t>
      </w:r>
      <w:r>
        <w:rPr>
          <w:rFonts w:ascii="Times New Roman" w:hAnsi="Times New Roman" w:cs="Times New Roman"/>
          <w:sz w:val="28"/>
        </w:rPr>
        <w:t>–</w:t>
      </w:r>
      <w:r w:rsidRPr="00DE4E8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4E84">
        <w:rPr>
          <w:rFonts w:ascii="Times New Roman" w:hAnsi="Times New Roman" w:cs="Times New Roman"/>
          <w:sz w:val="28"/>
        </w:rPr>
        <w:t>исследовательско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-поисковый </w:t>
      </w:r>
      <w:r>
        <w:rPr>
          <w:rFonts w:ascii="Times New Roman" w:hAnsi="Times New Roman" w:cs="Times New Roman"/>
          <w:sz w:val="28"/>
        </w:rPr>
        <w:t>–</w:t>
      </w:r>
      <w:r w:rsidRPr="00DE4E84">
        <w:rPr>
          <w:rFonts w:ascii="Times New Roman" w:hAnsi="Times New Roman" w:cs="Times New Roman"/>
          <w:sz w:val="28"/>
        </w:rPr>
        <w:t xml:space="preserve"> является наиболее продолжительным: учащиеся собирают языковой материал, работают со словарями различных типов (толковым, фразеологическим, этимологическим), подбирают примеры из художественных текстов, анализируют и систематизируют полученные сведения. Педагог выполняет роль консультанта, направляя поиск, но не давая готовых решений. Четвёртый этап </w:t>
      </w:r>
      <w:r>
        <w:rPr>
          <w:rFonts w:ascii="Times New Roman" w:hAnsi="Times New Roman" w:cs="Times New Roman"/>
          <w:sz w:val="28"/>
        </w:rPr>
        <w:t>–</w:t>
      </w:r>
      <w:r w:rsidRPr="00DE4E84">
        <w:rPr>
          <w:rFonts w:ascii="Times New Roman" w:hAnsi="Times New Roman" w:cs="Times New Roman"/>
          <w:sz w:val="28"/>
        </w:rPr>
        <w:t xml:space="preserve"> оформление результатов: собранный </w:t>
      </w:r>
      <w:r w:rsidRPr="00DE4E84">
        <w:rPr>
          <w:rFonts w:ascii="Times New Roman" w:hAnsi="Times New Roman" w:cs="Times New Roman"/>
          <w:sz w:val="28"/>
        </w:rPr>
        <w:lastRenderedPageBreak/>
        <w:t xml:space="preserve">материал преобразуется в конкретный продукт (иллюстрированный словарик, справочник, плакат, презентацию), который должен обладать практической ценностью. Пятый этап </w:t>
      </w:r>
      <w:r>
        <w:rPr>
          <w:rFonts w:ascii="Times New Roman" w:hAnsi="Times New Roman" w:cs="Times New Roman"/>
          <w:sz w:val="28"/>
        </w:rPr>
        <w:t xml:space="preserve">– </w:t>
      </w:r>
      <w:r w:rsidRPr="00DE4E84">
        <w:rPr>
          <w:rFonts w:ascii="Times New Roman" w:hAnsi="Times New Roman" w:cs="Times New Roman"/>
          <w:sz w:val="28"/>
        </w:rPr>
        <w:t xml:space="preserve">публичная защита, включающая рассказ о ходе работы, демонстрацию продукта и интерактивное задание для аудитории. Завершающий, шестой этап </w:t>
      </w:r>
      <w:r>
        <w:rPr>
          <w:rFonts w:ascii="Times New Roman" w:hAnsi="Times New Roman" w:cs="Times New Roman"/>
          <w:sz w:val="28"/>
        </w:rPr>
        <w:t>–</w:t>
      </w:r>
      <w:r w:rsidRPr="00DE4E84">
        <w:rPr>
          <w:rFonts w:ascii="Times New Roman" w:hAnsi="Times New Roman" w:cs="Times New Roman"/>
          <w:sz w:val="28"/>
        </w:rPr>
        <w:t xml:space="preserve"> рефлексивно-оценочный </w:t>
      </w:r>
      <w:r>
        <w:rPr>
          <w:rFonts w:ascii="Times New Roman" w:hAnsi="Times New Roman" w:cs="Times New Roman"/>
          <w:sz w:val="28"/>
        </w:rPr>
        <w:t>–</w:t>
      </w:r>
      <w:r w:rsidRPr="00DE4E84">
        <w:rPr>
          <w:rFonts w:ascii="Times New Roman" w:hAnsi="Times New Roman" w:cs="Times New Roman"/>
          <w:sz w:val="28"/>
        </w:rPr>
        <w:t xml:space="preserve"> предполагает коллективное обсуждение итогов, самооценку и </w:t>
      </w:r>
      <w:proofErr w:type="spellStart"/>
      <w:r w:rsidRPr="00DE4E84">
        <w:rPr>
          <w:rFonts w:ascii="Times New Roman" w:hAnsi="Times New Roman" w:cs="Times New Roman"/>
          <w:sz w:val="28"/>
        </w:rPr>
        <w:t>критериальное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 оценивание со стороны учителя, учитывающее и качество продукта, и процесс работы.</w:t>
      </w:r>
    </w:p>
    <w:p w:rsidR="00DE4E84" w:rsidRP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4E84">
        <w:rPr>
          <w:rFonts w:ascii="Times New Roman" w:hAnsi="Times New Roman" w:cs="Times New Roman"/>
          <w:sz w:val="28"/>
        </w:rPr>
        <w:t xml:space="preserve">В качестве методической иллюстрации разработан учебный проект «Тайны фразеологизмов» для 6 класса. Проект является групповым и краткосрочным (5 недель). Класс делится на группы, каждая из которых исследует определённую тематическую группу фразеологизмов: с названиями животных, из античных мифов, связанных с профессиями, с именами числительными, характеризующих человека. Итоговый продукт </w:t>
      </w:r>
      <w:r>
        <w:rPr>
          <w:rFonts w:ascii="Times New Roman" w:hAnsi="Times New Roman" w:cs="Times New Roman"/>
          <w:sz w:val="28"/>
        </w:rPr>
        <w:t>–</w:t>
      </w:r>
      <w:r w:rsidRPr="00DE4E84">
        <w:rPr>
          <w:rFonts w:ascii="Times New Roman" w:hAnsi="Times New Roman" w:cs="Times New Roman"/>
          <w:sz w:val="28"/>
        </w:rPr>
        <w:t xml:space="preserve"> тематический иллюстрированный словарик, словарная статья которого включает значение фразеологизма, этимологическую справку, пример употребления и иллюстрацию. Работа сопровождается маршрутным листом, а на защите группа проводит мини-викторину для одноклассников [4, с. 68].</w:t>
      </w:r>
    </w:p>
    <w:p w:rsid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4E84">
        <w:rPr>
          <w:rFonts w:ascii="Times New Roman" w:hAnsi="Times New Roman" w:cs="Times New Roman"/>
          <w:sz w:val="28"/>
        </w:rPr>
        <w:t>Предложенная модель проектной деятельности позволяет комплексно достигать образовательных результатов: углублять знания по конкретному разделу языка, формировать умения работать с лингвистическими словарями (предметные результаты), развивать умения планирования, самоконтроля, поиска информации и учебного сотрудничества (</w:t>
      </w:r>
      <w:proofErr w:type="spellStart"/>
      <w:r w:rsidRPr="00DE4E84">
        <w:rPr>
          <w:rFonts w:ascii="Times New Roman" w:hAnsi="Times New Roman" w:cs="Times New Roman"/>
          <w:sz w:val="28"/>
        </w:rPr>
        <w:t>метапредметные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 результаты), повышать познавательный интерес к родному языку и формировать ответственное отношение к учению (личностные результаты). Описанная методика и проект «Тайны фразеологизмов» могут применяться в практике преподавания русского языка и служить основой для создания аналогичных проектов по другим темам.</w:t>
      </w:r>
    </w:p>
    <w:p w:rsid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E4E84" w:rsidRP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E4E84" w:rsidRPr="00DE4E84" w:rsidRDefault="00DE4E84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4E84">
        <w:rPr>
          <w:rFonts w:ascii="Times New Roman" w:hAnsi="Times New Roman" w:cs="Times New Roman"/>
          <w:b/>
          <w:bCs/>
          <w:sz w:val="28"/>
        </w:rPr>
        <w:lastRenderedPageBreak/>
        <w:t>Список литературы</w:t>
      </w:r>
    </w:p>
    <w:p w:rsidR="00DE4E84" w:rsidRPr="00DE4E84" w:rsidRDefault="00DE4E84" w:rsidP="00DE4E84">
      <w:pPr>
        <w:numPr>
          <w:ilvl w:val="0"/>
          <w:numId w:val="1"/>
        </w:numPr>
        <w:tabs>
          <w:tab w:val="clear" w:pos="720"/>
          <w:tab w:val="num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E4E84">
        <w:rPr>
          <w:rFonts w:ascii="Times New Roman" w:hAnsi="Times New Roman" w:cs="Times New Roman"/>
          <w:sz w:val="28"/>
        </w:rPr>
        <w:t xml:space="preserve">Федеральный государственный образовательный стандарт основного общего </w:t>
      </w:r>
      <w:proofErr w:type="gramStart"/>
      <w:r w:rsidRPr="00DE4E84">
        <w:rPr>
          <w:rFonts w:ascii="Times New Roman" w:hAnsi="Times New Roman" w:cs="Times New Roman"/>
          <w:sz w:val="28"/>
        </w:rPr>
        <w:t>образования :</w:t>
      </w:r>
      <w:proofErr w:type="gramEnd"/>
      <w:r w:rsidRPr="00DE4E84">
        <w:rPr>
          <w:rFonts w:ascii="Times New Roman" w:hAnsi="Times New Roman" w:cs="Times New Roman"/>
          <w:sz w:val="28"/>
        </w:rPr>
        <w:t xml:space="preserve"> утв. приказом Министерства просвещения РФ от 31 мая 2021 г. № 287. – URL: </w:t>
      </w:r>
      <w:hyperlink r:id="rId5" w:tgtFrame="_blank" w:history="1">
        <w:r w:rsidRPr="00DE4E84">
          <w:rPr>
            <w:rStyle w:val="a3"/>
            <w:rFonts w:ascii="Times New Roman" w:hAnsi="Times New Roman" w:cs="Times New Roman"/>
            <w:sz w:val="28"/>
          </w:rPr>
          <w:t>https://base.garant.ru/401433920/</w:t>
        </w:r>
      </w:hyperlink>
      <w:r w:rsidRPr="00DE4E84">
        <w:rPr>
          <w:rFonts w:ascii="Times New Roman" w:hAnsi="Times New Roman" w:cs="Times New Roman"/>
          <w:sz w:val="28"/>
        </w:rPr>
        <w:t xml:space="preserve"> (дата обращения: 01.06.2026). – </w:t>
      </w:r>
      <w:proofErr w:type="gramStart"/>
      <w:r w:rsidRPr="00DE4E84">
        <w:rPr>
          <w:rFonts w:ascii="Times New Roman" w:hAnsi="Times New Roman" w:cs="Times New Roman"/>
          <w:sz w:val="28"/>
        </w:rPr>
        <w:t>Текст :</w:t>
      </w:r>
      <w:proofErr w:type="gramEnd"/>
      <w:r w:rsidRPr="00DE4E84">
        <w:rPr>
          <w:rFonts w:ascii="Times New Roman" w:hAnsi="Times New Roman" w:cs="Times New Roman"/>
          <w:sz w:val="28"/>
        </w:rPr>
        <w:t xml:space="preserve"> электронный.</w:t>
      </w:r>
    </w:p>
    <w:p w:rsidR="00DE4E84" w:rsidRPr="00DE4E84" w:rsidRDefault="00DE4E84" w:rsidP="00DE4E84">
      <w:pPr>
        <w:numPr>
          <w:ilvl w:val="0"/>
          <w:numId w:val="1"/>
        </w:numPr>
        <w:tabs>
          <w:tab w:val="clear" w:pos="720"/>
          <w:tab w:val="num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DE4E84">
        <w:rPr>
          <w:rFonts w:ascii="Times New Roman" w:hAnsi="Times New Roman" w:cs="Times New Roman"/>
          <w:sz w:val="28"/>
        </w:rPr>
        <w:t>Полат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, Е. С. Новые педагогические и информационные технологии в системе </w:t>
      </w:r>
      <w:proofErr w:type="gramStart"/>
      <w:r w:rsidRPr="00DE4E84">
        <w:rPr>
          <w:rFonts w:ascii="Times New Roman" w:hAnsi="Times New Roman" w:cs="Times New Roman"/>
          <w:sz w:val="28"/>
        </w:rPr>
        <w:t>образования :</w:t>
      </w:r>
      <w:proofErr w:type="gramEnd"/>
      <w:r w:rsidRPr="00DE4E84">
        <w:rPr>
          <w:rFonts w:ascii="Times New Roman" w:hAnsi="Times New Roman" w:cs="Times New Roman"/>
          <w:sz w:val="28"/>
        </w:rPr>
        <w:t xml:space="preserve"> учеб. пособие / Е. С. </w:t>
      </w:r>
      <w:proofErr w:type="spellStart"/>
      <w:r w:rsidRPr="00DE4E84">
        <w:rPr>
          <w:rFonts w:ascii="Times New Roman" w:hAnsi="Times New Roman" w:cs="Times New Roman"/>
          <w:sz w:val="28"/>
        </w:rPr>
        <w:t>Полат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 [и др.] ; под ред. Е. С. </w:t>
      </w:r>
      <w:proofErr w:type="spellStart"/>
      <w:r w:rsidRPr="00DE4E84">
        <w:rPr>
          <w:rFonts w:ascii="Times New Roman" w:hAnsi="Times New Roman" w:cs="Times New Roman"/>
          <w:sz w:val="28"/>
        </w:rPr>
        <w:t>Полат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. – </w:t>
      </w:r>
      <w:proofErr w:type="gramStart"/>
      <w:r w:rsidRPr="00DE4E84">
        <w:rPr>
          <w:rFonts w:ascii="Times New Roman" w:hAnsi="Times New Roman" w:cs="Times New Roman"/>
          <w:sz w:val="28"/>
        </w:rPr>
        <w:t>М. :</w:t>
      </w:r>
      <w:proofErr w:type="gramEnd"/>
      <w:r w:rsidRPr="00DE4E84">
        <w:rPr>
          <w:rFonts w:ascii="Times New Roman" w:hAnsi="Times New Roman" w:cs="Times New Roman"/>
          <w:sz w:val="28"/>
        </w:rPr>
        <w:t xml:space="preserve"> Академия, 2002. – 272 с.</w:t>
      </w:r>
    </w:p>
    <w:p w:rsidR="00DE4E84" w:rsidRPr="00DE4E84" w:rsidRDefault="00DE4E84" w:rsidP="00DE4E84">
      <w:pPr>
        <w:numPr>
          <w:ilvl w:val="0"/>
          <w:numId w:val="1"/>
        </w:numPr>
        <w:tabs>
          <w:tab w:val="clear" w:pos="720"/>
          <w:tab w:val="num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E4E84">
        <w:rPr>
          <w:rFonts w:ascii="Times New Roman" w:hAnsi="Times New Roman" w:cs="Times New Roman"/>
          <w:sz w:val="28"/>
        </w:rPr>
        <w:t xml:space="preserve">Мухина, В. С. Возрастная психология. Феноменология </w:t>
      </w:r>
      <w:proofErr w:type="gramStart"/>
      <w:r w:rsidRPr="00DE4E84">
        <w:rPr>
          <w:rFonts w:ascii="Times New Roman" w:hAnsi="Times New Roman" w:cs="Times New Roman"/>
          <w:sz w:val="28"/>
        </w:rPr>
        <w:t>развития :</w:t>
      </w:r>
      <w:proofErr w:type="gramEnd"/>
      <w:r w:rsidRPr="00DE4E84">
        <w:rPr>
          <w:rFonts w:ascii="Times New Roman" w:hAnsi="Times New Roman" w:cs="Times New Roman"/>
          <w:sz w:val="28"/>
        </w:rPr>
        <w:t xml:space="preserve"> учебник / В. С. Мухина. – 10-е изд., </w:t>
      </w:r>
      <w:proofErr w:type="spellStart"/>
      <w:r w:rsidRPr="00DE4E84">
        <w:rPr>
          <w:rFonts w:ascii="Times New Roman" w:hAnsi="Times New Roman" w:cs="Times New Roman"/>
          <w:sz w:val="28"/>
        </w:rPr>
        <w:t>перераб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. и доп. – </w:t>
      </w:r>
      <w:proofErr w:type="gramStart"/>
      <w:r w:rsidRPr="00DE4E84">
        <w:rPr>
          <w:rFonts w:ascii="Times New Roman" w:hAnsi="Times New Roman" w:cs="Times New Roman"/>
          <w:sz w:val="28"/>
        </w:rPr>
        <w:t>М. :</w:t>
      </w:r>
      <w:proofErr w:type="gramEnd"/>
      <w:r w:rsidRPr="00DE4E84">
        <w:rPr>
          <w:rFonts w:ascii="Times New Roman" w:hAnsi="Times New Roman" w:cs="Times New Roman"/>
          <w:sz w:val="28"/>
        </w:rPr>
        <w:t xml:space="preserve"> Академия, 2006. – 608 с.</w:t>
      </w:r>
    </w:p>
    <w:p w:rsidR="00DE4E84" w:rsidRPr="00DE4E84" w:rsidRDefault="00DE4E84" w:rsidP="00DE4E84">
      <w:pPr>
        <w:numPr>
          <w:ilvl w:val="0"/>
          <w:numId w:val="1"/>
        </w:numPr>
        <w:tabs>
          <w:tab w:val="clear" w:pos="720"/>
          <w:tab w:val="num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DE4E84">
        <w:rPr>
          <w:rFonts w:ascii="Times New Roman" w:hAnsi="Times New Roman" w:cs="Times New Roman"/>
          <w:sz w:val="28"/>
        </w:rPr>
        <w:t>Матяш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, Н. В. Проектная деятельность </w:t>
      </w:r>
      <w:proofErr w:type="gramStart"/>
      <w:r w:rsidRPr="00DE4E84">
        <w:rPr>
          <w:rFonts w:ascii="Times New Roman" w:hAnsi="Times New Roman" w:cs="Times New Roman"/>
          <w:sz w:val="28"/>
        </w:rPr>
        <w:t>школьников :</w:t>
      </w:r>
      <w:proofErr w:type="gramEnd"/>
      <w:r w:rsidRPr="00DE4E84">
        <w:rPr>
          <w:rFonts w:ascii="Times New Roman" w:hAnsi="Times New Roman" w:cs="Times New Roman"/>
          <w:sz w:val="28"/>
        </w:rPr>
        <w:t xml:space="preserve"> учеб.-метод. пособие / Н. В. </w:t>
      </w:r>
      <w:proofErr w:type="spellStart"/>
      <w:r w:rsidRPr="00DE4E84">
        <w:rPr>
          <w:rFonts w:ascii="Times New Roman" w:hAnsi="Times New Roman" w:cs="Times New Roman"/>
          <w:sz w:val="28"/>
        </w:rPr>
        <w:t>Матяш</w:t>
      </w:r>
      <w:proofErr w:type="spellEnd"/>
      <w:r w:rsidRPr="00DE4E84">
        <w:rPr>
          <w:rFonts w:ascii="Times New Roman" w:hAnsi="Times New Roman" w:cs="Times New Roman"/>
          <w:sz w:val="28"/>
        </w:rPr>
        <w:t xml:space="preserve">, В. Д. Симоненко. – </w:t>
      </w:r>
      <w:proofErr w:type="gramStart"/>
      <w:r w:rsidRPr="00DE4E84">
        <w:rPr>
          <w:rFonts w:ascii="Times New Roman" w:hAnsi="Times New Roman" w:cs="Times New Roman"/>
          <w:sz w:val="28"/>
        </w:rPr>
        <w:t>М. :</w:t>
      </w:r>
      <w:proofErr w:type="gramEnd"/>
      <w:r w:rsidRPr="00DE4E8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4E84">
        <w:rPr>
          <w:rFonts w:ascii="Times New Roman" w:hAnsi="Times New Roman" w:cs="Times New Roman"/>
          <w:sz w:val="28"/>
        </w:rPr>
        <w:t>Вентана</w:t>
      </w:r>
      <w:proofErr w:type="spellEnd"/>
      <w:r w:rsidRPr="00DE4E84">
        <w:rPr>
          <w:rFonts w:ascii="Times New Roman" w:hAnsi="Times New Roman" w:cs="Times New Roman"/>
          <w:sz w:val="28"/>
        </w:rPr>
        <w:t>-Граф, 2013. – 160 с.</w:t>
      </w:r>
    </w:p>
    <w:p w:rsidR="00092C8F" w:rsidRPr="00DE4E84" w:rsidRDefault="00092C8F" w:rsidP="00DE4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092C8F" w:rsidRPr="00DE4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4188D"/>
    <w:multiLevelType w:val="multilevel"/>
    <w:tmpl w:val="0AB2C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222"/>
    <w:rsid w:val="00092C8F"/>
    <w:rsid w:val="00846222"/>
    <w:rsid w:val="00C51704"/>
    <w:rsid w:val="00D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8F2B9"/>
  <w15:chartTrackingRefBased/>
  <w15:docId w15:val="{AEB35F90-B325-4327-811C-D8E96462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4E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75306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28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2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40143392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961</Words>
  <Characters>5483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2026-06-16T15:50:00Z</dcterms:created>
  <dcterms:modified xsi:type="dcterms:W3CDTF">2026-06-16T16:10:00Z</dcterms:modified>
</cp:coreProperties>
</file>