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96B1A" w14:textId="692DC972" w:rsidR="00080FD8" w:rsidRDefault="00C96362" w:rsidP="00135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9203097"/>
      <w:r w:rsidRPr="00135E3C">
        <w:rPr>
          <w:rFonts w:ascii="Times New Roman" w:hAnsi="Times New Roman" w:cs="Times New Roman"/>
          <w:b/>
          <w:sz w:val="28"/>
          <w:szCs w:val="28"/>
        </w:rPr>
        <w:t>ЭКОНОМИЧЕСКИЕ МЕХАНИЗМЫ ОХРАНЫ ОКРУЖАЮЩЕЙ СРЕДЫ</w:t>
      </w:r>
      <w:bookmarkEnd w:id="0"/>
    </w:p>
    <w:p w14:paraId="71FE6EED" w14:textId="5E5A147C" w:rsidR="00135E3C" w:rsidRDefault="00964CDD" w:rsidP="00135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 : Архестов Андемир Маратович</w:t>
      </w:r>
    </w:p>
    <w:p w14:paraId="32CF8D5D" w14:textId="29C24A5B" w:rsidR="008F736F" w:rsidRPr="00C96362" w:rsidRDefault="00C96362" w:rsidP="00C9636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Pr="00C96362">
        <w:rPr>
          <w:rFonts w:ascii="Times New Roman" w:hAnsi="Times New Roman" w:cs="Times New Roman"/>
          <w:sz w:val="28"/>
          <w:szCs w:val="28"/>
        </w:rPr>
        <w:t xml:space="preserve">Статья посвящена исследованию формирования и развития экономических механизмов охраны окружающей среды на международном и национальном (российском) уровнях. Отмечается, что толчком к развитию природоохранного законодательства стала Стокгольмская конференция ООН в 1972 году. Основное внимание уделяется анализу экономического механизма как ключевого фактора, создающего финансовые стимулы для предприятий по управлению природными ресурсами и снижению негативного воздействия на экосистемы. Автором, на </w:t>
      </w:r>
      <w:r w:rsidR="00017F42">
        <w:rPr>
          <w:rFonts w:ascii="Times New Roman" w:hAnsi="Times New Roman" w:cs="Times New Roman"/>
          <w:sz w:val="28"/>
          <w:szCs w:val="28"/>
        </w:rPr>
        <w:t>основе</w:t>
      </w:r>
      <w:r w:rsidRPr="00C96362">
        <w:rPr>
          <w:rFonts w:ascii="Times New Roman" w:hAnsi="Times New Roman" w:cs="Times New Roman"/>
          <w:sz w:val="28"/>
          <w:szCs w:val="28"/>
        </w:rPr>
        <w:t xml:space="preserve"> проведённого исследования, </w:t>
      </w:r>
      <w:r w:rsidR="00017F42" w:rsidRPr="00C96362">
        <w:rPr>
          <w:rFonts w:ascii="Times New Roman" w:hAnsi="Times New Roman" w:cs="Times New Roman"/>
          <w:sz w:val="28"/>
          <w:szCs w:val="28"/>
        </w:rPr>
        <w:t>сделан</w:t>
      </w:r>
      <w:r w:rsidRPr="00C96362">
        <w:rPr>
          <w:rFonts w:ascii="Times New Roman" w:hAnsi="Times New Roman" w:cs="Times New Roman"/>
          <w:sz w:val="28"/>
          <w:szCs w:val="28"/>
        </w:rPr>
        <w:t xml:space="preserve"> вывод о том, что, несмотря на сокращение перечня методов экономического регулирования по сравнению с предыдущим законодательством, </w:t>
      </w:r>
      <w:r w:rsidR="00017F42" w:rsidRPr="00D707B5">
        <w:rPr>
          <w:rFonts w:ascii="Times New Roman" w:hAnsi="Times New Roman" w:cs="Times New Roman"/>
          <w:sz w:val="28"/>
          <w:szCs w:val="28"/>
        </w:rPr>
        <w:t>платой за негативное воздействие на окружающую среду</w:t>
      </w:r>
      <w:r w:rsidRPr="00C96362">
        <w:rPr>
          <w:rFonts w:ascii="Times New Roman" w:hAnsi="Times New Roman" w:cs="Times New Roman"/>
          <w:sz w:val="28"/>
          <w:szCs w:val="28"/>
        </w:rPr>
        <w:t xml:space="preserve"> остается основным финансовым инструментом экологической политики в России, обладающим значительным потен</w:t>
      </w:r>
      <w:r w:rsidR="00017F42">
        <w:rPr>
          <w:rFonts w:ascii="Times New Roman" w:hAnsi="Times New Roman" w:cs="Times New Roman"/>
          <w:sz w:val="28"/>
          <w:szCs w:val="28"/>
        </w:rPr>
        <w:t xml:space="preserve">циалом для устойчивого развития, хоть она и не лишена своих недостатков. </w:t>
      </w:r>
    </w:p>
    <w:p w14:paraId="4129C361" w14:textId="37FA62DE" w:rsidR="00C96362" w:rsidRPr="00C96362" w:rsidRDefault="00C96362" w:rsidP="00C963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6362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6362">
        <w:rPr>
          <w:rFonts w:ascii="Times New Roman" w:hAnsi="Times New Roman" w:cs="Times New Roman"/>
          <w:bCs/>
          <w:sz w:val="28"/>
          <w:szCs w:val="28"/>
        </w:rPr>
        <w:t>охрана окружающей среды, природопользование,</w:t>
      </w:r>
      <w:r w:rsidR="003471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6362">
        <w:rPr>
          <w:rFonts w:ascii="Times New Roman" w:hAnsi="Times New Roman" w:cs="Times New Roman"/>
          <w:bCs/>
          <w:sz w:val="28"/>
          <w:szCs w:val="28"/>
        </w:rPr>
        <w:t>окружающая среда, устойчивое развитие, экологическая политика, рациональное использование природных ресурсов.</w:t>
      </w:r>
    </w:p>
    <w:p w14:paraId="1C95FD79" w14:textId="77777777" w:rsidR="00C96362" w:rsidRPr="008F736F" w:rsidRDefault="00C96362" w:rsidP="008F736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EA521D" w14:textId="2917A231" w:rsidR="00092C8B" w:rsidRDefault="00092C8B" w:rsidP="00092C8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2C8B">
        <w:rPr>
          <w:rFonts w:ascii="Times New Roman" w:hAnsi="Times New Roman" w:cs="Times New Roman"/>
          <w:sz w:val="28"/>
          <w:szCs w:val="28"/>
        </w:rPr>
        <w:t>Право на благоприятную окружающую среду, закрепленное в Конституции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="00995E58" w:rsidRPr="00760A1E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92C8B">
        <w:rPr>
          <w:rFonts w:ascii="Times New Roman" w:hAnsi="Times New Roman" w:cs="Times New Roman"/>
          <w:sz w:val="28"/>
          <w:szCs w:val="28"/>
        </w:rPr>
        <w:t xml:space="preserve">, является одним из фундаментальных прав человека. Однако интенсивное развитие промышленности и научно-технического прогресса привело к значительному усилению антропогенной нагрузки на </w:t>
      </w:r>
      <w:r w:rsidRPr="00092C8B">
        <w:rPr>
          <w:rFonts w:ascii="Times New Roman" w:hAnsi="Times New Roman" w:cs="Times New Roman"/>
          <w:sz w:val="28"/>
          <w:szCs w:val="28"/>
        </w:rPr>
        <w:lastRenderedPageBreak/>
        <w:t>природу. Это проявляется в масштабном загрязнении окружающей среды, истощении природных ресурсов и деградации экологических систем, что делает абсолютно неприемлемым дальнейшее сохранение такого потребительского отношения к окружающей среде.</w:t>
      </w:r>
    </w:p>
    <w:p w14:paraId="48F279ED" w14:textId="77777777" w:rsidR="00C74480" w:rsidRPr="00C74480" w:rsidRDefault="00C74480" w:rsidP="00BE6E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80">
        <w:rPr>
          <w:rFonts w:ascii="Times New Roman" w:hAnsi="Times New Roman" w:cs="Times New Roman"/>
          <w:sz w:val="28"/>
          <w:szCs w:val="28"/>
        </w:rPr>
        <w:t>Проблема охраны окружающей среды приобрела международное значение в 1970-х гг. XX в.: в 1972 г. состоялась Конференция ООН по проблемам окружающей среды в столице Швеции, на которой была принята Стокгольмская Декларация, устанавливающая ответственность государств за действия, совершаемые на их территории и приносящие вред окружающей среде других государств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C74480">
        <w:rPr>
          <w:rFonts w:ascii="Times New Roman" w:hAnsi="Times New Roman" w:cs="Times New Roman"/>
          <w:sz w:val="28"/>
          <w:szCs w:val="28"/>
        </w:rPr>
        <w:t xml:space="preserve">. Именно эта международная инициатива стала стимулом к дальнейшему развитию законодательной деятельности по охране окружающей среды на национальном уровне. </w:t>
      </w:r>
    </w:p>
    <w:p w14:paraId="193C4E72" w14:textId="55EFE893" w:rsidR="00135E3C" w:rsidRPr="00BE6EC9" w:rsidRDefault="00135E3C" w:rsidP="00BE6E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EC9">
        <w:rPr>
          <w:rFonts w:ascii="Times New Roman" w:hAnsi="Times New Roman" w:cs="Times New Roman"/>
          <w:sz w:val="28"/>
          <w:szCs w:val="28"/>
        </w:rPr>
        <w:t>Нарастающее воздействие человека на природу совпало с социальными потрясениями во многих странах и одновременно с социально-экономической перестройкой в России.</w:t>
      </w:r>
      <w:r w:rsidR="00BE6EC9" w:rsidRPr="00BE6EC9">
        <w:rPr>
          <w:rFonts w:ascii="Times New Roman" w:hAnsi="Times New Roman" w:cs="Times New Roman"/>
          <w:sz w:val="28"/>
          <w:szCs w:val="28"/>
        </w:rPr>
        <w:t xml:space="preserve"> Вместе с тем, поддержание соответствующего качества окружающей природной среды является необходимым условием устойчивого развития любой страны мира, национальной безопасности, а также высокого уровня жизни и здоровья населения.</w:t>
      </w:r>
      <w:r w:rsidR="008E25D7" w:rsidRPr="008E25D7">
        <w:t xml:space="preserve"> </w:t>
      </w:r>
      <w:r w:rsidR="008E25D7" w:rsidRPr="008E25D7">
        <w:rPr>
          <w:rFonts w:ascii="Times New Roman" w:hAnsi="Times New Roman" w:cs="Times New Roman"/>
          <w:sz w:val="28"/>
          <w:szCs w:val="28"/>
        </w:rPr>
        <w:t>Эффективное предотвращение вредного воздействия на окружающую среду может быть обеспечено путем создания надежного экономического механизма ее охраны. В связи с этим ключевой задачей государства является формирование такой системы управления, которая бы финансово стимулировала предприятия к активной природоохранной деятельности, делая экологические инвестиции экономически выгодными.</w:t>
      </w:r>
    </w:p>
    <w:p w14:paraId="69DE17E0" w14:textId="77777777" w:rsidR="00AD17F0" w:rsidRDefault="00AD17F0" w:rsidP="00AD17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7F0">
        <w:rPr>
          <w:rFonts w:ascii="Times New Roman" w:hAnsi="Times New Roman" w:cs="Times New Roman"/>
          <w:sz w:val="28"/>
          <w:szCs w:val="28"/>
        </w:rPr>
        <w:t xml:space="preserve">В двадцатом веке, примерно к 1985 году, в России возникло понимание важности внедрения экономических механизмов для контроля использования природных ресурсов. Этот сдвиг в мышлении привел к разработке </w:t>
      </w:r>
      <w:r w:rsidRPr="00AD17F0">
        <w:rPr>
          <w:rFonts w:ascii="Times New Roman" w:hAnsi="Times New Roman" w:cs="Times New Roman"/>
          <w:sz w:val="28"/>
          <w:szCs w:val="28"/>
        </w:rPr>
        <w:lastRenderedPageBreak/>
        <w:t>документации нормативного характера, направленной на внедрение системы финансовых взысканий за нанесение вреда экологии.</w:t>
      </w:r>
    </w:p>
    <w:p w14:paraId="48401A7F" w14:textId="43A5A76B" w:rsidR="000A1AE6" w:rsidRDefault="000A1AE6" w:rsidP="00AD17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О.И. Дружинская в целом под экономический механизмом</w:t>
      </w:r>
      <w:r w:rsidRPr="000A1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понимает одну</w:t>
      </w:r>
      <w:r w:rsidRPr="000A1AE6">
        <w:rPr>
          <w:rFonts w:ascii="Times New Roman" w:hAnsi="Times New Roman" w:cs="Times New Roman"/>
          <w:sz w:val="28"/>
          <w:szCs w:val="28"/>
        </w:rPr>
        <w:t xml:space="preserve"> из составных частей общего механизма регулирования отношений в системе «человек – природа». Факторы, которые характеризуют состояние общества и окружающей природной среды являются регуляторами данных отношений, тем самым наиболее полно отражают взаимосвязи между интересами человека и экологическими целями в рамках экономического механизма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0A1AE6">
        <w:rPr>
          <w:rFonts w:ascii="Times New Roman" w:hAnsi="Times New Roman" w:cs="Times New Roman"/>
          <w:sz w:val="28"/>
          <w:szCs w:val="28"/>
        </w:rPr>
        <w:t>.</w:t>
      </w:r>
    </w:p>
    <w:p w14:paraId="5E454ECE" w14:textId="77777777" w:rsidR="00B2580C" w:rsidRDefault="00B2580C" w:rsidP="00135E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2580C">
        <w:rPr>
          <w:rFonts w:ascii="Times New Roman" w:hAnsi="Times New Roman" w:cs="Times New Roman"/>
          <w:sz w:val="28"/>
          <w:szCs w:val="28"/>
        </w:rPr>
        <w:t>. А. Боголюбов</w:t>
      </w:r>
      <w:r>
        <w:rPr>
          <w:rFonts w:ascii="Times New Roman" w:hAnsi="Times New Roman" w:cs="Times New Roman"/>
          <w:sz w:val="28"/>
          <w:szCs w:val="28"/>
        </w:rPr>
        <w:t xml:space="preserve"> определяет экономический механизм </w:t>
      </w:r>
      <w:r w:rsidRPr="00B2580C">
        <w:rPr>
          <w:rFonts w:ascii="Times New Roman" w:hAnsi="Times New Roman" w:cs="Times New Roman"/>
          <w:sz w:val="28"/>
          <w:szCs w:val="28"/>
        </w:rPr>
        <w:t xml:space="preserve">охраны окружающей природной среды </w:t>
      </w:r>
      <w:r>
        <w:rPr>
          <w:rFonts w:ascii="Times New Roman" w:hAnsi="Times New Roman" w:cs="Times New Roman"/>
          <w:sz w:val="28"/>
          <w:szCs w:val="28"/>
        </w:rPr>
        <w:t>как «</w:t>
      </w:r>
      <w:r w:rsidRPr="00B2580C">
        <w:rPr>
          <w:rFonts w:ascii="Times New Roman" w:hAnsi="Times New Roman" w:cs="Times New Roman"/>
          <w:sz w:val="28"/>
          <w:szCs w:val="28"/>
        </w:rPr>
        <w:t>правовой институт, включающий в себя совокупность правовых норм, регулирующий условия и порядок аккумулирования денежных средств, поступающих в качестве платы за загрязнение окружающей среды и иные вредные на неё воздействия, финансирования природоохранных мер и экономического стимулирования хозяйствующих субъектов путём применения налоговых и иных льгот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ED186B" w14:textId="6FF14412" w:rsidR="00C56F8D" w:rsidRDefault="0062592D" w:rsidP="00135E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2D">
        <w:rPr>
          <w:rFonts w:ascii="Times New Roman" w:hAnsi="Times New Roman" w:cs="Times New Roman"/>
          <w:sz w:val="28"/>
          <w:szCs w:val="28"/>
        </w:rPr>
        <w:t xml:space="preserve">В настоящее время основы современного экономического механизма охраны окружающей среды заложены в </w:t>
      </w:r>
      <w:r w:rsidR="00F33E41" w:rsidRPr="00F33E41">
        <w:rPr>
          <w:rFonts w:ascii="Times New Roman" w:hAnsi="Times New Roman" w:cs="Times New Roman"/>
          <w:sz w:val="28"/>
          <w:szCs w:val="28"/>
        </w:rPr>
        <w:t>Федеральн</w:t>
      </w:r>
      <w:r w:rsidR="00F33E41">
        <w:rPr>
          <w:rFonts w:ascii="Times New Roman" w:hAnsi="Times New Roman" w:cs="Times New Roman"/>
          <w:sz w:val="28"/>
          <w:szCs w:val="28"/>
        </w:rPr>
        <w:t xml:space="preserve">ом </w:t>
      </w:r>
      <w:r w:rsidR="00F33E41" w:rsidRPr="00F33E41">
        <w:rPr>
          <w:rFonts w:ascii="Times New Roman" w:hAnsi="Times New Roman" w:cs="Times New Roman"/>
          <w:sz w:val="28"/>
          <w:szCs w:val="28"/>
        </w:rPr>
        <w:t>закон</w:t>
      </w:r>
      <w:r w:rsidR="00F33E41">
        <w:rPr>
          <w:rFonts w:ascii="Times New Roman" w:hAnsi="Times New Roman" w:cs="Times New Roman"/>
          <w:sz w:val="28"/>
          <w:szCs w:val="28"/>
        </w:rPr>
        <w:t>е</w:t>
      </w:r>
      <w:r w:rsidR="00F33E41" w:rsidRPr="00F33E41">
        <w:rPr>
          <w:rFonts w:ascii="Times New Roman" w:hAnsi="Times New Roman" w:cs="Times New Roman"/>
          <w:sz w:val="28"/>
          <w:szCs w:val="28"/>
        </w:rPr>
        <w:t xml:space="preserve"> от 10 января 2002 г. № 7-ФЗ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="00F33E41">
        <w:rPr>
          <w:rFonts w:ascii="Times New Roman" w:hAnsi="Times New Roman" w:cs="Times New Roman"/>
          <w:sz w:val="28"/>
          <w:szCs w:val="28"/>
        </w:rPr>
        <w:t xml:space="preserve"> (далее – ФЗ </w:t>
      </w:r>
      <w:r w:rsidR="00F33E41" w:rsidRPr="0062592D">
        <w:rPr>
          <w:rFonts w:ascii="Times New Roman" w:hAnsi="Times New Roman" w:cs="Times New Roman"/>
          <w:sz w:val="28"/>
          <w:szCs w:val="28"/>
        </w:rPr>
        <w:t>«Об охране окружающей среды»)</w:t>
      </w:r>
      <w:r w:rsidR="00123C40">
        <w:rPr>
          <w:rFonts w:ascii="Times New Roman" w:hAnsi="Times New Roman" w:cs="Times New Roman"/>
          <w:sz w:val="28"/>
          <w:szCs w:val="28"/>
        </w:rPr>
        <w:t xml:space="preserve">. </w:t>
      </w:r>
      <w:r w:rsidR="00D707B5" w:rsidRPr="00D707B5">
        <w:rPr>
          <w:rFonts w:ascii="Times New Roman" w:hAnsi="Times New Roman" w:cs="Times New Roman"/>
          <w:sz w:val="28"/>
          <w:szCs w:val="28"/>
        </w:rPr>
        <w:t xml:space="preserve">Отметим, что раньше перечень методов экономического регулирования по совершенствованию и эффективному осуществлению охраны окружающей среды был значительно шире Сегодня же законодатель предусматривает наряду с платой за негативное воздействие на окружающую среду и такие меры как: государственная поддержка хозяйственной и (или) иной деятельности, осуществляемой в целях охраны окружающей среды, </w:t>
      </w:r>
      <w:r w:rsidR="00D707B5" w:rsidRPr="00D707B5">
        <w:rPr>
          <w:rFonts w:ascii="Times New Roman" w:hAnsi="Times New Roman" w:cs="Times New Roman"/>
          <w:sz w:val="28"/>
          <w:szCs w:val="28"/>
        </w:rPr>
        <w:lastRenderedPageBreak/>
        <w:t>экологическое страхование и экономическое стимулирование прекращения производства и использования озоноразрушающих веществ и содержащей их продукцию. Однако, принцип оплаты за вредное воздействие сохранился неизменным.</w:t>
      </w:r>
      <w:r w:rsidR="00D707B5">
        <w:rPr>
          <w:rFonts w:ascii="Times New Roman" w:hAnsi="Times New Roman" w:cs="Times New Roman"/>
          <w:sz w:val="28"/>
          <w:szCs w:val="28"/>
        </w:rPr>
        <w:t xml:space="preserve"> Думается, что с</w:t>
      </w:r>
      <w:r w:rsidR="00D707B5" w:rsidRPr="00D707B5">
        <w:rPr>
          <w:rFonts w:ascii="Times New Roman" w:hAnsi="Times New Roman" w:cs="Times New Roman"/>
          <w:sz w:val="28"/>
          <w:szCs w:val="28"/>
        </w:rPr>
        <w:t>окращение количества экономических инструментов экологического регулирования в новом законодательстве нельзя назвать непродуманным — оно отражало осознанный курс государства в изменившихся условиях 2000-х годов. Законодатель сознательно отказался от ряда формальных положений предыдущего закона, которые не были подкреплены реальными механизмами, поскольку на практике они оказались нежизнеспособными, требовали сложного администрирования и не принесли существенных результатов. Вместо этого основное внимание было сосредоточено на создании четкой и работоспособной системы, основанной на универсальном и проверенном принципе «платит загрязнитель». Такой подход не только соответствовал логике рыночной экономики, но и позволял создать более прозрачный и управляемый механизм контроля за воздействием на окружающую среду.</w:t>
      </w:r>
    </w:p>
    <w:p w14:paraId="27C8036E" w14:textId="421C70D2" w:rsidR="00827772" w:rsidRDefault="00017F42" w:rsidP="00AD17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F26C0B" w:rsidRPr="00F26C0B">
        <w:rPr>
          <w:rFonts w:ascii="Times New Roman" w:hAnsi="Times New Roman" w:cs="Times New Roman"/>
          <w:sz w:val="28"/>
          <w:szCs w:val="28"/>
        </w:rPr>
        <w:t xml:space="preserve">в существующей системе экономического регулирования в области охраны окружающей среды имеются серьезные недостатки. Прежде всего, установленные нормативы платы за негативное воздействие существенно занижены и своевременно не индексируются с учетом инфляции, что приводит к существенному расхождению между суммой экологических платежей и фактическим ущербом, причиненным окружающей среде. Кроме того, существующий механизм предусматривает выплаты по факту загрязнения, что не позволяет оперативно использовать эти средства для устранения последствий загрязнения непосредственно за счет самого нарушителя — для этого требуется формирование значительного резервного фонда. Другим важным недостатком является то, что при расчете платы не учитывается синергетический эффект от совокупного воздействия различных загрязняющих веществ, поскольку выбросы отдельных предприятий и даже составляющие выбросов одного предприятия </w:t>
      </w:r>
      <w:r w:rsidR="00F26C0B" w:rsidRPr="00F26C0B">
        <w:rPr>
          <w:rFonts w:ascii="Times New Roman" w:hAnsi="Times New Roman" w:cs="Times New Roman"/>
          <w:sz w:val="28"/>
          <w:szCs w:val="28"/>
        </w:rPr>
        <w:lastRenderedPageBreak/>
        <w:t>рассматриваются изолированно друг от друга, что не отражает реального комплексного воздействия на окружающую среду.</w:t>
      </w:r>
    </w:p>
    <w:p w14:paraId="77F43B08" w14:textId="249CFB6D" w:rsidR="00347151" w:rsidRDefault="00347151" w:rsidP="00AD17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151">
        <w:rPr>
          <w:rFonts w:ascii="Times New Roman" w:hAnsi="Times New Roman" w:cs="Times New Roman"/>
          <w:sz w:val="28"/>
          <w:szCs w:val="28"/>
        </w:rPr>
        <w:t xml:space="preserve">Таким образом, действующая модель экономических механизмов охраны окружающей среды доказала свою эффективность и соответствие рыночным реалиям, отказавшись от формальных инструментов, которые в прошлом были нежизнеспособны. Однако его эффективность существенно нивелируется рядом системных недостатков, присущих такому механизму, как оплата негативного воздействия, а именно: низкие и неиндексированные стандарты оплаты, отсутствие механизма оперативного устранения вреда самим нарушителем, недооценка комплексного (синергетического) эффекта загрязнения. Ключевой задачей на современном этапе является не смена парадигмы, а глубокая модернизация существующего экономического механизма. Повышение ставок платежей до экономически значимого уровня, их регулярная индексация, разработка методов учета совокупного воздействия загрязняющих веществ и создание стимулов для превентивных инвестиций 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7151">
        <w:rPr>
          <w:rFonts w:ascii="Times New Roman" w:hAnsi="Times New Roman" w:cs="Times New Roman"/>
          <w:sz w:val="28"/>
          <w:szCs w:val="28"/>
        </w:rPr>
        <w:t>зеленые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47151">
        <w:rPr>
          <w:rFonts w:ascii="Times New Roman" w:hAnsi="Times New Roman" w:cs="Times New Roman"/>
          <w:sz w:val="28"/>
          <w:szCs w:val="28"/>
        </w:rPr>
        <w:t>технологии — эти шаги смогут трансформировать систему из фискальной в стимулирующую, обеспечивая реализацию конституционного права граждан на благоприятную окружающую среду.</w:t>
      </w:r>
    </w:p>
    <w:p w14:paraId="4FCF8095" w14:textId="77777777" w:rsidR="00D707B5" w:rsidRDefault="00D707B5" w:rsidP="00AD17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84ABDE" w14:textId="77777777" w:rsidR="00D707B5" w:rsidRPr="00AD17F0" w:rsidRDefault="00D707B5" w:rsidP="00AD17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5F949A" w14:textId="77777777" w:rsidR="005720EC" w:rsidRDefault="005720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6D4A8F1" w14:textId="77777777" w:rsidR="00B2580C" w:rsidRDefault="000A1AE6" w:rsidP="000A1AE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AE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14:paraId="0BC0D887" w14:textId="05C609FA" w:rsidR="00995E58" w:rsidRDefault="00995E58" w:rsidP="00092C8B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E58">
        <w:rPr>
          <w:rFonts w:ascii="Times New Roman" w:hAnsi="Times New Roman" w:cs="Times New Roman"/>
          <w:sz w:val="28"/>
          <w:szCs w:val="28"/>
        </w:rPr>
        <w:t>Конституции Российской Федерации (принята всенародным голосованием 12 декабря 1993 г.) (с учетом поправок, внесенных Федеральным конституционным</w:t>
      </w:r>
      <w:r w:rsidRPr="00995E58">
        <w:rPr>
          <w:rFonts w:ascii="Times New Roman" w:hAnsi="Times New Roman" w:cs="Times New Roman"/>
          <w:sz w:val="28"/>
          <w:szCs w:val="28"/>
        </w:rPr>
        <w:tab/>
        <w:t>законом «О поправках</w:t>
      </w:r>
      <w:r w:rsidRPr="00995E58">
        <w:rPr>
          <w:rFonts w:ascii="Times New Roman" w:hAnsi="Times New Roman" w:cs="Times New Roman"/>
          <w:sz w:val="28"/>
          <w:szCs w:val="28"/>
        </w:rPr>
        <w:tab/>
        <w:t>к Конституции РФ» от 30 декабря 2008 года № 6-ФКЗ,</w:t>
      </w:r>
      <w:r w:rsidRPr="00995E58">
        <w:rPr>
          <w:rFonts w:ascii="Times New Roman" w:hAnsi="Times New Roman" w:cs="Times New Roman"/>
          <w:sz w:val="28"/>
          <w:szCs w:val="28"/>
        </w:rPr>
        <w:tab/>
        <w:t>от 30 декабря 2008 года № 7-ФКЗ, от 5 февраля 2014 года № 2-ФКЗ, от 21 июля 2014 года № 11-ФКЗ, от 14 марта 2020 года № 1-ФКЗ, от 4 октября 2022 года № 5-ФКЗ, от 4 октября 2022 года № 6-ФКЗ, от 4 октября 2022 года № 7-ФКЗ, от 4 октября 2022 года № 8-ФКЗ) // Российская газета. – 1993. – 25 дек.; Официальный интернет-портал правовой информации http://pravo.gov.ru. 06.10.2022.</w:t>
      </w:r>
    </w:p>
    <w:p w14:paraId="76F607F8" w14:textId="76BB5535" w:rsidR="00AD17F0" w:rsidRDefault="00995E58" w:rsidP="00092C8B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Стокгольмская декларация</w:t>
      </w:r>
      <w:r w:rsidR="0062592D" w:rsidRPr="0062592D">
        <w:rPr>
          <w:rFonts w:ascii="Times New Roman" w:hAnsi="Times New Roman" w:cs="Times New Roman"/>
          <w:sz w:val="28"/>
          <w:szCs w:val="28"/>
        </w:rPr>
        <w:t xml:space="preserve"> (Извлечение) (Принята в г. Стокгольме 16.06.1972 на Конференции ООН по проблемам окружающей человека среды) // Действующее международное право. Т. 3.- М.: Московский независимый институт международного права, 1997. С. 682 - 687. </w:t>
      </w:r>
      <w:bookmarkStart w:id="1" w:name="_Hlk199208328"/>
    </w:p>
    <w:p w14:paraId="0F166823" w14:textId="44EB68BC" w:rsidR="00AD17F0" w:rsidRPr="00AD17F0" w:rsidRDefault="00AD17F0" w:rsidP="00092C8B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7F0">
        <w:rPr>
          <w:rFonts w:ascii="Times New Roman" w:hAnsi="Times New Roman"/>
          <w:bCs/>
          <w:sz w:val="28"/>
          <w:szCs w:val="28"/>
          <w:lang w:eastAsia="ru-RU"/>
        </w:rPr>
        <w:t>Федеральный закон от 10 января 2002 г. № 7-Ф</w:t>
      </w:r>
      <w:r w:rsidR="00995E58">
        <w:rPr>
          <w:rFonts w:ascii="Times New Roman" w:hAnsi="Times New Roman"/>
          <w:bCs/>
          <w:sz w:val="28"/>
          <w:szCs w:val="28"/>
          <w:lang w:eastAsia="ru-RU"/>
        </w:rPr>
        <w:t xml:space="preserve">З «Об охране окружающей среды» </w:t>
      </w:r>
      <w:r w:rsidR="00995E58" w:rsidRPr="00995E58">
        <w:rPr>
          <w:rFonts w:ascii="Times New Roman" w:hAnsi="Times New Roman"/>
          <w:bCs/>
          <w:sz w:val="28"/>
          <w:szCs w:val="28"/>
          <w:lang w:eastAsia="ru-RU"/>
        </w:rPr>
        <w:t>(ред. от 26.12.2024) // Собрание законодательства РФ. – 2002. – № 2. – Ст. 133; 2024. – № 53 (Часть I). – Ст. 8507.</w:t>
      </w:r>
    </w:p>
    <w:bookmarkEnd w:id="1"/>
    <w:p w14:paraId="42B7C49A" w14:textId="764CB87B" w:rsidR="000A1AE6" w:rsidRPr="0062592D" w:rsidRDefault="000A1AE6" w:rsidP="00092C8B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2D">
        <w:rPr>
          <w:rFonts w:ascii="Times New Roman" w:hAnsi="Times New Roman" w:cs="Times New Roman"/>
          <w:sz w:val="28"/>
          <w:szCs w:val="28"/>
        </w:rPr>
        <w:t>Дружинская О.И. Экономический механизмом охраны окружающей среды</w:t>
      </w:r>
      <w:r w:rsidR="00995E58">
        <w:rPr>
          <w:rFonts w:ascii="Times New Roman" w:hAnsi="Times New Roman" w:cs="Times New Roman"/>
          <w:sz w:val="28"/>
          <w:szCs w:val="28"/>
        </w:rPr>
        <w:t>.</w:t>
      </w:r>
      <w:r w:rsidRPr="0062592D">
        <w:rPr>
          <w:rFonts w:ascii="Times New Roman" w:hAnsi="Times New Roman" w:cs="Times New Roman"/>
          <w:sz w:val="28"/>
          <w:szCs w:val="28"/>
        </w:rPr>
        <w:t xml:space="preserve"> 2017. № 2(2). С. </w:t>
      </w:r>
      <w:r w:rsidR="00995E58">
        <w:rPr>
          <w:rFonts w:ascii="Times New Roman" w:hAnsi="Times New Roman" w:cs="Times New Roman"/>
          <w:sz w:val="28"/>
          <w:szCs w:val="28"/>
        </w:rPr>
        <w:t>26-34.</w:t>
      </w:r>
    </w:p>
    <w:p w14:paraId="1EFE0D42" w14:textId="7CF7F159" w:rsidR="000A1AE6" w:rsidRPr="0062592D" w:rsidRDefault="000A1AE6" w:rsidP="00092C8B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2D">
        <w:rPr>
          <w:rFonts w:ascii="Times New Roman" w:hAnsi="Times New Roman" w:cs="Times New Roman"/>
          <w:sz w:val="28"/>
          <w:szCs w:val="28"/>
        </w:rPr>
        <w:t>Экологическое право: учебник для академического бакалавриата / С. А. Боголюбов [и др.]; под ред. С. А. Боголюбова. 6-е изд., перераб. и доп. М.: Издательство Юрайт, 201</w:t>
      </w:r>
      <w:r w:rsidR="00995E58">
        <w:rPr>
          <w:rFonts w:ascii="Times New Roman" w:hAnsi="Times New Roman" w:cs="Times New Roman"/>
          <w:sz w:val="28"/>
          <w:szCs w:val="28"/>
        </w:rPr>
        <w:t>9</w:t>
      </w:r>
      <w:r w:rsidRPr="0062592D">
        <w:rPr>
          <w:rFonts w:ascii="Times New Roman" w:hAnsi="Times New Roman" w:cs="Times New Roman"/>
          <w:sz w:val="28"/>
          <w:szCs w:val="28"/>
        </w:rPr>
        <w:t>.</w:t>
      </w:r>
      <w:r w:rsidR="00092C8B">
        <w:rPr>
          <w:rFonts w:ascii="Times New Roman" w:hAnsi="Times New Roman" w:cs="Times New Roman"/>
          <w:sz w:val="28"/>
          <w:szCs w:val="28"/>
        </w:rPr>
        <w:t xml:space="preserve"> 318 с.</w:t>
      </w:r>
    </w:p>
    <w:sectPr w:rsidR="000A1AE6" w:rsidRPr="0062592D" w:rsidSect="00080F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9E13A" w14:textId="77777777" w:rsidR="00B16C88" w:rsidRDefault="00B16C88" w:rsidP="00B2580C">
      <w:pPr>
        <w:spacing w:after="0" w:line="240" w:lineRule="auto"/>
      </w:pPr>
      <w:r>
        <w:separator/>
      </w:r>
    </w:p>
  </w:endnote>
  <w:endnote w:type="continuationSeparator" w:id="0">
    <w:p w14:paraId="1CC71109" w14:textId="77777777" w:rsidR="00B16C88" w:rsidRDefault="00B16C88" w:rsidP="00B25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6A2F" w14:textId="77777777" w:rsidR="009A653B" w:rsidRDefault="009A653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48268"/>
    </w:sdtPr>
    <w:sdtContent>
      <w:p w14:paraId="1A0DC14C" w14:textId="77777777" w:rsidR="009A653B" w:rsidRDefault="009A653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15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CBD3F1A" w14:textId="77777777" w:rsidR="009A653B" w:rsidRDefault="009A653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59E7" w14:textId="77777777" w:rsidR="009A653B" w:rsidRDefault="009A65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C449" w14:textId="77777777" w:rsidR="00B16C88" w:rsidRDefault="00B16C88" w:rsidP="00B2580C">
      <w:pPr>
        <w:spacing w:after="0" w:line="240" w:lineRule="auto"/>
      </w:pPr>
      <w:r>
        <w:separator/>
      </w:r>
    </w:p>
  </w:footnote>
  <w:footnote w:type="continuationSeparator" w:id="0">
    <w:p w14:paraId="1E8983DE" w14:textId="77777777" w:rsidR="00B16C88" w:rsidRDefault="00B16C88" w:rsidP="00B2580C">
      <w:pPr>
        <w:spacing w:after="0" w:line="240" w:lineRule="auto"/>
      </w:pPr>
      <w:r>
        <w:continuationSeparator/>
      </w:r>
    </w:p>
  </w:footnote>
  <w:footnote w:id="1">
    <w:p w14:paraId="6919412A" w14:textId="77777777" w:rsidR="00995E58" w:rsidRPr="00030EEA" w:rsidRDefault="00995E58" w:rsidP="00995E58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4B57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194B57">
        <w:rPr>
          <w:rFonts w:ascii="Times New Roman" w:hAnsi="Times New Roman" w:cs="Times New Roman"/>
          <w:sz w:val="24"/>
          <w:szCs w:val="24"/>
        </w:rPr>
        <w:t xml:space="preserve"> См.: ст. 42 </w:t>
      </w:r>
      <w:r w:rsidRPr="00C2188B">
        <w:rPr>
          <w:rFonts w:ascii="Times New Roman" w:hAnsi="Times New Roman" w:cs="Times New Roman"/>
          <w:sz w:val="24"/>
          <w:szCs w:val="24"/>
        </w:rPr>
        <w:t>Конституци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2188B">
        <w:rPr>
          <w:rFonts w:ascii="Times New Roman" w:hAnsi="Times New Roman" w:cs="Times New Roman"/>
          <w:sz w:val="24"/>
          <w:szCs w:val="24"/>
        </w:rPr>
        <w:t xml:space="preserve"> Российской Федерации (принята всенародным голосованием 12 декабря 1993 г.) (с учетом поправок, внесенных Федеральным конституционным</w:t>
      </w:r>
      <w:r w:rsidRPr="00C2188B">
        <w:rPr>
          <w:rFonts w:ascii="Times New Roman" w:hAnsi="Times New Roman" w:cs="Times New Roman"/>
          <w:sz w:val="24"/>
          <w:szCs w:val="24"/>
        </w:rPr>
        <w:tab/>
        <w:t>законом «О поправках</w:t>
      </w:r>
      <w:r w:rsidRPr="00C2188B">
        <w:rPr>
          <w:rFonts w:ascii="Times New Roman" w:hAnsi="Times New Roman" w:cs="Times New Roman"/>
          <w:sz w:val="24"/>
          <w:szCs w:val="24"/>
        </w:rPr>
        <w:tab/>
        <w:t>к Конституции РФ» от 30 декабря 2008 года № 6-ФКЗ,</w:t>
      </w:r>
      <w:r w:rsidRPr="00C2188B">
        <w:rPr>
          <w:rFonts w:ascii="Times New Roman" w:hAnsi="Times New Roman" w:cs="Times New Roman"/>
          <w:sz w:val="24"/>
          <w:szCs w:val="24"/>
        </w:rPr>
        <w:tab/>
        <w:t xml:space="preserve">от 30 декабря 2008 года № 7-ФКЗ, от 5 февраля 2014 года № 2-ФКЗ, от 21 июля 2014 года № 11-ФКЗ, от 14 марта 2020 года № 1-ФКЗ, от 4 октября 2022 года № 5-ФКЗ, от 4 октября 2022 года № 6-ФКЗ, от 4 октября 2022 года № 7-ФКЗ, от 4 октября 2022 года № 8-ФКЗ) // Российская газета. – 1993. – 25 дек.; Официальный интернет-портал правовой информации </w:t>
      </w:r>
      <w:r w:rsidRPr="00030EEA">
        <w:rPr>
          <w:rFonts w:ascii="Times New Roman" w:hAnsi="Times New Roman" w:cs="Times New Roman"/>
          <w:sz w:val="24"/>
          <w:szCs w:val="24"/>
        </w:rPr>
        <w:t>http://pravo.gov.ru. 06.10.2022.</w:t>
      </w:r>
    </w:p>
  </w:footnote>
  <w:footnote w:id="2">
    <w:p w14:paraId="67F90A9D" w14:textId="15619C2D" w:rsidR="00C74480" w:rsidRPr="008F736F" w:rsidRDefault="00C74480" w:rsidP="008F73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F736F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="00F33E41">
        <w:rPr>
          <w:rFonts w:ascii="Times New Roman" w:hAnsi="Times New Roman" w:cs="Times New Roman"/>
          <w:sz w:val="24"/>
          <w:szCs w:val="24"/>
        </w:rPr>
        <w:t xml:space="preserve"> См.: Стокгольмская декларация </w:t>
      </w:r>
      <w:r w:rsidRPr="008F736F">
        <w:rPr>
          <w:rFonts w:ascii="Times New Roman" w:hAnsi="Times New Roman" w:cs="Times New Roman"/>
          <w:sz w:val="24"/>
          <w:szCs w:val="24"/>
        </w:rPr>
        <w:t>(Извлечение) (Принята в г. Стокгольме 16.06.1972 на Конференции ООН по проблемам окружающей человека среды) // Действующее международное право. Т. 3. М., 1997. С. 682 - 687.</w:t>
      </w:r>
    </w:p>
  </w:footnote>
  <w:footnote w:id="3">
    <w:p w14:paraId="58191D2C" w14:textId="68127FC6" w:rsidR="000A1AE6" w:rsidRPr="008F736F" w:rsidRDefault="000A1AE6" w:rsidP="008F7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36F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8F736F">
        <w:rPr>
          <w:rFonts w:ascii="Times New Roman" w:hAnsi="Times New Roman" w:cs="Times New Roman"/>
          <w:sz w:val="24"/>
          <w:szCs w:val="24"/>
        </w:rPr>
        <w:t xml:space="preserve"> </w:t>
      </w:r>
      <w:r w:rsidR="00F33E41">
        <w:rPr>
          <w:rFonts w:ascii="Times New Roman" w:hAnsi="Times New Roman" w:cs="Times New Roman"/>
          <w:sz w:val="24"/>
          <w:szCs w:val="24"/>
        </w:rPr>
        <w:t xml:space="preserve">См.: </w:t>
      </w:r>
      <w:r w:rsidRPr="008F736F">
        <w:rPr>
          <w:rFonts w:ascii="Times New Roman" w:hAnsi="Times New Roman" w:cs="Times New Roman"/>
          <w:sz w:val="24"/>
          <w:szCs w:val="24"/>
        </w:rPr>
        <w:t xml:space="preserve">Дружинская О.И. Экономический механизмом охраны окружающей средыю 2017. № 2(2). С. </w:t>
      </w:r>
      <w:r w:rsidR="00995E58">
        <w:rPr>
          <w:rFonts w:ascii="Times New Roman" w:hAnsi="Times New Roman" w:cs="Times New Roman"/>
          <w:sz w:val="24"/>
          <w:szCs w:val="24"/>
        </w:rPr>
        <w:t>28</w:t>
      </w:r>
      <w:r w:rsidRPr="008F736F">
        <w:rPr>
          <w:rFonts w:ascii="Times New Roman" w:hAnsi="Times New Roman" w:cs="Times New Roman"/>
          <w:sz w:val="24"/>
          <w:szCs w:val="24"/>
        </w:rPr>
        <w:t>.</w:t>
      </w:r>
    </w:p>
  </w:footnote>
  <w:footnote w:id="4">
    <w:p w14:paraId="56810FA7" w14:textId="1BAFA72E" w:rsidR="00B2580C" w:rsidRPr="008F736F" w:rsidRDefault="00B2580C" w:rsidP="008F7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36F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8F736F">
        <w:rPr>
          <w:rFonts w:ascii="Times New Roman" w:hAnsi="Times New Roman" w:cs="Times New Roman"/>
          <w:sz w:val="24"/>
          <w:szCs w:val="24"/>
        </w:rPr>
        <w:t xml:space="preserve"> </w:t>
      </w:r>
      <w:r w:rsidR="00F33E41">
        <w:rPr>
          <w:rFonts w:ascii="Times New Roman" w:hAnsi="Times New Roman" w:cs="Times New Roman"/>
          <w:sz w:val="24"/>
          <w:szCs w:val="24"/>
        </w:rPr>
        <w:t xml:space="preserve">См.: </w:t>
      </w:r>
      <w:r w:rsidRPr="008F736F">
        <w:rPr>
          <w:rFonts w:ascii="Times New Roman" w:hAnsi="Times New Roman" w:cs="Times New Roman"/>
          <w:sz w:val="24"/>
          <w:szCs w:val="24"/>
        </w:rPr>
        <w:t>Экологическое право: учебник для академического бакалавриата / С. А. Боголюбов [и др.]; под ред. С. А. Боголюбова. 6-е изд., перераб. и доп. М., 201</w:t>
      </w:r>
      <w:r w:rsidR="00092C8B">
        <w:rPr>
          <w:rFonts w:ascii="Times New Roman" w:hAnsi="Times New Roman" w:cs="Times New Roman"/>
          <w:sz w:val="24"/>
          <w:szCs w:val="24"/>
        </w:rPr>
        <w:t>9</w:t>
      </w:r>
      <w:r w:rsidRPr="008F736F">
        <w:rPr>
          <w:rFonts w:ascii="Times New Roman" w:hAnsi="Times New Roman" w:cs="Times New Roman"/>
          <w:sz w:val="24"/>
          <w:szCs w:val="24"/>
        </w:rPr>
        <w:t>. С. 87</w:t>
      </w:r>
      <w:r w:rsidR="0062592D" w:rsidRPr="008F736F">
        <w:rPr>
          <w:rFonts w:ascii="Times New Roman" w:hAnsi="Times New Roman" w:cs="Times New Roman"/>
          <w:sz w:val="24"/>
          <w:szCs w:val="24"/>
        </w:rPr>
        <w:t>.</w:t>
      </w:r>
    </w:p>
  </w:footnote>
  <w:footnote w:id="5">
    <w:p w14:paraId="30425E5F" w14:textId="3CAD62F5" w:rsidR="0062592D" w:rsidRPr="008F736F" w:rsidRDefault="0062592D" w:rsidP="008F73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36F">
        <w:rPr>
          <w:rStyle w:val="a5"/>
          <w:rFonts w:ascii="Times New Roman" w:hAnsi="Times New Roman" w:cs="Times New Roman"/>
          <w:sz w:val="24"/>
          <w:szCs w:val="24"/>
        </w:rPr>
        <w:footnoteRef/>
      </w:r>
      <w:r w:rsidRPr="008F736F">
        <w:rPr>
          <w:rFonts w:ascii="Times New Roman" w:hAnsi="Times New Roman" w:cs="Times New Roman"/>
          <w:sz w:val="24"/>
          <w:szCs w:val="24"/>
        </w:rPr>
        <w:t xml:space="preserve"> </w:t>
      </w:r>
      <w:r w:rsidR="00F33E41">
        <w:rPr>
          <w:rFonts w:ascii="Times New Roman" w:hAnsi="Times New Roman" w:cs="Times New Roman"/>
          <w:sz w:val="24"/>
          <w:szCs w:val="24"/>
        </w:rPr>
        <w:t xml:space="preserve">См.: </w:t>
      </w:r>
      <w:r w:rsidR="00AD17F0" w:rsidRPr="008F736F">
        <w:rPr>
          <w:rFonts w:ascii="Times New Roman" w:hAnsi="Times New Roman"/>
          <w:bCs/>
          <w:sz w:val="24"/>
          <w:szCs w:val="24"/>
          <w:lang w:eastAsia="ru-RU"/>
        </w:rPr>
        <w:t xml:space="preserve">Федеральный закон от 10 января 2002 г. № 7-ФЗ «Об охране окружающей среды» (ред. от </w:t>
      </w:r>
      <w:r w:rsidR="00F33E41">
        <w:rPr>
          <w:rFonts w:ascii="Times New Roman" w:hAnsi="Times New Roman"/>
          <w:bCs/>
          <w:sz w:val="24"/>
          <w:szCs w:val="24"/>
          <w:lang w:eastAsia="ru-RU"/>
        </w:rPr>
        <w:t>26.12</w:t>
      </w:r>
      <w:r w:rsidR="00AD17F0" w:rsidRPr="008F736F">
        <w:rPr>
          <w:rFonts w:ascii="Times New Roman" w:hAnsi="Times New Roman"/>
          <w:bCs/>
          <w:sz w:val="24"/>
          <w:szCs w:val="24"/>
          <w:lang w:eastAsia="ru-RU"/>
        </w:rPr>
        <w:t xml:space="preserve">.2024) // Собрание законодательства РФ. – 2002. – № 2. – Ст. 133; 2024. – № </w:t>
      </w:r>
      <w:r w:rsidR="00F33E41">
        <w:rPr>
          <w:rFonts w:ascii="Times New Roman" w:hAnsi="Times New Roman"/>
          <w:bCs/>
          <w:sz w:val="24"/>
          <w:szCs w:val="24"/>
          <w:lang w:eastAsia="ru-RU"/>
        </w:rPr>
        <w:t xml:space="preserve">53 (Часть I). </w:t>
      </w:r>
      <w:r w:rsidR="00F33E41" w:rsidRPr="008F736F">
        <w:rPr>
          <w:rFonts w:ascii="Times New Roman" w:hAnsi="Times New Roman"/>
          <w:bCs/>
          <w:sz w:val="24"/>
          <w:szCs w:val="24"/>
          <w:lang w:eastAsia="ru-RU"/>
        </w:rPr>
        <w:t>–</w:t>
      </w:r>
      <w:r w:rsidR="00F33E41">
        <w:rPr>
          <w:rFonts w:ascii="Times New Roman" w:hAnsi="Times New Roman"/>
          <w:bCs/>
          <w:sz w:val="24"/>
          <w:szCs w:val="24"/>
          <w:lang w:eastAsia="ru-RU"/>
        </w:rPr>
        <w:t xml:space="preserve"> Ст. 8507.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3AD99" w14:textId="77777777" w:rsidR="009A653B" w:rsidRDefault="009A65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EBF9" w14:textId="77777777" w:rsidR="009A653B" w:rsidRDefault="009A653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7E13" w14:textId="77777777" w:rsidR="009A653B" w:rsidRDefault="009A653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80CA5"/>
    <w:multiLevelType w:val="hybridMultilevel"/>
    <w:tmpl w:val="26F028A0"/>
    <w:lvl w:ilvl="0" w:tplc="5CF23A1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76E39"/>
    <w:multiLevelType w:val="hybridMultilevel"/>
    <w:tmpl w:val="AB0C6F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292050781">
    <w:abstractNumId w:val="1"/>
  </w:num>
  <w:num w:numId="2" w16cid:durableId="213971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E3C"/>
    <w:rsid w:val="00017F42"/>
    <w:rsid w:val="00080FD8"/>
    <w:rsid w:val="00092C8B"/>
    <w:rsid w:val="000A1AE6"/>
    <w:rsid w:val="00123C40"/>
    <w:rsid w:val="00135E3C"/>
    <w:rsid w:val="001961A5"/>
    <w:rsid w:val="002C7DDB"/>
    <w:rsid w:val="00347151"/>
    <w:rsid w:val="00446CB9"/>
    <w:rsid w:val="005720EC"/>
    <w:rsid w:val="005C6508"/>
    <w:rsid w:val="0062592D"/>
    <w:rsid w:val="007616BE"/>
    <w:rsid w:val="008049A2"/>
    <w:rsid w:val="00827772"/>
    <w:rsid w:val="008E25D7"/>
    <w:rsid w:val="008F736F"/>
    <w:rsid w:val="00964CDD"/>
    <w:rsid w:val="00995E58"/>
    <w:rsid w:val="009A653B"/>
    <w:rsid w:val="009E0063"/>
    <w:rsid w:val="00A44339"/>
    <w:rsid w:val="00AD17F0"/>
    <w:rsid w:val="00B12138"/>
    <w:rsid w:val="00B16C88"/>
    <w:rsid w:val="00B2580C"/>
    <w:rsid w:val="00BE6EC9"/>
    <w:rsid w:val="00C56F8D"/>
    <w:rsid w:val="00C74480"/>
    <w:rsid w:val="00C96362"/>
    <w:rsid w:val="00D707B5"/>
    <w:rsid w:val="00DE777E"/>
    <w:rsid w:val="00E50621"/>
    <w:rsid w:val="00F26C0B"/>
    <w:rsid w:val="00F33E41"/>
    <w:rsid w:val="00FA08B0"/>
    <w:rsid w:val="00FD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5DAB0"/>
  <w15:docId w15:val="{97547B65-8BEA-4276-A4D0-1C2E6DFC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258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2580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2580C"/>
    <w:rPr>
      <w:vertAlign w:val="superscript"/>
    </w:rPr>
  </w:style>
  <w:style w:type="paragraph" w:customStyle="1" w:styleId="ConsPlusNormal">
    <w:name w:val="ConsPlusNormal"/>
    <w:rsid w:val="00C744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</w:style>
  <w:style w:type="paragraph" w:styleId="a6">
    <w:name w:val="List Paragraph"/>
    <w:basedOn w:val="a"/>
    <w:uiPriority w:val="34"/>
    <w:qFormat/>
    <w:rsid w:val="0062592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A6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A653B"/>
  </w:style>
  <w:style w:type="paragraph" w:styleId="a9">
    <w:name w:val="footer"/>
    <w:basedOn w:val="a"/>
    <w:link w:val="aa"/>
    <w:uiPriority w:val="99"/>
    <w:unhideWhenUsed/>
    <w:rsid w:val="009A6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653B"/>
  </w:style>
  <w:style w:type="paragraph" w:styleId="ab">
    <w:name w:val="Balloon Text"/>
    <w:basedOn w:val="a"/>
    <w:link w:val="ac"/>
    <w:uiPriority w:val="99"/>
    <w:semiHidden/>
    <w:unhideWhenUsed/>
    <w:rsid w:val="00C9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6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0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AA1F8-952D-4713-9BBE-4F0689721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Асмик Оганесян</cp:lastModifiedBy>
  <cp:revision>15</cp:revision>
  <cp:lastPrinted>2019-02-17T13:46:00Z</cp:lastPrinted>
  <dcterms:created xsi:type="dcterms:W3CDTF">2019-02-17T14:55:00Z</dcterms:created>
  <dcterms:modified xsi:type="dcterms:W3CDTF">2026-06-22T12:19:00Z</dcterms:modified>
</cp:coreProperties>
</file>