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FDAF38" w14:textId="77777777" w:rsidR="00667A13" w:rsidRDefault="00667A13" w:rsidP="005A235F">
      <w:pPr>
        <w:spacing w:after="0" w:line="360" w:lineRule="auto"/>
        <w:ind w:firstLine="709"/>
        <w:jc w:val="both"/>
        <w:rPr>
          <w:rFonts w:ascii="Times New Roman" w:eastAsia="Calibri" w:hAnsi="Times New Roman" w:cs="Times New Roman"/>
          <w:b/>
          <w:sz w:val="28"/>
          <w:szCs w:val="28"/>
        </w:rPr>
      </w:pPr>
      <w:r>
        <w:rPr>
          <w:rFonts w:ascii="Times New Roman" w:eastAsia="Calibri" w:hAnsi="Times New Roman" w:cs="Times New Roman"/>
          <w:b/>
          <w:sz w:val="28"/>
          <w:szCs w:val="28"/>
        </w:rPr>
        <w:t>ПРАВОВОЕ ВОСПИТАНИЕ И ФОРМИРОВАНИЕ ПРАВОВОЙ ГРАМОТНОСТИ ОБУЧАЮЩИХСЯ СРЕДНЕГО ПРОФЕССИОНАЛЬНОГО УЧРЕЖДЕНИЯ НА ДИСЦИПЛИНЕ ОБЩЕСТВОЗНАНИЕ.</w:t>
      </w:r>
    </w:p>
    <w:p w14:paraId="584AF4FF" w14:textId="77777777" w:rsidR="00667A13" w:rsidRDefault="00667A13" w:rsidP="005A235F">
      <w:pPr>
        <w:spacing w:after="0" w:line="360" w:lineRule="auto"/>
        <w:ind w:firstLine="709"/>
        <w:jc w:val="both"/>
        <w:rPr>
          <w:rFonts w:ascii="Times New Roman" w:eastAsia="Calibri" w:hAnsi="Times New Roman" w:cs="Times New Roman"/>
          <w:b/>
          <w:sz w:val="28"/>
          <w:szCs w:val="28"/>
        </w:rPr>
      </w:pPr>
    </w:p>
    <w:p w14:paraId="20D57A72" w14:textId="15C8D773" w:rsidR="00020234" w:rsidRDefault="00020234" w:rsidP="005A235F">
      <w:pPr>
        <w:spacing w:after="0" w:line="360" w:lineRule="auto"/>
        <w:ind w:firstLine="709"/>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Кулакова Мария Михайловна, </w:t>
      </w:r>
      <w:r w:rsidRPr="005A235F">
        <w:rPr>
          <w:rFonts w:ascii="Times New Roman" w:eastAsia="Calibri" w:hAnsi="Times New Roman" w:cs="Times New Roman"/>
          <w:bCs/>
          <w:sz w:val="28"/>
          <w:szCs w:val="28"/>
        </w:rPr>
        <w:t xml:space="preserve">преподаватель филиала </w:t>
      </w:r>
      <w:r w:rsidR="005A235F">
        <w:rPr>
          <w:rFonts w:ascii="Times New Roman" w:eastAsia="Calibri" w:hAnsi="Times New Roman" w:cs="Times New Roman"/>
          <w:bCs/>
          <w:sz w:val="28"/>
          <w:szCs w:val="28"/>
        </w:rPr>
        <w:t>государственного профессионального образовательного учреждения</w:t>
      </w:r>
      <w:r w:rsidRPr="005A235F">
        <w:rPr>
          <w:rFonts w:ascii="Times New Roman" w:eastAsia="Calibri" w:hAnsi="Times New Roman" w:cs="Times New Roman"/>
          <w:bCs/>
          <w:sz w:val="28"/>
          <w:szCs w:val="28"/>
        </w:rPr>
        <w:t xml:space="preserve"> «Саратовский областной колледж искусств» в г. Балашове.</w:t>
      </w:r>
    </w:p>
    <w:p w14:paraId="5F5EB1F6" w14:textId="0F37CDBD" w:rsidR="00020234" w:rsidRDefault="00020234" w:rsidP="00020234">
      <w:pPr>
        <w:spacing w:after="0" w:line="360" w:lineRule="auto"/>
        <w:ind w:firstLine="709"/>
        <w:jc w:val="both"/>
        <w:rPr>
          <w:rFonts w:ascii="Times New Roman" w:eastAsia="Calibri" w:hAnsi="Times New Roman" w:cs="Times New Roman"/>
          <w:b/>
          <w:sz w:val="28"/>
          <w:szCs w:val="28"/>
        </w:rPr>
      </w:pPr>
    </w:p>
    <w:p w14:paraId="6ADC8FB1" w14:textId="6ECFD7D9" w:rsidR="00667A13" w:rsidRDefault="00667A13" w:rsidP="00496FA2">
      <w:pPr>
        <w:spacing w:after="0" w:line="360" w:lineRule="auto"/>
        <w:ind w:left="567" w:firstLine="2268"/>
        <w:jc w:val="both"/>
        <w:rPr>
          <w:rFonts w:ascii="Times New Roman" w:eastAsia="Calibri" w:hAnsi="Times New Roman" w:cs="Times New Roman"/>
          <w:bCs/>
          <w:i/>
          <w:iCs/>
          <w:sz w:val="28"/>
          <w:szCs w:val="28"/>
        </w:rPr>
      </w:pPr>
      <w:r>
        <w:rPr>
          <w:rFonts w:ascii="Times New Roman" w:eastAsia="Calibri" w:hAnsi="Times New Roman" w:cs="Times New Roman"/>
          <w:bCs/>
          <w:i/>
          <w:iCs/>
          <w:sz w:val="28"/>
          <w:szCs w:val="28"/>
        </w:rPr>
        <w:t xml:space="preserve">                      </w:t>
      </w:r>
      <w:r w:rsidRPr="00667A13">
        <w:rPr>
          <w:rFonts w:ascii="Times New Roman" w:eastAsia="Calibri" w:hAnsi="Times New Roman" w:cs="Times New Roman"/>
          <w:bCs/>
          <w:i/>
          <w:iCs/>
          <w:sz w:val="28"/>
          <w:szCs w:val="28"/>
        </w:rPr>
        <w:t>Аннотация</w:t>
      </w:r>
    </w:p>
    <w:p w14:paraId="6579AC76" w14:textId="5EA4D584" w:rsidR="00667A13" w:rsidRPr="00667A13" w:rsidRDefault="00667A13" w:rsidP="00496FA2">
      <w:pPr>
        <w:spacing w:after="0" w:line="360" w:lineRule="auto"/>
        <w:ind w:left="567" w:firstLine="1134"/>
        <w:jc w:val="both"/>
        <w:rPr>
          <w:rFonts w:ascii="Times New Roman" w:eastAsia="Calibri" w:hAnsi="Times New Roman" w:cs="Times New Roman"/>
          <w:bCs/>
          <w:i/>
          <w:iCs/>
          <w:sz w:val="28"/>
          <w:szCs w:val="28"/>
        </w:rPr>
      </w:pPr>
      <w:r>
        <w:rPr>
          <w:rFonts w:ascii="Times New Roman" w:eastAsia="Calibri" w:hAnsi="Times New Roman" w:cs="Times New Roman"/>
          <w:bCs/>
          <w:i/>
          <w:iCs/>
          <w:sz w:val="28"/>
          <w:szCs w:val="28"/>
        </w:rPr>
        <w:t>Статья посвящена правовому воспитанию и формированию правовой грамотности у студентов среднего профессионального учреждения. В данной статье рассматриваются теоретические вопросы (правовое воспитание и правовая грамотность, их характеристики, особенности развития</w:t>
      </w:r>
      <w:r w:rsidR="005A235F">
        <w:rPr>
          <w:rFonts w:ascii="Times New Roman" w:eastAsia="Calibri" w:hAnsi="Times New Roman" w:cs="Times New Roman"/>
          <w:bCs/>
          <w:i/>
          <w:iCs/>
          <w:sz w:val="28"/>
          <w:szCs w:val="28"/>
        </w:rPr>
        <w:t>)</w:t>
      </w:r>
      <w:r>
        <w:rPr>
          <w:rFonts w:ascii="Times New Roman" w:eastAsia="Calibri" w:hAnsi="Times New Roman" w:cs="Times New Roman"/>
          <w:bCs/>
          <w:i/>
          <w:iCs/>
          <w:sz w:val="28"/>
          <w:szCs w:val="28"/>
        </w:rPr>
        <w:t xml:space="preserve">, а также техники, которые помогают преподавателям повышать </w:t>
      </w:r>
      <w:r w:rsidR="005A235F">
        <w:rPr>
          <w:rFonts w:ascii="Times New Roman" w:eastAsia="Calibri" w:hAnsi="Times New Roman" w:cs="Times New Roman"/>
          <w:bCs/>
          <w:i/>
          <w:iCs/>
          <w:sz w:val="28"/>
          <w:szCs w:val="28"/>
        </w:rPr>
        <w:t xml:space="preserve">уровень правовой грамотности обучающихся среднего профессионального учреждения. Материал предназначен для преподавателей </w:t>
      </w:r>
      <w:r w:rsidR="00F82108">
        <w:rPr>
          <w:rFonts w:ascii="Times New Roman" w:eastAsia="Calibri" w:hAnsi="Times New Roman" w:cs="Times New Roman"/>
          <w:bCs/>
          <w:i/>
          <w:iCs/>
          <w:sz w:val="28"/>
          <w:szCs w:val="28"/>
        </w:rPr>
        <w:t xml:space="preserve">непрофильного </w:t>
      </w:r>
      <w:r w:rsidR="005A235F">
        <w:rPr>
          <w:rFonts w:ascii="Times New Roman" w:eastAsia="Calibri" w:hAnsi="Times New Roman" w:cs="Times New Roman"/>
          <w:bCs/>
          <w:i/>
          <w:iCs/>
          <w:sz w:val="28"/>
          <w:szCs w:val="28"/>
        </w:rPr>
        <w:t>среднего профессионального учреждения</w:t>
      </w:r>
      <w:r w:rsidR="00F82108">
        <w:rPr>
          <w:rFonts w:ascii="Times New Roman" w:eastAsia="Calibri" w:hAnsi="Times New Roman" w:cs="Times New Roman"/>
          <w:bCs/>
          <w:i/>
          <w:iCs/>
          <w:sz w:val="28"/>
          <w:szCs w:val="28"/>
        </w:rPr>
        <w:t>.</w:t>
      </w:r>
    </w:p>
    <w:p w14:paraId="1CA1E68F" w14:textId="77777777" w:rsidR="0059734C" w:rsidRDefault="0059734C" w:rsidP="00020234">
      <w:pPr>
        <w:spacing w:after="0" w:line="360" w:lineRule="auto"/>
        <w:ind w:firstLine="709"/>
        <w:jc w:val="both"/>
        <w:rPr>
          <w:rFonts w:ascii="Times New Roman" w:eastAsia="Calibri" w:hAnsi="Times New Roman" w:cs="Times New Roman"/>
          <w:b/>
          <w:sz w:val="28"/>
          <w:szCs w:val="28"/>
        </w:rPr>
      </w:pPr>
    </w:p>
    <w:p w14:paraId="792070C5" w14:textId="77777777" w:rsidR="005475EB" w:rsidRDefault="005475EB" w:rsidP="00020234">
      <w:pPr>
        <w:spacing w:after="0" w:line="360" w:lineRule="auto"/>
        <w:ind w:firstLine="709"/>
        <w:jc w:val="both"/>
        <w:rPr>
          <w:rFonts w:ascii="Times New Roman" w:eastAsia="Calibri" w:hAnsi="Times New Roman" w:cs="Times New Roman"/>
          <w:sz w:val="28"/>
          <w:szCs w:val="28"/>
        </w:rPr>
      </w:pPr>
      <w:r w:rsidRPr="005475EB">
        <w:rPr>
          <w:rFonts w:ascii="Times New Roman" w:eastAsia="Calibri" w:hAnsi="Times New Roman" w:cs="Times New Roman"/>
          <w:sz w:val="28"/>
          <w:szCs w:val="28"/>
        </w:rPr>
        <w:t>Современный период развития нашего государства характеризуется глубоким преобразованием политических, экономических, социальных, духовных и организационных основ жизнедеятельности общества. Формирование приоритета общечеловеческих ценностей на первый план, интеграция и глобализация мирового сообщества, экономический кризис, сложная политическая обстановка и обращение к основам духовных ценностей самым непосредственным образом влияют на обновление мировоззрения общества.</w:t>
      </w:r>
    </w:p>
    <w:p w14:paraId="6C93207D" w14:textId="77777777" w:rsidR="005475EB" w:rsidRDefault="005475EB" w:rsidP="00020234">
      <w:pPr>
        <w:spacing w:after="0" w:line="360" w:lineRule="auto"/>
        <w:ind w:firstLine="709"/>
        <w:jc w:val="both"/>
        <w:rPr>
          <w:rFonts w:ascii="Times New Roman" w:eastAsia="Calibri" w:hAnsi="Times New Roman" w:cs="Times New Roman"/>
          <w:sz w:val="28"/>
          <w:szCs w:val="28"/>
        </w:rPr>
      </w:pPr>
      <w:r w:rsidRPr="005475EB">
        <w:rPr>
          <w:rFonts w:ascii="Times New Roman" w:eastAsia="Calibri" w:hAnsi="Times New Roman" w:cs="Times New Roman"/>
          <w:sz w:val="28"/>
          <w:szCs w:val="28"/>
        </w:rPr>
        <w:t xml:space="preserve">Формирование правосознания личности направлено на создание таких условий, при которых у граждан появляется положительное отношение к праву. Правильное воспитание каждой отдельной личности ведет к созданию </w:t>
      </w:r>
      <w:r w:rsidRPr="005475EB">
        <w:rPr>
          <w:rFonts w:ascii="Times New Roman" w:eastAsia="Calibri" w:hAnsi="Times New Roman" w:cs="Times New Roman"/>
          <w:sz w:val="28"/>
          <w:szCs w:val="28"/>
        </w:rPr>
        <w:lastRenderedPageBreak/>
        <w:t>культурного, социально-активного и законопослушного гражданского общества.</w:t>
      </w:r>
    </w:p>
    <w:p w14:paraId="63523D0A" w14:textId="77777777" w:rsidR="005475EB" w:rsidRDefault="005475EB" w:rsidP="00020234">
      <w:pPr>
        <w:spacing w:after="0" w:line="360" w:lineRule="auto"/>
        <w:ind w:firstLine="709"/>
        <w:jc w:val="both"/>
        <w:rPr>
          <w:rFonts w:ascii="Times New Roman" w:eastAsia="Calibri" w:hAnsi="Times New Roman" w:cs="Times New Roman"/>
          <w:sz w:val="28"/>
          <w:szCs w:val="28"/>
        </w:rPr>
      </w:pPr>
      <w:r w:rsidRPr="005475EB">
        <w:rPr>
          <w:rFonts w:ascii="Times New Roman" w:eastAsia="Calibri" w:hAnsi="Times New Roman" w:cs="Times New Roman"/>
          <w:sz w:val="28"/>
          <w:szCs w:val="28"/>
        </w:rPr>
        <w:t>Правовое воспитание следует рассматривать в широком и узком смысле. В первом случае, речь идет скорее о правовой социализации человека, когда он «воспитывается» окружающей обстановкой в целом, всей юридической практикой и поведением людей, должностных лиц – представителей государственного аппарата и специалистов в правовой сфере. В узком смысле, исследуемая категория, отличается своей целенаправленностью на повышение правовой культуры человека, группы людей и общества в целом.</w:t>
      </w:r>
    </w:p>
    <w:p w14:paraId="64FC9C8C" w14:textId="51CDDFD6" w:rsidR="005475EB" w:rsidRDefault="005475EB" w:rsidP="00020234">
      <w:pPr>
        <w:spacing w:after="0" w:line="360" w:lineRule="auto"/>
        <w:ind w:firstLine="709"/>
        <w:jc w:val="both"/>
        <w:rPr>
          <w:rFonts w:ascii="Times New Roman" w:eastAsia="Calibri" w:hAnsi="Times New Roman" w:cs="Times New Roman"/>
          <w:sz w:val="28"/>
          <w:szCs w:val="28"/>
        </w:rPr>
      </w:pPr>
      <w:r w:rsidRPr="005475EB">
        <w:rPr>
          <w:rFonts w:ascii="Times New Roman" w:eastAsia="Calibri" w:hAnsi="Times New Roman" w:cs="Times New Roman"/>
          <w:sz w:val="28"/>
          <w:szCs w:val="28"/>
        </w:rPr>
        <w:t>Отечественный учёный-правовед С.С. Алексеев под правовым воспитанием понимает «процесс организационно-идеологического воздействия на сознание людей, развивающего правовое сознание, обеспечивающего высокую правовую культуру, утверждающего в жизни общества и людей все то, что характеризует право, как высоко значимую социальную ценность»</w:t>
      </w:r>
      <w:r w:rsidR="00F82108" w:rsidRPr="00F82108">
        <w:rPr>
          <w:rFonts w:ascii="Times New Roman" w:eastAsia="Calibri" w:hAnsi="Times New Roman" w:cs="Times New Roman"/>
          <w:color w:val="000000"/>
          <w:sz w:val="28"/>
          <w:szCs w:val="28"/>
        </w:rPr>
        <w:t xml:space="preserve"> [1, с.  216]</w:t>
      </w:r>
      <w:r>
        <w:rPr>
          <w:rFonts w:ascii="Times New Roman" w:eastAsia="Calibri" w:hAnsi="Times New Roman" w:cs="Times New Roman"/>
          <w:sz w:val="28"/>
          <w:szCs w:val="28"/>
        </w:rPr>
        <w:t>.</w:t>
      </w:r>
    </w:p>
    <w:p w14:paraId="4A0E80A0" w14:textId="3BE0DA23" w:rsidR="005475EB" w:rsidRPr="005475EB" w:rsidRDefault="005475EB" w:rsidP="00020234">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Ф</w:t>
      </w:r>
      <w:r w:rsidRPr="005475EB">
        <w:rPr>
          <w:rFonts w:ascii="Times New Roman" w:eastAsia="Calibri" w:hAnsi="Times New Roman" w:cs="Times New Roman"/>
          <w:sz w:val="28"/>
          <w:szCs w:val="28"/>
        </w:rPr>
        <w:t>ормирование правовой грамотности должно стать целью преподавания правоведческих дисциплин не только в высших учебных заведениях (в особенности юридической направленности), но и в школе</w:t>
      </w:r>
      <w:r>
        <w:rPr>
          <w:rFonts w:ascii="Times New Roman" w:eastAsia="Calibri" w:hAnsi="Times New Roman" w:cs="Times New Roman"/>
          <w:sz w:val="28"/>
          <w:szCs w:val="28"/>
        </w:rPr>
        <w:t>, в учреждениях среднего профессионального образования</w:t>
      </w:r>
      <w:r w:rsidR="007027EB">
        <w:rPr>
          <w:rFonts w:ascii="Times New Roman" w:eastAsia="Calibri" w:hAnsi="Times New Roman" w:cs="Times New Roman"/>
          <w:sz w:val="28"/>
          <w:szCs w:val="28"/>
        </w:rPr>
        <w:t xml:space="preserve"> (дальше по тексту СПО)</w:t>
      </w:r>
      <w:r w:rsidRPr="005475EB">
        <w:rPr>
          <w:rFonts w:ascii="Times New Roman" w:eastAsia="Calibri" w:hAnsi="Times New Roman" w:cs="Times New Roman"/>
          <w:sz w:val="28"/>
          <w:szCs w:val="28"/>
        </w:rPr>
        <w:t>. Именно правовая грамотность должна стать той самой «базой», которая направлена на формирование правовой компетенции и правовой культуры обучающегося, как будущего специалиста.</w:t>
      </w:r>
    </w:p>
    <w:p w14:paraId="296944D5" w14:textId="77777777" w:rsidR="005475EB" w:rsidRDefault="005475EB" w:rsidP="00020234">
      <w:pPr>
        <w:spacing w:after="0" w:line="360" w:lineRule="auto"/>
        <w:ind w:firstLine="709"/>
        <w:jc w:val="both"/>
        <w:rPr>
          <w:rFonts w:ascii="Times New Roman" w:eastAsia="Calibri" w:hAnsi="Times New Roman" w:cs="Times New Roman"/>
          <w:sz w:val="28"/>
          <w:szCs w:val="28"/>
        </w:rPr>
      </w:pPr>
      <w:r w:rsidRPr="005475EB">
        <w:rPr>
          <w:rFonts w:ascii="Times New Roman" w:eastAsia="Calibri" w:hAnsi="Times New Roman" w:cs="Times New Roman"/>
          <w:sz w:val="28"/>
          <w:szCs w:val="28"/>
        </w:rPr>
        <w:t xml:space="preserve">В юридическом словаре правовая грамотность определяется, как общее знакомство с правовыми основами государства, видами права и нормами, регулирующими отношения людей на основе закона. Правовая грамотность становится действенной силой лишь тогда, когда органически взаимодействует с гражданским правосознанием. Гражданская сознательность и ответственность помогают понять сущность и общественное значение правовых норм, направленных на защиту интересов демократического общества и его граждан. Нравственное сознание способствует глубокому усвоению правовой нормы; оно позволяет увидеть и </w:t>
      </w:r>
      <w:r w:rsidRPr="005475EB">
        <w:rPr>
          <w:rFonts w:ascii="Times New Roman" w:eastAsia="Calibri" w:hAnsi="Times New Roman" w:cs="Times New Roman"/>
          <w:sz w:val="28"/>
          <w:szCs w:val="28"/>
        </w:rPr>
        <w:lastRenderedPageBreak/>
        <w:t>осознать ту границу нравственного поведения, за пределами которой начинаются безнравственные и противоправные поступки</w:t>
      </w:r>
      <w:r>
        <w:rPr>
          <w:rFonts w:ascii="Times New Roman" w:eastAsia="Calibri" w:hAnsi="Times New Roman" w:cs="Times New Roman"/>
          <w:sz w:val="28"/>
          <w:szCs w:val="28"/>
        </w:rPr>
        <w:t>.</w:t>
      </w:r>
    </w:p>
    <w:p w14:paraId="46825687" w14:textId="77777777" w:rsidR="005475EB" w:rsidRPr="005475EB" w:rsidRDefault="005475EB" w:rsidP="00020234">
      <w:pPr>
        <w:spacing w:after="0" w:line="360" w:lineRule="auto"/>
        <w:ind w:firstLine="709"/>
        <w:jc w:val="both"/>
        <w:rPr>
          <w:rFonts w:ascii="Times New Roman" w:eastAsia="Calibri" w:hAnsi="Times New Roman" w:cs="Times New Roman"/>
          <w:sz w:val="28"/>
          <w:szCs w:val="28"/>
        </w:rPr>
      </w:pPr>
      <w:r w:rsidRPr="005475EB">
        <w:rPr>
          <w:rFonts w:ascii="Times New Roman" w:eastAsia="Calibri" w:hAnsi="Times New Roman" w:cs="Times New Roman"/>
          <w:sz w:val="28"/>
          <w:szCs w:val="28"/>
        </w:rPr>
        <w:t xml:space="preserve">Целью процесса правового воспитания является формирование устойчивых качеств личности индивида по отношению к социуму, воспитание высокой правовой культуры. Для достижения основной цели правого воспитания, необходимо выделить следующие основные задачи: </w:t>
      </w:r>
    </w:p>
    <w:p w14:paraId="113E46E6" w14:textId="77777777" w:rsidR="005475EB" w:rsidRPr="005475EB" w:rsidRDefault="005475EB" w:rsidP="00020234">
      <w:pPr>
        <w:spacing w:after="0" w:line="360" w:lineRule="auto"/>
        <w:ind w:firstLine="709"/>
        <w:jc w:val="both"/>
        <w:rPr>
          <w:rFonts w:ascii="Times New Roman" w:eastAsia="Calibri" w:hAnsi="Times New Roman" w:cs="Times New Roman"/>
          <w:sz w:val="28"/>
          <w:szCs w:val="28"/>
        </w:rPr>
      </w:pPr>
      <w:r w:rsidRPr="005475EB">
        <w:rPr>
          <w:rFonts w:ascii="Times New Roman" w:eastAsia="Calibri" w:hAnsi="Times New Roman" w:cs="Times New Roman"/>
          <w:sz w:val="28"/>
          <w:szCs w:val="28"/>
        </w:rPr>
        <w:t xml:space="preserve">1) осуществлять разъяснительную работу по изучению основных положений Конституции Российской Федерации; </w:t>
      </w:r>
    </w:p>
    <w:p w14:paraId="1D328E78" w14:textId="77777777" w:rsidR="005475EB" w:rsidRPr="005475EB" w:rsidRDefault="005475EB" w:rsidP="00020234">
      <w:pPr>
        <w:spacing w:after="0" w:line="360" w:lineRule="auto"/>
        <w:ind w:firstLine="709"/>
        <w:jc w:val="both"/>
        <w:rPr>
          <w:rFonts w:ascii="Times New Roman" w:eastAsia="Calibri" w:hAnsi="Times New Roman" w:cs="Times New Roman"/>
          <w:sz w:val="28"/>
          <w:szCs w:val="28"/>
        </w:rPr>
      </w:pPr>
      <w:r w:rsidRPr="005475EB">
        <w:rPr>
          <w:rFonts w:ascii="Times New Roman" w:eastAsia="Calibri" w:hAnsi="Times New Roman" w:cs="Times New Roman"/>
          <w:sz w:val="28"/>
          <w:szCs w:val="28"/>
        </w:rPr>
        <w:t xml:space="preserve">2) организовать систему, которая будет обеспечивать формирование правовой культуры, учитывающей образовательный уровень, общую культуру индивида, социальной группы и общества в целом; </w:t>
      </w:r>
    </w:p>
    <w:p w14:paraId="37904BD0" w14:textId="77777777" w:rsidR="005475EB" w:rsidRPr="005475EB" w:rsidRDefault="005475EB" w:rsidP="00020234">
      <w:pPr>
        <w:spacing w:after="0" w:line="360" w:lineRule="auto"/>
        <w:ind w:firstLine="709"/>
        <w:jc w:val="both"/>
        <w:rPr>
          <w:rFonts w:ascii="Times New Roman" w:eastAsia="Calibri" w:hAnsi="Times New Roman" w:cs="Times New Roman"/>
          <w:sz w:val="28"/>
          <w:szCs w:val="28"/>
        </w:rPr>
      </w:pPr>
      <w:r w:rsidRPr="005475EB">
        <w:rPr>
          <w:rFonts w:ascii="Times New Roman" w:eastAsia="Calibri" w:hAnsi="Times New Roman" w:cs="Times New Roman"/>
          <w:sz w:val="28"/>
          <w:szCs w:val="28"/>
        </w:rPr>
        <w:t xml:space="preserve">3) рассматривать демократические традиции мировой цивилизации; </w:t>
      </w:r>
    </w:p>
    <w:p w14:paraId="35B94993" w14:textId="77777777" w:rsidR="005475EB" w:rsidRPr="005475EB" w:rsidRDefault="005475EB" w:rsidP="00020234">
      <w:pPr>
        <w:spacing w:after="0" w:line="360" w:lineRule="auto"/>
        <w:ind w:firstLine="709"/>
        <w:jc w:val="both"/>
        <w:rPr>
          <w:rFonts w:ascii="Times New Roman" w:eastAsia="Calibri" w:hAnsi="Times New Roman" w:cs="Times New Roman"/>
          <w:sz w:val="28"/>
          <w:szCs w:val="28"/>
        </w:rPr>
      </w:pPr>
      <w:r w:rsidRPr="005475EB">
        <w:rPr>
          <w:rFonts w:ascii="Times New Roman" w:eastAsia="Calibri" w:hAnsi="Times New Roman" w:cs="Times New Roman"/>
          <w:sz w:val="28"/>
          <w:szCs w:val="28"/>
        </w:rPr>
        <w:t>4) разъяснять и формировать не только терпимость к чужому мнению, инакомыслию, но и уважать его;</w:t>
      </w:r>
    </w:p>
    <w:p w14:paraId="20484C2B" w14:textId="5FB2AC17" w:rsidR="005475EB" w:rsidRPr="005475EB" w:rsidRDefault="005475EB" w:rsidP="00020234">
      <w:pPr>
        <w:spacing w:after="0" w:line="360" w:lineRule="auto"/>
        <w:ind w:firstLine="709"/>
        <w:jc w:val="both"/>
        <w:rPr>
          <w:rFonts w:ascii="Times New Roman" w:eastAsia="Calibri" w:hAnsi="Times New Roman" w:cs="Times New Roman"/>
          <w:sz w:val="28"/>
          <w:szCs w:val="28"/>
        </w:rPr>
      </w:pPr>
      <w:r w:rsidRPr="005475EB">
        <w:rPr>
          <w:rFonts w:ascii="Times New Roman" w:eastAsia="Calibri" w:hAnsi="Times New Roman" w:cs="Times New Roman"/>
          <w:sz w:val="28"/>
          <w:szCs w:val="28"/>
        </w:rPr>
        <w:t>5) использовать возможности средств массовой информации в целях распространения достижений правовой культуры с использованием свойственных им специфических возможностей</w:t>
      </w:r>
      <w:r w:rsidR="00F82108">
        <w:rPr>
          <w:rFonts w:ascii="Times New Roman" w:eastAsia="Calibri" w:hAnsi="Times New Roman" w:cs="Times New Roman"/>
          <w:sz w:val="28"/>
          <w:szCs w:val="28"/>
        </w:rPr>
        <w:t xml:space="preserve"> </w:t>
      </w:r>
      <w:r w:rsidR="00F82108" w:rsidRPr="00F82108">
        <w:rPr>
          <w:rFonts w:ascii="Times New Roman" w:eastAsia="Calibri" w:hAnsi="Times New Roman" w:cs="Times New Roman"/>
          <w:sz w:val="28"/>
          <w:szCs w:val="28"/>
        </w:rPr>
        <w:t>[2]</w:t>
      </w:r>
      <w:r w:rsidRPr="005475EB">
        <w:rPr>
          <w:rFonts w:ascii="Times New Roman" w:eastAsia="Calibri" w:hAnsi="Times New Roman" w:cs="Times New Roman"/>
          <w:sz w:val="28"/>
          <w:szCs w:val="28"/>
        </w:rPr>
        <w:t xml:space="preserve">. </w:t>
      </w:r>
    </w:p>
    <w:p w14:paraId="109ED734" w14:textId="77777777" w:rsidR="005475EB" w:rsidRDefault="005475EB" w:rsidP="00020234">
      <w:pPr>
        <w:spacing w:after="0" w:line="360" w:lineRule="auto"/>
        <w:ind w:firstLine="709"/>
        <w:jc w:val="both"/>
        <w:rPr>
          <w:rFonts w:ascii="Times New Roman" w:eastAsia="Calibri" w:hAnsi="Times New Roman" w:cs="Times New Roman"/>
          <w:sz w:val="28"/>
          <w:szCs w:val="28"/>
        </w:rPr>
      </w:pPr>
      <w:r w:rsidRPr="005475EB">
        <w:rPr>
          <w:rFonts w:ascii="Times New Roman" w:eastAsia="Calibri" w:hAnsi="Times New Roman" w:cs="Times New Roman"/>
          <w:sz w:val="28"/>
          <w:szCs w:val="28"/>
        </w:rPr>
        <w:t>Все вышеперечисленные задачи, в той или иной степени, являются выполнимыми. Однако в настоящее время наиболее трудновыполнимым в современном обществе является преодоление правового нигилизма как антипода правового сознания и правовой культуры.</w:t>
      </w:r>
    </w:p>
    <w:p w14:paraId="38B2A79A" w14:textId="42FB9108" w:rsidR="005475EB" w:rsidRPr="005475EB" w:rsidRDefault="005475EB" w:rsidP="00020234">
      <w:pPr>
        <w:spacing w:after="0" w:line="360" w:lineRule="auto"/>
        <w:ind w:firstLine="709"/>
        <w:jc w:val="both"/>
        <w:rPr>
          <w:rFonts w:ascii="Times New Roman" w:eastAsia="Calibri" w:hAnsi="Times New Roman" w:cs="Times New Roman"/>
          <w:sz w:val="28"/>
          <w:szCs w:val="28"/>
        </w:rPr>
      </w:pPr>
      <w:r w:rsidRPr="005475EB">
        <w:rPr>
          <w:rFonts w:ascii="Times New Roman" w:eastAsia="Calibri" w:hAnsi="Times New Roman" w:cs="Times New Roman"/>
          <w:sz w:val="28"/>
          <w:szCs w:val="28"/>
        </w:rPr>
        <w:t>Разумным видится выделение нескольких механизмов правового воспитания. В первую очередь отме</w:t>
      </w:r>
      <w:r w:rsidR="00513753">
        <w:rPr>
          <w:rFonts w:ascii="Times New Roman" w:eastAsia="Calibri" w:hAnsi="Times New Roman" w:cs="Times New Roman"/>
          <w:sz w:val="28"/>
          <w:szCs w:val="28"/>
        </w:rPr>
        <w:t>чу</w:t>
      </w:r>
      <w:r w:rsidRPr="005475EB">
        <w:rPr>
          <w:rFonts w:ascii="Times New Roman" w:eastAsia="Calibri" w:hAnsi="Times New Roman" w:cs="Times New Roman"/>
          <w:sz w:val="28"/>
          <w:szCs w:val="28"/>
        </w:rPr>
        <w:t xml:space="preserve">, что изучение социально-гуманитарных дисциплин играет особую роль в процессе усвоения подростками образцов поведения, социальных норм и ценностей. Содержание этих предметов обладает высоким потенциалом для формирования правовой культуры подростков. Однако, если подготовка </w:t>
      </w:r>
      <w:r w:rsidR="00513753">
        <w:rPr>
          <w:rFonts w:ascii="Times New Roman" w:eastAsia="Calibri" w:hAnsi="Times New Roman" w:cs="Times New Roman"/>
          <w:sz w:val="28"/>
          <w:szCs w:val="28"/>
        </w:rPr>
        <w:t>обучающихся</w:t>
      </w:r>
      <w:r w:rsidRPr="005475EB">
        <w:rPr>
          <w:rFonts w:ascii="Times New Roman" w:eastAsia="Calibri" w:hAnsi="Times New Roman" w:cs="Times New Roman"/>
          <w:sz w:val="28"/>
          <w:szCs w:val="28"/>
        </w:rPr>
        <w:t xml:space="preserve"> недостаточна и неглубока, носящее формальный характер знание не преобразуется в истинно ценное и не выступает действительным регулятором поведения</w:t>
      </w:r>
      <w:r w:rsidR="00F82108">
        <w:rPr>
          <w:rFonts w:ascii="Times New Roman" w:eastAsia="Calibri" w:hAnsi="Times New Roman" w:cs="Times New Roman"/>
          <w:sz w:val="28"/>
          <w:szCs w:val="28"/>
        </w:rPr>
        <w:t xml:space="preserve"> </w:t>
      </w:r>
      <w:r w:rsidR="00F82108" w:rsidRPr="00F82108">
        <w:rPr>
          <w:rFonts w:ascii="Times New Roman" w:eastAsia="Calibri" w:hAnsi="Times New Roman" w:cs="Times New Roman"/>
          <w:sz w:val="28"/>
          <w:szCs w:val="28"/>
        </w:rPr>
        <w:t>[3]</w:t>
      </w:r>
      <w:r w:rsidRPr="005475EB">
        <w:rPr>
          <w:rFonts w:ascii="Times New Roman" w:eastAsia="Calibri" w:hAnsi="Times New Roman" w:cs="Times New Roman"/>
          <w:sz w:val="28"/>
          <w:szCs w:val="28"/>
        </w:rPr>
        <w:t xml:space="preserve">. </w:t>
      </w:r>
    </w:p>
    <w:p w14:paraId="38D4A440" w14:textId="3D0472DB" w:rsidR="00513753" w:rsidRDefault="005475EB" w:rsidP="00020234">
      <w:pPr>
        <w:spacing w:after="0" w:line="360" w:lineRule="auto"/>
        <w:ind w:firstLine="709"/>
        <w:jc w:val="both"/>
        <w:rPr>
          <w:rFonts w:ascii="Times New Roman" w:eastAsia="Calibri" w:hAnsi="Times New Roman" w:cs="Times New Roman"/>
          <w:sz w:val="28"/>
          <w:szCs w:val="28"/>
        </w:rPr>
      </w:pPr>
      <w:r w:rsidRPr="005475EB">
        <w:rPr>
          <w:rFonts w:ascii="Times New Roman" w:eastAsia="Calibri" w:hAnsi="Times New Roman" w:cs="Times New Roman"/>
          <w:sz w:val="28"/>
          <w:szCs w:val="28"/>
        </w:rPr>
        <w:t xml:space="preserve">Для предупреждения правонарушений несовершеннолетних в школах </w:t>
      </w:r>
      <w:proofErr w:type="gramStart"/>
      <w:r w:rsidRPr="005475EB">
        <w:rPr>
          <w:rFonts w:ascii="Times New Roman" w:eastAsia="Calibri" w:hAnsi="Times New Roman" w:cs="Times New Roman"/>
          <w:sz w:val="28"/>
          <w:szCs w:val="28"/>
        </w:rPr>
        <w:t xml:space="preserve">и </w:t>
      </w:r>
      <w:r w:rsidR="001F393B">
        <w:rPr>
          <w:rFonts w:ascii="Times New Roman" w:eastAsia="Calibri" w:hAnsi="Times New Roman" w:cs="Times New Roman"/>
          <w:sz w:val="28"/>
          <w:szCs w:val="28"/>
        </w:rPr>
        <w:t xml:space="preserve"> учреждениях</w:t>
      </w:r>
      <w:proofErr w:type="gramEnd"/>
      <w:r w:rsidR="001F393B">
        <w:rPr>
          <w:rFonts w:ascii="Times New Roman" w:eastAsia="Calibri" w:hAnsi="Times New Roman" w:cs="Times New Roman"/>
          <w:sz w:val="28"/>
          <w:szCs w:val="28"/>
        </w:rPr>
        <w:t xml:space="preserve"> </w:t>
      </w:r>
      <w:r w:rsidR="007027EB">
        <w:rPr>
          <w:rFonts w:ascii="Times New Roman" w:eastAsia="Calibri" w:hAnsi="Times New Roman" w:cs="Times New Roman"/>
          <w:sz w:val="28"/>
          <w:szCs w:val="28"/>
        </w:rPr>
        <w:t>СПО</w:t>
      </w:r>
      <w:r w:rsidRPr="005475EB">
        <w:rPr>
          <w:rFonts w:ascii="Times New Roman" w:eastAsia="Calibri" w:hAnsi="Times New Roman" w:cs="Times New Roman"/>
          <w:sz w:val="28"/>
          <w:szCs w:val="28"/>
        </w:rPr>
        <w:t xml:space="preserve"> должна проводиться работа по правовому воспитанию среди </w:t>
      </w:r>
      <w:r w:rsidR="001F393B">
        <w:rPr>
          <w:rFonts w:ascii="Times New Roman" w:eastAsia="Calibri" w:hAnsi="Times New Roman" w:cs="Times New Roman"/>
          <w:sz w:val="28"/>
          <w:szCs w:val="28"/>
        </w:rPr>
        <w:t>обу</w:t>
      </w:r>
      <w:r w:rsidRPr="005475EB">
        <w:rPr>
          <w:rFonts w:ascii="Times New Roman" w:eastAsia="Calibri" w:hAnsi="Times New Roman" w:cs="Times New Roman"/>
          <w:sz w:val="28"/>
          <w:szCs w:val="28"/>
        </w:rPr>
        <w:t>ча</w:t>
      </w:r>
      <w:r w:rsidR="001F393B">
        <w:rPr>
          <w:rFonts w:ascii="Times New Roman" w:eastAsia="Calibri" w:hAnsi="Times New Roman" w:cs="Times New Roman"/>
          <w:sz w:val="28"/>
          <w:szCs w:val="28"/>
        </w:rPr>
        <w:t>ю</w:t>
      </w:r>
      <w:r w:rsidRPr="005475EB">
        <w:rPr>
          <w:rFonts w:ascii="Times New Roman" w:eastAsia="Calibri" w:hAnsi="Times New Roman" w:cs="Times New Roman"/>
          <w:sz w:val="28"/>
          <w:szCs w:val="28"/>
        </w:rPr>
        <w:t xml:space="preserve">щихся. С </w:t>
      </w:r>
      <w:r w:rsidR="001F393B">
        <w:rPr>
          <w:rFonts w:ascii="Times New Roman" w:eastAsia="Calibri" w:hAnsi="Times New Roman" w:cs="Times New Roman"/>
          <w:sz w:val="28"/>
          <w:szCs w:val="28"/>
        </w:rPr>
        <w:t>обучающимися</w:t>
      </w:r>
      <w:r w:rsidRPr="005475EB">
        <w:rPr>
          <w:rFonts w:ascii="Times New Roman" w:eastAsia="Calibri" w:hAnsi="Times New Roman" w:cs="Times New Roman"/>
          <w:sz w:val="28"/>
          <w:szCs w:val="28"/>
        </w:rPr>
        <w:t xml:space="preserve"> нужно организовывать встречи, </w:t>
      </w:r>
      <w:r w:rsidRPr="005475EB">
        <w:rPr>
          <w:rFonts w:ascii="Times New Roman" w:eastAsia="Calibri" w:hAnsi="Times New Roman" w:cs="Times New Roman"/>
          <w:sz w:val="28"/>
          <w:szCs w:val="28"/>
        </w:rPr>
        <w:lastRenderedPageBreak/>
        <w:t xml:space="preserve">конференции, диспуты, где им будут разъясняться элементы уголовного законодательства, предусматривающего ответственность несовершеннолетних и условия содержания в исправительных учреждениях. Особенно важно проводить такие мероприятия с </w:t>
      </w:r>
      <w:r w:rsidR="001F393B">
        <w:rPr>
          <w:rFonts w:ascii="Times New Roman" w:eastAsia="Calibri" w:hAnsi="Times New Roman" w:cs="Times New Roman"/>
          <w:sz w:val="28"/>
          <w:szCs w:val="28"/>
        </w:rPr>
        <w:t>несовершеннолетними</w:t>
      </w:r>
      <w:r>
        <w:rPr>
          <w:rFonts w:ascii="Times New Roman" w:eastAsia="Calibri" w:hAnsi="Times New Roman" w:cs="Times New Roman"/>
          <w:sz w:val="28"/>
          <w:szCs w:val="28"/>
        </w:rPr>
        <w:t>,</w:t>
      </w:r>
      <w:r w:rsidRPr="005475EB">
        <w:rPr>
          <w:rFonts w:ascii="Times New Roman" w:eastAsia="Calibri" w:hAnsi="Times New Roman" w:cs="Times New Roman"/>
          <w:sz w:val="28"/>
          <w:szCs w:val="28"/>
        </w:rPr>
        <w:t xml:space="preserve"> уже имевшими опыт девиантного поведения и детьми из неблагополучных семей. Стоит проводить с ними работу по вовлечению в различные творческие кружки, спортивные секции, проводить с ними индивидуальных профилактические беседы</w:t>
      </w:r>
      <w:r w:rsidR="00F82108">
        <w:rPr>
          <w:rFonts w:ascii="Times New Roman" w:eastAsia="Calibri" w:hAnsi="Times New Roman" w:cs="Times New Roman"/>
          <w:sz w:val="28"/>
          <w:szCs w:val="28"/>
        </w:rPr>
        <w:t xml:space="preserve"> </w:t>
      </w:r>
      <w:r w:rsidR="00F82108" w:rsidRPr="00F82108">
        <w:rPr>
          <w:rFonts w:ascii="Times New Roman" w:eastAsia="Calibri" w:hAnsi="Times New Roman" w:cs="Times New Roman"/>
          <w:sz w:val="28"/>
          <w:szCs w:val="28"/>
        </w:rPr>
        <w:t>[4]</w:t>
      </w:r>
      <w:r>
        <w:rPr>
          <w:rFonts w:ascii="Times New Roman" w:eastAsia="Calibri" w:hAnsi="Times New Roman" w:cs="Times New Roman"/>
          <w:sz w:val="28"/>
          <w:szCs w:val="28"/>
        </w:rPr>
        <w:t>.</w:t>
      </w:r>
    </w:p>
    <w:p w14:paraId="7DF3767C" w14:textId="36FAE402" w:rsidR="007027EB" w:rsidRDefault="007027EB" w:rsidP="00020234">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рамках преподавания дисциплины обществознание в СПО мною были использованы </w:t>
      </w:r>
      <w:r w:rsidR="00474986">
        <w:rPr>
          <w:rFonts w:ascii="Times New Roman" w:eastAsia="Calibri" w:hAnsi="Times New Roman" w:cs="Times New Roman"/>
          <w:sz w:val="28"/>
          <w:szCs w:val="28"/>
        </w:rPr>
        <w:t>несколько техник</w:t>
      </w:r>
      <w:r>
        <w:rPr>
          <w:rFonts w:ascii="Times New Roman" w:eastAsia="Calibri" w:hAnsi="Times New Roman" w:cs="Times New Roman"/>
          <w:sz w:val="28"/>
          <w:szCs w:val="28"/>
        </w:rPr>
        <w:t xml:space="preserve"> для повышения правовой грамотности у студентов</w:t>
      </w:r>
      <w:r w:rsidR="001628FF">
        <w:rPr>
          <w:rFonts w:ascii="Times New Roman" w:eastAsia="Calibri" w:hAnsi="Times New Roman" w:cs="Times New Roman"/>
          <w:sz w:val="28"/>
          <w:szCs w:val="28"/>
        </w:rPr>
        <w:t xml:space="preserve">, а именно </w:t>
      </w:r>
      <w:r w:rsidR="00CA2795">
        <w:rPr>
          <w:rFonts w:ascii="Times New Roman" w:eastAsia="Calibri" w:hAnsi="Times New Roman" w:cs="Times New Roman"/>
          <w:sz w:val="28"/>
          <w:szCs w:val="28"/>
        </w:rPr>
        <w:t xml:space="preserve">деловые и </w:t>
      </w:r>
      <w:r w:rsidR="001628FF">
        <w:rPr>
          <w:rFonts w:ascii="Times New Roman" w:eastAsia="Calibri" w:hAnsi="Times New Roman" w:cs="Times New Roman"/>
          <w:sz w:val="28"/>
          <w:szCs w:val="28"/>
        </w:rPr>
        <w:t>ролевые игры</w:t>
      </w:r>
      <w:r w:rsidR="00CA2795">
        <w:rPr>
          <w:rFonts w:ascii="Times New Roman" w:eastAsia="Calibri" w:hAnsi="Times New Roman" w:cs="Times New Roman"/>
          <w:sz w:val="28"/>
          <w:szCs w:val="28"/>
        </w:rPr>
        <w:t xml:space="preserve">, </w:t>
      </w:r>
      <w:r w:rsidR="001628FF">
        <w:rPr>
          <w:rFonts w:ascii="Times New Roman" w:eastAsia="Calibri" w:hAnsi="Times New Roman" w:cs="Times New Roman"/>
          <w:sz w:val="28"/>
          <w:szCs w:val="28"/>
        </w:rPr>
        <w:t xml:space="preserve">кейс-методы. </w:t>
      </w:r>
      <w:r w:rsidR="00474986">
        <w:rPr>
          <w:rFonts w:ascii="Times New Roman" w:eastAsia="Calibri" w:hAnsi="Times New Roman" w:cs="Times New Roman"/>
          <w:sz w:val="28"/>
          <w:szCs w:val="28"/>
        </w:rPr>
        <w:t>В проведении ролевых игр студенты могли на недолгое время ощутить себя судьями, адвокатами, прокурорами, правоохранительными органами. Это смогло помочь им более детально понять сущность работы данных профессий, изучить аспекты работы правовой сферы.  Данные техники помогли студентам закрепить информацию из лекций путём практических действий.</w:t>
      </w:r>
      <w:r w:rsidR="001628FF">
        <w:rPr>
          <w:rFonts w:ascii="Times New Roman" w:eastAsia="Calibri" w:hAnsi="Times New Roman" w:cs="Times New Roman"/>
          <w:sz w:val="28"/>
          <w:szCs w:val="28"/>
        </w:rPr>
        <w:t xml:space="preserve"> Что касается кейс-методов, то мы детально со студентами знакомились с законами, договорами, а также перед ними стояла задача сформулировать проблему </w:t>
      </w:r>
      <w:proofErr w:type="gramStart"/>
      <w:r w:rsidR="001628FF">
        <w:rPr>
          <w:rFonts w:ascii="Times New Roman" w:eastAsia="Calibri" w:hAnsi="Times New Roman" w:cs="Times New Roman"/>
          <w:sz w:val="28"/>
          <w:szCs w:val="28"/>
        </w:rPr>
        <w:t>и  правильно</w:t>
      </w:r>
      <w:proofErr w:type="gramEnd"/>
      <w:r w:rsidR="001628FF">
        <w:rPr>
          <w:rFonts w:ascii="Times New Roman" w:eastAsia="Calibri" w:hAnsi="Times New Roman" w:cs="Times New Roman"/>
          <w:sz w:val="28"/>
          <w:szCs w:val="28"/>
        </w:rPr>
        <w:t xml:space="preserve"> найти решение проблемной ситуации. Все это помогло обучающимся закрепить знан</w:t>
      </w:r>
      <w:r w:rsidR="00CA2795">
        <w:rPr>
          <w:rFonts w:ascii="Times New Roman" w:eastAsia="Calibri" w:hAnsi="Times New Roman" w:cs="Times New Roman"/>
          <w:sz w:val="28"/>
          <w:szCs w:val="28"/>
        </w:rPr>
        <w:t>ия, полученные в процессе обучения.</w:t>
      </w:r>
    </w:p>
    <w:p w14:paraId="50ADF4E7" w14:textId="77777777" w:rsidR="00513753" w:rsidRDefault="00513753" w:rsidP="00020234">
      <w:pPr>
        <w:spacing w:after="0" w:line="360" w:lineRule="auto"/>
        <w:ind w:firstLine="709"/>
        <w:jc w:val="both"/>
        <w:rPr>
          <w:rFonts w:ascii="Times New Roman" w:eastAsia="Calibri" w:hAnsi="Times New Roman" w:cs="Times New Roman"/>
          <w:sz w:val="28"/>
          <w:szCs w:val="28"/>
        </w:rPr>
      </w:pPr>
      <w:r w:rsidRPr="00513753">
        <w:rPr>
          <w:rFonts w:ascii="Times New Roman" w:eastAsia="Calibri" w:hAnsi="Times New Roman" w:cs="Times New Roman"/>
          <w:bCs/>
          <w:sz w:val="28"/>
          <w:szCs w:val="28"/>
        </w:rPr>
        <w:t xml:space="preserve">В современной России в условиях развития гражданского общества и правовой государственности одним из приоритетных направлений повышения уровня правового сознания населения является правовое воспитание. В условиях постоянной трансформации экономической сферы (большое количество граждан, находящихся в сложной жизненной ситуации; распространение негативных явлений в молодежной среде; нарушение прав несовершеннолетних), изменений в политической сфере (санкции; нестабильные отношения между государствами), особенно важным становится наличие в обществе юридически грамотной его части, способной на законных основаниях, не только получать различные блага от государства, но и создавать подобные общественные блага. </w:t>
      </w:r>
    </w:p>
    <w:p w14:paraId="3C9930F6" w14:textId="3698891B" w:rsidR="00513753" w:rsidRDefault="00513753" w:rsidP="00020234">
      <w:pPr>
        <w:spacing w:after="0" w:line="360" w:lineRule="auto"/>
        <w:ind w:firstLine="709"/>
        <w:jc w:val="both"/>
        <w:rPr>
          <w:rFonts w:ascii="Times New Roman" w:eastAsia="Calibri" w:hAnsi="Times New Roman" w:cs="Times New Roman"/>
          <w:bCs/>
          <w:sz w:val="28"/>
          <w:szCs w:val="28"/>
        </w:rPr>
      </w:pPr>
      <w:r w:rsidRPr="00513753">
        <w:rPr>
          <w:rFonts w:ascii="Times New Roman" w:eastAsia="Calibri" w:hAnsi="Times New Roman" w:cs="Times New Roman"/>
          <w:bCs/>
          <w:sz w:val="28"/>
          <w:szCs w:val="28"/>
        </w:rPr>
        <w:lastRenderedPageBreak/>
        <w:t>Безусловно, особое внимание необходимо уделять осуществлению правового воспитания подрастающего поколения. Сегодня молодые люди не только должны знать свои права и свободы, но и прежде всего, должны соблюдать правила и обязанности, что подразумевает использование различных возможностей правовой системы государства. Вышеизложенное позволяет рассматривать актуальность некоторых особенностей правового воспитания несовершеннолетних. При этом важно отметить имеющиеся проблемы в сфере правового воспитания несовершеннолетних, приводящие к довольно невысокой его эффективности</w:t>
      </w:r>
      <w:r w:rsidR="00BE7E46">
        <w:rPr>
          <w:rFonts w:ascii="Times New Roman" w:eastAsia="Calibri" w:hAnsi="Times New Roman" w:cs="Times New Roman"/>
          <w:bCs/>
          <w:sz w:val="28"/>
          <w:szCs w:val="28"/>
        </w:rPr>
        <w:t xml:space="preserve"> </w:t>
      </w:r>
      <w:r w:rsidR="00BE7E46" w:rsidRPr="00BE7E46">
        <w:rPr>
          <w:rFonts w:ascii="Times New Roman" w:eastAsia="Calibri" w:hAnsi="Times New Roman" w:cs="Times New Roman"/>
          <w:bCs/>
          <w:sz w:val="28"/>
          <w:szCs w:val="28"/>
        </w:rPr>
        <w:t>[5, с. 185]</w:t>
      </w:r>
      <w:bookmarkStart w:id="0" w:name="_GoBack"/>
      <w:bookmarkEnd w:id="0"/>
      <w:r w:rsidRPr="00513753">
        <w:rPr>
          <w:rFonts w:ascii="Times New Roman" w:eastAsia="Calibri" w:hAnsi="Times New Roman" w:cs="Times New Roman"/>
          <w:bCs/>
          <w:sz w:val="28"/>
          <w:szCs w:val="28"/>
        </w:rPr>
        <w:t>.</w:t>
      </w:r>
    </w:p>
    <w:p w14:paraId="5BF82E8C" w14:textId="1F3103C9" w:rsidR="005475EB" w:rsidRDefault="001F393B" w:rsidP="00020234">
      <w:pPr>
        <w:spacing w:after="0" w:line="36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Мне кажется</w:t>
      </w:r>
      <w:r w:rsidR="00513753" w:rsidRPr="00513753">
        <w:rPr>
          <w:rFonts w:ascii="Times New Roman" w:eastAsia="Calibri" w:hAnsi="Times New Roman" w:cs="Times New Roman"/>
          <w:bCs/>
          <w:sz w:val="28"/>
          <w:szCs w:val="28"/>
        </w:rPr>
        <w:t>, что одной из причин пониженного уровня правового воспитания современного подрастающего поколения можно считать упадок авторитета семьи и семейных ценностей, её тяжелое материальное положение, распространение вредных, порой опасных, привычек и многие другие факторы. Они препятствуют развитию личностных и волевых качеств ребёнка, где недостаток внимания со стороны близких людей вызывает асоциальное поведение. Напомн</w:t>
      </w:r>
      <w:r w:rsidR="00513753">
        <w:rPr>
          <w:rFonts w:ascii="Times New Roman" w:eastAsia="Calibri" w:hAnsi="Times New Roman" w:cs="Times New Roman"/>
          <w:bCs/>
          <w:sz w:val="28"/>
          <w:szCs w:val="28"/>
        </w:rPr>
        <w:t>ю</w:t>
      </w:r>
      <w:r w:rsidR="00513753" w:rsidRPr="00513753">
        <w:rPr>
          <w:rFonts w:ascii="Times New Roman" w:eastAsia="Calibri" w:hAnsi="Times New Roman" w:cs="Times New Roman"/>
          <w:bCs/>
          <w:sz w:val="28"/>
          <w:szCs w:val="28"/>
        </w:rPr>
        <w:t>, что «семья – это важнейшая среда личного становления, которую принято считать лоном человеческой культуры»</w:t>
      </w:r>
      <w:r w:rsidR="00BE7E46">
        <w:rPr>
          <w:rFonts w:ascii="Times New Roman" w:eastAsia="Calibri" w:hAnsi="Times New Roman" w:cs="Times New Roman"/>
          <w:bCs/>
          <w:sz w:val="28"/>
          <w:szCs w:val="28"/>
        </w:rPr>
        <w:t>.</w:t>
      </w:r>
    </w:p>
    <w:p w14:paraId="411CFFC6" w14:textId="19298120" w:rsidR="00513753" w:rsidRDefault="00513753" w:rsidP="00C25EB7">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М</w:t>
      </w:r>
      <w:r w:rsidRPr="00513753">
        <w:rPr>
          <w:rFonts w:ascii="Times New Roman" w:eastAsia="Calibri" w:hAnsi="Times New Roman" w:cs="Times New Roman"/>
          <w:sz w:val="28"/>
          <w:szCs w:val="28"/>
        </w:rPr>
        <w:t>ожно сделать вывод, что правовое воспитание</w:t>
      </w:r>
      <w:r w:rsidR="00B6452C">
        <w:rPr>
          <w:rFonts w:ascii="Times New Roman" w:eastAsia="Calibri" w:hAnsi="Times New Roman" w:cs="Times New Roman"/>
          <w:sz w:val="28"/>
          <w:szCs w:val="28"/>
        </w:rPr>
        <w:t xml:space="preserve"> и правовая грамотность важны </w:t>
      </w:r>
      <w:r w:rsidR="00BE7E46">
        <w:rPr>
          <w:rFonts w:ascii="Times New Roman" w:eastAsia="Calibri" w:hAnsi="Times New Roman" w:cs="Times New Roman"/>
          <w:sz w:val="28"/>
          <w:szCs w:val="28"/>
        </w:rPr>
        <w:t xml:space="preserve">для </w:t>
      </w:r>
      <w:proofErr w:type="gramStart"/>
      <w:r w:rsidR="00BE7E46">
        <w:rPr>
          <w:rFonts w:ascii="Times New Roman" w:eastAsia="Calibri" w:hAnsi="Times New Roman" w:cs="Times New Roman"/>
          <w:sz w:val="28"/>
          <w:szCs w:val="28"/>
        </w:rPr>
        <w:t>дальнейшего  успешного</w:t>
      </w:r>
      <w:proofErr w:type="gramEnd"/>
      <w:r w:rsidR="00BE7E46">
        <w:rPr>
          <w:rFonts w:ascii="Times New Roman" w:eastAsia="Calibri" w:hAnsi="Times New Roman" w:cs="Times New Roman"/>
          <w:sz w:val="28"/>
          <w:szCs w:val="28"/>
        </w:rPr>
        <w:t xml:space="preserve"> будущего нашего государства. </w:t>
      </w:r>
    </w:p>
    <w:p w14:paraId="3FFF2BE5" w14:textId="3B43C16A" w:rsidR="00F82108" w:rsidRDefault="00F82108" w:rsidP="00C25EB7">
      <w:pPr>
        <w:spacing w:after="0" w:line="360" w:lineRule="auto"/>
        <w:ind w:firstLine="709"/>
        <w:jc w:val="both"/>
        <w:rPr>
          <w:rFonts w:ascii="Times New Roman" w:eastAsia="Calibri" w:hAnsi="Times New Roman" w:cs="Times New Roman"/>
          <w:sz w:val="28"/>
          <w:szCs w:val="28"/>
        </w:rPr>
      </w:pPr>
    </w:p>
    <w:p w14:paraId="315FD574" w14:textId="18796AAF" w:rsidR="00F82108" w:rsidRDefault="00F82108" w:rsidP="00F82108">
      <w:pPr>
        <w:spacing w:after="0" w:line="360" w:lineRule="auto"/>
        <w:ind w:firstLine="709"/>
        <w:jc w:val="center"/>
        <w:rPr>
          <w:rFonts w:ascii="Times New Roman" w:eastAsia="Calibri" w:hAnsi="Times New Roman" w:cs="Times New Roman"/>
          <w:sz w:val="28"/>
          <w:szCs w:val="28"/>
        </w:rPr>
      </w:pPr>
      <w:r>
        <w:rPr>
          <w:rFonts w:ascii="Times New Roman" w:eastAsia="Calibri" w:hAnsi="Times New Roman" w:cs="Times New Roman"/>
          <w:sz w:val="28"/>
          <w:szCs w:val="28"/>
        </w:rPr>
        <w:t>Список использованных источников</w:t>
      </w:r>
    </w:p>
    <w:p w14:paraId="5A18CF13" w14:textId="77777777" w:rsidR="00F82108" w:rsidRPr="00F82108" w:rsidRDefault="00F82108" w:rsidP="00F82108">
      <w:pPr>
        <w:spacing w:after="0" w:line="360" w:lineRule="auto"/>
        <w:ind w:firstLine="709"/>
        <w:jc w:val="both"/>
        <w:rPr>
          <w:rFonts w:ascii="Times New Roman" w:eastAsia="Calibri" w:hAnsi="Times New Roman" w:cs="Times New Roman"/>
          <w:color w:val="000000"/>
          <w:sz w:val="28"/>
          <w:szCs w:val="28"/>
        </w:rPr>
      </w:pPr>
      <w:r w:rsidRPr="00F82108">
        <w:rPr>
          <w:rFonts w:ascii="Times New Roman" w:eastAsia="Calibri" w:hAnsi="Times New Roman" w:cs="Times New Roman"/>
          <w:color w:val="000000"/>
          <w:sz w:val="28"/>
          <w:szCs w:val="28"/>
        </w:rPr>
        <w:t>1. Алексеев С. С. Общая теория права. М., 1981. Т. 2. - 360 с.</w:t>
      </w:r>
    </w:p>
    <w:p w14:paraId="04FE6CE2" w14:textId="1C8A1D7E" w:rsidR="00F82108" w:rsidRDefault="00F82108" w:rsidP="00F82108">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r w:rsidRPr="00F82108">
        <w:rPr>
          <w:rFonts w:ascii="Times New Roman" w:eastAsia="Calibri" w:hAnsi="Times New Roman" w:cs="Times New Roman"/>
          <w:sz w:val="28"/>
          <w:szCs w:val="28"/>
        </w:rPr>
        <w:t xml:space="preserve">Михеев, Д. Н. Субъект и объект правового воспитания, его цель, задачи и функции / Д. Н. Михеев, С. В. </w:t>
      </w:r>
      <w:proofErr w:type="spellStart"/>
      <w:r w:rsidRPr="00F82108">
        <w:rPr>
          <w:rFonts w:ascii="Times New Roman" w:eastAsia="Calibri" w:hAnsi="Times New Roman" w:cs="Times New Roman"/>
          <w:sz w:val="28"/>
          <w:szCs w:val="28"/>
        </w:rPr>
        <w:t>Ирицян</w:t>
      </w:r>
      <w:proofErr w:type="spellEnd"/>
      <w:r w:rsidRPr="00F82108">
        <w:rPr>
          <w:rFonts w:ascii="Times New Roman" w:eastAsia="Calibri" w:hAnsi="Times New Roman" w:cs="Times New Roman"/>
          <w:sz w:val="28"/>
          <w:szCs w:val="28"/>
        </w:rPr>
        <w:t xml:space="preserve">, Б. Б. </w:t>
      </w:r>
      <w:proofErr w:type="spellStart"/>
      <w:r w:rsidRPr="00F82108">
        <w:rPr>
          <w:rFonts w:ascii="Times New Roman" w:eastAsia="Calibri" w:hAnsi="Times New Roman" w:cs="Times New Roman"/>
          <w:sz w:val="28"/>
          <w:szCs w:val="28"/>
        </w:rPr>
        <w:t>Кабдрахманов</w:t>
      </w:r>
      <w:proofErr w:type="spellEnd"/>
      <w:r w:rsidRPr="00F82108">
        <w:rPr>
          <w:rFonts w:ascii="Times New Roman" w:eastAsia="Calibri" w:hAnsi="Times New Roman" w:cs="Times New Roman"/>
          <w:sz w:val="28"/>
          <w:szCs w:val="28"/>
        </w:rPr>
        <w:t xml:space="preserve"> // Новый взгляд на систему образования : Сборник материалов II Международной научно-практической конференции, Прокопьевск, 10 апреля 2019 года / Ответственный редактор Е.Ю. Пудов. – Прокопьевск: Кузбасский государственный технический университет имени Т.Ф. Горбачева, 2019. – С. 068.1-068.3.</w:t>
      </w:r>
    </w:p>
    <w:p w14:paraId="742B974D" w14:textId="32295E7C" w:rsidR="00C25EB7" w:rsidRDefault="00F82108" w:rsidP="00C25EB7">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w:t>
      </w:r>
      <w:r w:rsidRPr="00F82108">
        <w:rPr>
          <w:rFonts w:ascii="Times New Roman" w:eastAsia="Calibri" w:hAnsi="Times New Roman" w:cs="Times New Roman"/>
          <w:sz w:val="28"/>
          <w:szCs w:val="28"/>
        </w:rPr>
        <w:t xml:space="preserve">Концепция образовательной области «Обществознание» (история, обществознание, география, экономика) // Настольная книга учителя обществознания/ сост. Т. И. </w:t>
      </w:r>
      <w:proofErr w:type="spellStart"/>
      <w:r w:rsidRPr="00F82108">
        <w:rPr>
          <w:rFonts w:ascii="Times New Roman" w:eastAsia="Calibri" w:hAnsi="Times New Roman" w:cs="Times New Roman"/>
          <w:sz w:val="28"/>
          <w:szCs w:val="28"/>
        </w:rPr>
        <w:t>Тюляева</w:t>
      </w:r>
      <w:proofErr w:type="spellEnd"/>
      <w:r w:rsidRPr="00F82108">
        <w:rPr>
          <w:rFonts w:ascii="Times New Roman" w:eastAsia="Calibri" w:hAnsi="Times New Roman" w:cs="Times New Roman"/>
          <w:sz w:val="28"/>
          <w:szCs w:val="28"/>
        </w:rPr>
        <w:t>. М., 2003. С. 74.</w:t>
      </w:r>
    </w:p>
    <w:p w14:paraId="72858BC9" w14:textId="2002E0AE" w:rsidR="00C25EB7" w:rsidRDefault="00F82108" w:rsidP="00C25EB7">
      <w:pPr>
        <w:spacing w:after="0" w:line="360" w:lineRule="auto"/>
        <w:ind w:firstLine="709"/>
        <w:jc w:val="both"/>
        <w:rPr>
          <w:rFonts w:ascii="Times New Roman" w:eastAsia="Calibri" w:hAnsi="Times New Roman" w:cs="Times New Roman"/>
          <w:sz w:val="28"/>
          <w:szCs w:val="28"/>
        </w:rPr>
      </w:pPr>
      <w:r w:rsidRPr="00F82108">
        <w:rPr>
          <w:rFonts w:ascii="Times New Roman" w:eastAsia="Calibri" w:hAnsi="Times New Roman" w:cs="Times New Roman"/>
          <w:sz w:val="28"/>
          <w:szCs w:val="28"/>
        </w:rPr>
        <w:lastRenderedPageBreak/>
        <w:t xml:space="preserve">4. Попов Д.Е. Правовое воспитание как средство формирования правовой культуры // Аналитика культурологии. 2017 [Электронный ресурс] </w:t>
      </w:r>
      <w:r w:rsidRPr="00F82108">
        <w:rPr>
          <w:rFonts w:ascii="Times New Roman" w:eastAsia="Calibri" w:hAnsi="Times New Roman" w:cs="Times New Roman"/>
          <w:sz w:val="28"/>
          <w:szCs w:val="28"/>
          <w:lang w:val="en-US"/>
        </w:rPr>
        <w:t>URL</w:t>
      </w:r>
      <w:r w:rsidRPr="00F82108">
        <w:rPr>
          <w:rFonts w:ascii="Times New Roman" w:eastAsia="Calibri" w:hAnsi="Times New Roman" w:cs="Times New Roman"/>
          <w:sz w:val="28"/>
          <w:szCs w:val="28"/>
        </w:rPr>
        <w:t xml:space="preserve">: </w:t>
      </w:r>
      <w:proofErr w:type="gramStart"/>
      <w:r w:rsidRPr="00F82108">
        <w:rPr>
          <w:rFonts w:ascii="Times New Roman" w:eastAsia="Calibri" w:hAnsi="Times New Roman" w:cs="Times New Roman"/>
          <w:sz w:val="28"/>
          <w:szCs w:val="28"/>
          <w:lang w:val="en-US"/>
        </w:rPr>
        <w:t>https</w:t>
      </w:r>
      <w:r w:rsidRPr="00F82108">
        <w:rPr>
          <w:rFonts w:ascii="Times New Roman" w:eastAsia="Calibri" w:hAnsi="Times New Roman" w:cs="Times New Roman"/>
          <w:sz w:val="28"/>
          <w:szCs w:val="28"/>
        </w:rPr>
        <w:t>://</w:t>
      </w:r>
      <w:proofErr w:type="spellStart"/>
      <w:r w:rsidRPr="00F82108">
        <w:rPr>
          <w:rFonts w:ascii="Times New Roman" w:eastAsia="Calibri" w:hAnsi="Times New Roman" w:cs="Times New Roman"/>
          <w:sz w:val="28"/>
          <w:szCs w:val="28"/>
          <w:lang w:val="en-US"/>
        </w:rPr>
        <w:t>cyberleninka</w:t>
      </w:r>
      <w:proofErr w:type="spellEnd"/>
      <w:r w:rsidRPr="00F82108">
        <w:rPr>
          <w:rFonts w:ascii="Times New Roman" w:eastAsia="Calibri" w:hAnsi="Times New Roman" w:cs="Times New Roman"/>
          <w:sz w:val="28"/>
          <w:szCs w:val="28"/>
        </w:rPr>
        <w:t>.</w:t>
      </w:r>
      <w:proofErr w:type="spellStart"/>
      <w:r w:rsidRPr="00F82108">
        <w:rPr>
          <w:rFonts w:ascii="Times New Roman" w:eastAsia="Calibri" w:hAnsi="Times New Roman" w:cs="Times New Roman"/>
          <w:sz w:val="28"/>
          <w:szCs w:val="28"/>
          <w:lang w:val="en-US"/>
        </w:rPr>
        <w:t>ru</w:t>
      </w:r>
      <w:proofErr w:type="spellEnd"/>
      <w:r w:rsidRPr="00F82108">
        <w:rPr>
          <w:rFonts w:ascii="Times New Roman" w:eastAsia="Calibri" w:hAnsi="Times New Roman" w:cs="Times New Roman"/>
          <w:sz w:val="28"/>
          <w:szCs w:val="28"/>
        </w:rPr>
        <w:t>/</w:t>
      </w:r>
      <w:r w:rsidRPr="00F82108">
        <w:rPr>
          <w:rFonts w:ascii="Times New Roman" w:eastAsia="Calibri" w:hAnsi="Times New Roman" w:cs="Times New Roman"/>
          <w:sz w:val="28"/>
          <w:szCs w:val="28"/>
          <w:lang w:val="en-US"/>
        </w:rPr>
        <w:t>article</w:t>
      </w:r>
      <w:r w:rsidRPr="00F82108">
        <w:rPr>
          <w:rFonts w:ascii="Times New Roman" w:eastAsia="Calibri" w:hAnsi="Times New Roman" w:cs="Times New Roman"/>
          <w:sz w:val="28"/>
          <w:szCs w:val="28"/>
        </w:rPr>
        <w:t>/</w:t>
      </w:r>
      <w:r w:rsidRPr="00F82108">
        <w:rPr>
          <w:rFonts w:ascii="Times New Roman" w:eastAsia="Calibri" w:hAnsi="Times New Roman" w:cs="Times New Roman"/>
          <w:sz w:val="28"/>
          <w:szCs w:val="28"/>
          <w:lang w:val="en-US"/>
        </w:rPr>
        <w:t>n</w:t>
      </w:r>
      <w:r w:rsidRPr="00F82108">
        <w:rPr>
          <w:rFonts w:ascii="Times New Roman" w:eastAsia="Calibri" w:hAnsi="Times New Roman" w:cs="Times New Roman"/>
          <w:sz w:val="28"/>
          <w:szCs w:val="28"/>
        </w:rPr>
        <w:t>/</w:t>
      </w:r>
      <w:proofErr w:type="spellStart"/>
      <w:r w:rsidRPr="00F82108">
        <w:rPr>
          <w:rFonts w:ascii="Times New Roman" w:eastAsia="Calibri" w:hAnsi="Times New Roman" w:cs="Times New Roman"/>
          <w:sz w:val="28"/>
          <w:szCs w:val="28"/>
          <w:lang w:val="en-US"/>
        </w:rPr>
        <w:t>pravovoe</w:t>
      </w:r>
      <w:proofErr w:type="spellEnd"/>
      <w:r w:rsidRPr="00F82108">
        <w:rPr>
          <w:rFonts w:ascii="Times New Roman" w:eastAsia="Calibri" w:hAnsi="Times New Roman" w:cs="Times New Roman"/>
          <w:sz w:val="28"/>
          <w:szCs w:val="28"/>
        </w:rPr>
        <w:t>-</w:t>
      </w:r>
      <w:proofErr w:type="spellStart"/>
      <w:r w:rsidRPr="00F82108">
        <w:rPr>
          <w:rFonts w:ascii="Times New Roman" w:eastAsia="Calibri" w:hAnsi="Times New Roman" w:cs="Times New Roman"/>
          <w:sz w:val="28"/>
          <w:szCs w:val="28"/>
          <w:lang w:val="en-US"/>
        </w:rPr>
        <w:t>vospitanie</w:t>
      </w:r>
      <w:proofErr w:type="spellEnd"/>
      <w:r w:rsidRPr="00F82108">
        <w:rPr>
          <w:rFonts w:ascii="Times New Roman" w:eastAsia="Calibri" w:hAnsi="Times New Roman" w:cs="Times New Roman"/>
          <w:sz w:val="28"/>
          <w:szCs w:val="28"/>
        </w:rPr>
        <w:t>-</w:t>
      </w:r>
      <w:proofErr w:type="spellStart"/>
      <w:r w:rsidRPr="00F82108">
        <w:rPr>
          <w:rFonts w:ascii="Times New Roman" w:eastAsia="Calibri" w:hAnsi="Times New Roman" w:cs="Times New Roman"/>
          <w:sz w:val="28"/>
          <w:szCs w:val="28"/>
          <w:lang w:val="en-US"/>
        </w:rPr>
        <w:t>kak</w:t>
      </w:r>
      <w:proofErr w:type="spellEnd"/>
      <w:r w:rsidRPr="00F82108">
        <w:rPr>
          <w:rFonts w:ascii="Times New Roman" w:eastAsia="Calibri" w:hAnsi="Times New Roman" w:cs="Times New Roman"/>
          <w:sz w:val="28"/>
          <w:szCs w:val="28"/>
        </w:rPr>
        <w:t>-</w:t>
      </w:r>
      <w:proofErr w:type="spellStart"/>
      <w:r w:rsidRPr="00F82108">
        <w:rPr>
          <w:rFonts w:ascii="Times New Roman" w:eastAsia="Calibri" w:hAnsi="Times New Roman" w:cs="Times New Roman"/>
          <w:sz w:val="28"/>
          <w:szCs w:val="28"/>
          <w:lang w:val="en-US"/>
        </w:rPr>
        <w:t>sredstvo</w:t>
      </w:r>
      <w:proofErr w:type="spellEnd"/>
      <w:r w:rsidRPr="00F82108">
        <w:rPr>
          <w:rFonts w:ascii="Times New Roman" w:eastAsia="Calibri" w:hAnsi="Times New Roman" w:cs="Times New Roman"/>
          <w:sz w:val="28"/>
          <w:szCs w:val="28"/>
        </w:rPr>
        <w:t>-</w:t>
      </w:r>
      <w:proofErr w:type="spellStart"/>
      <w:r w:rsidRPr="00F82108">
        <w:rPr>
          <w:rFonts w:ascii="Times New Roman" w:eastAsia="Calibri" w:hAnsi="Times New Roman" w:cs="Times New Roman"/>
          <w:sz w:val="28"/>
          <w:szCs w:val="28"/>
          <w:lang w:val="en-US"/>
        </w:rPr>
        <w:t>formirovaniya</w:t>
      </w:r>
      <w:proofErr w:type="spellEnd"/>
      <w:r w:rsidRPr="00F82108">
        <w:rPr>
          <w:rFonts w:ascii="Times New Roman" w:eastAsia="Calibri" w:hAnsi="Times New Roman" w:cs="Times New Roman"/>
          <w:sz w:val="28"/>
          <w:szCs w:val="28"/>
        </w:rPr>
        <w:t>-</w:t>
      </w:r>
      <w:proofErr w:type="spellStart"/>
      <w:r w:rsidRPr="00F82108">
        <w:rPr>
          <w:rFonts w:ascii="Times New Roman" w:eastAsia="Calibri" w:hAnsi="Times New Roman" w:cs="Times New Roman"/>
          <w:sz w:val="28"/>
          <w:szCs w:val="28"/>
          <w:lang w:val="en-US"/>
        </w:rPr>
        <w:t>pravovoy</w:t>
      </w:r>
      <w:proofErr w:type="spellEnd"/>
      <w:r w:rsidRPr="00F82108">
        <w:rPr>
          <w:rFonts w:ascii="Times New Roman" w:eastAsia="Calibri" w:hAnsi="Times New Roman" w:cs="Times New Roman"/>
          <w:sz w:val="28"/>
          <w:szCs w:val="28"/>
        </w:rPr>
        <w:t>-</w:t>
      </w:r>
      <w:proofErr w:type="spellStart"/>
      <w:r w:rsidRPr="00F82108">
        <w:rPr>
          <w:rFonts w:ascii="Times New Roman" w:eastAsia="Calibri" w:hAnsi="Times New Roman" w:cs="Times New Roman"/>
          <w:sz w:val="28"/>
          <w:szCs w:val="28"/>
          <w:lang w:val="en-US"/>
        </w:rPr>
        <w:t>kultury</w:t>
      </w:r>
      <w:proofErr w:type="spellEnd"/>
      <w:r w:rsidRPr="00F82108">
        <w:rPr>
          <w:rFonts w:ascii="Times New Roman" w:eastAsia="Calibri" w:hAnsi="Times New Roman" w:cs="Times New Roman"/>
          <w:sz w:val="28"/>
          <w:szCs w:val="28"/>
        </w:rPr>
        <w:t>/</w:t>
      </w:r>
      <w:r w:rsidRPr="00F82108">
        <w:rPr>
          <w:rFonts w:ascii="Times New Roman" w:eastAsia="Calibri" w:hAnsi="Times New Roman" w:cs="Times New Roman"/>
          <w:sz w:val="28"/>
          <w:szCs w:val="28"/>
          <w:lang w:val="en-US"/>
        </w:rPr>
        <w:t>viewer</w:t>
      </w:r>
      <w:r w:rsidRPr="00F82108">
        <w:rPr>
          <w:rFonts w:ascii="Times New Roman" w:eastAsia="Calibri" w:hAnsi="Times New Roman" w:cs="Times New Roman"/>
          <w:sz w:val="28"/>
          <w:szCs w:val="28"/>
        </w:rPr>
        <w:t xml:space="preserve">  (</w:t>
      </w:r>
      <w:proofErr w:type="gramEnd"/>
      <w:r w:rsidRPr="00F82108">
        <w:rPr>
          <w:rFonts w:ascii="Times New Roman" w:eastAsia="Calibri" w:hAnsi="Times New Roman" w:cs="Times New Roman"/>
          <w:sz w:val="28"/>
          <w:szCs w:val="28"/>
        </w:rPr>
        <w:t>Дата обращения: 28.08.2026).</w:t>
      </w:r>
    </w:p>
    <w:p w14:paraId="2972311A" w14:textId="7E63D3F6" w:rsidR="00F82108" w:rsidRPr="00F82108" w:rsidRDefault="00F82108" w:rsidP="00C25EB7">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 </w:t>
      </w:r>
      <w:r w:rsidRPr="00F82108">
        <w:rPr>
          <w:rFonts w:ascii="Times New Roman" w:eastAsia="Calibri" w:hAnsi="Times New Roman" w:cs="Times New Roman"/>
          <w:sz w:val="28"/>
          <w:szCs w:val="28"/>
        </w:rPr>
        <w:t>Башкатов И.П. Социально-психологические особенности развития криминогенных групп подростков/</w:t>
      </w:r>
      <w:proofErr w:type="spellStart"/>
      <w:r w:rsidRPr="00F82108">
        <w:rPr>
          <w:rFonts w:ascii="Times New Roman" w:eastAsia="Calibri" w:hAnsi="Times New Roman" w:cs="Times New Roman"/>
          <w:sz w:val="28"/>
          <w:szCs w:val="28"/>
        </w:rPr>
        <w:t>Подред</w:t>
      </w:r>
      <w:proofErr w:type="spellEnd"/>
      <w:r w:rsidRPr="00F82108">
        <w:rPr>
          <w:rFonts w:ascii="Times New Roman" w:eastAsia="Calibri" w:hAnsi="Times New Roman" w:cs="Times New Roman"/>
          <w:sz w:val="28"/>
          <w:szCs w:val="28"/>
        </w:rPr>
        <w:t xml:space="preserve">. С.А. </w:t>
      </w:r>
      <w:proofErr w:type="spellStart"/>
      <w:r w:rsidRPr="00F82108">
        <w:rPr>
          <w:rFonts w:ascii="Times New Roman" w:eastAsia="Calibri" w:hAnsi="Times New Roman" w:cs="Times New Roman"/>
          <w:sz w:val="28"/>
          <w:szCs w:val="28"/>
        </w:rPr>
        <w:t>Беличевой</w:t>
      </w:r>
      <w:proofErr w:type="spellEnd"/>
      <w:r w:rsidRPr="00F82108">
        <w:rPr>
          <w:rFonts w:ascii="Times New Roman" w:eastAsia="Calibri" w:hAnsi="Times New Roman" w:cs="Times New Roman"/>
          <w:sz w:val="28"/>
          <w:szCs w:val="28"/>
        </w:rPr>
        <w:t xml:space="preserve"> – Тюмень, 2005.</w:t>
      </w:r>
    </w:p>
    <w:sectPr w:rsidR="00F82108" w:rsidRPr="00F82108" w:rsidSect="00020234">
      <w:pgSz w:w="11906" w:h="16838"/>
      <w:pgMar w:top="567"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5EB"/>
    <w:rsid w:val="00020234"/>
    <w:rsid w:val="001628FF"/>
    <w:rsid w:val="001F393B"/>
    <w:rsid w:val="00281961"/>
    <w:rsid w:val="00474986"/>
    <w:rsid w:val="00496FA2"/>
    <w:rsid w:val="00513753"/>
    <w:rsid w:val="005475EB"/>
    <w:rsid w:val="0059734C"/>
    <w:rsid w:val="005A235F"/>
    <w:rsid w:val="00667A13"/>
    <w:rsid w:val="007027EB"/>
    <w:rsid w:val="00971148"/>
    <w:rsid w:val="009E60C9"/>
    <w:rsid w:val="00B6452C"/>
    <w:rsid w:val="00BE7E46"/>
    <w:rsid w:val="00C25EB7"/>
    <w:rsid w:val="00CA2795"/>
    <w:rsid w:val="00F821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51622"/>
  <w15:chartTrackingRefBased/>
  <w15:docId w15:val="{6CA969C7-49BA-4D96-8FF0-8B1F9E746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475E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475E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1</Pages>
  <Words>1463</Words>
  <Characters>8342</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2026-08-27T07:50:00Z</dcterms:created>
  <dcterms:modified xsi:type="dcterms:W3CDTF">2026-08-28T07:37:00Z</dcterms:modified>
</cp:coreProperties>
</file>