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94F29" w14:textId="65293582" w:rsidR="00455FB2" w:rsidRPr="00455FB2" w:rsidRDefault="00455FB2" w:rsidP="00455FB2">
      <w:pPr>
        <w:pStyle w:val="1"/>
        <w:spacing w:after="100" w:afterAutospacing="1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Н.А.</w:t>
      </w:r>
      <w:r w:rsidR="008973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Волкова</w:t>
      </w:r>
    </w:p>
    <w:p w14:paraId="4C591FFD" w14:textId="3B2A2EC7" w:rsidR="00455FB2" w:rsidRDefault="00455FB2" w:rsidP="00455FB2">
      <w:pPr>
        <w:pStyle w:val="1"/>
        <w:spacing w:after="100" w:afterAutospacing="1" w:line="36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СОШ №1 г. Мичуринска</w:t>
      </w:r>
    </w:p>
    <w:p w14:paraId="19CDC71E" w14:textId="187DEFFA" w:rsidR="00455FB2" w:rsidRPr="00455FB2" w:rsidRDefault="00455FB2" w:rsidP="00455FB2">
      <w:pPr>
        <w:pStyle w:val="1"/>
        <w:spacing w:after="100" w:afterAutospacing="1" w:line="36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455FB2">
        <w:rPr>
          <w:rFonts w:ascii="Times New Roman" w:hAnsi="Times New Roman"/>
          <w:b/>
          <w:bCs/>
          <w:sz w:val="28"/>
          <w:szCs w:val="28"/>
        </w:rPr>
        <w:t>Подходы к организации исследовательской деятельности обучающихся в рамках естественнонаучного направления</w:t>
      </w:r>
    </w:p>
    <w:p w14:paraId="0630DCA8" w14:textId="36F40F94" w:rsidR="00401987" w:rsidRPr="00401987" w:rsidRDefault="002F05F7" w:rsidP="00401987">
      <w:pPr>
        <w:pStyle w:val="1"/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В современном образовательном процессе важным направлением является формирование у обучающихся навыков исследовательской деятельности, особенно в рамках естественнонаучного направления. Начальная школа играет ключевую роль в становлении познавательных интересов и навыков учеников, поэтому важно использовать эффективные подходы для их вовлечения в исследовательскую деятельность. Развитие интереса к естественным наукам и умения критически мыслить с раннего возраста способствует более глубокому пониманию мира и подготовке к дальнейшему образованию.</w:t>
      </w:r>
      <w:r w:rsidR="00401987" w:rsidRPr="00401987">
        <w:t xml:space="preserve"> </w:t>
      </w:r>
    </w:p>
    <w:p w14:paraId="06453D74" w14:textId="3DCE734F" w:rsidR="002F05F7" w:rsidRPr="00E14DCB" w:rsidRDefault="002F05F7" w:rsidP="00CA1835">
      <w:pPr>
        <w:pStyle w:val="1"/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Исследовательская деятельность в начальной школе является важным компонентом общего развития ребенка. Ученик на этом этапе не просто получает информацию, а активно взаимодействует с окружающей средой, учится задавать вопросы, выдвигать гипотезы, наблюдать, анализировать и делать выводы. Это способствует развитию следующих ключевых навыков:</w:t>
      </w:r>
    </w:p>
    <w:p w14:paraId="295343B7" w14:textId="77777777" w:rsidR="002F05F7" w:rsidRPr="00E14DCB" w:rsidRDefault="002F05F7" w:rsidP="00E14DCB">
      <w:pPr>
        <w:pStyle w:val="1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Критическое мышление. Умение анализировать информацию, выделять главное, сопоставлять факты и делать выводы.</w:t>
      </w:r>
    </w:p>
    <w:p w14:paraId="7A597C46" w14:textId="77777777" w:rsidR="002F05F7" w:rsidRPr="00E14DCB" w:rsidRDefault="002F05F7" w:rsidP="00E14DCB">
      <w:pPr>
        <w:pStyle w:val="1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Творческое мышление. Поиск новых подходов к решению задач, генерирование идей и выдвижение гипотез.</w:t>
      </w:r>
    </w:p>
    <w:p w14:paraId="56017D7E" w14:textId="77777777" w:rsidR="002F05F7" w:rsidRPr="00E14DCB" w:rsidRDefault="002F05F7" w:rsidP="00E14DCB">
      <w:pPr>
        <w:pStyle w:val="1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Умение работать с информацией. Научиться находить, систематизировать и анализировать информацию, используя различные источники.</w:t>
      </w:r>
    </w:p>
    <w:p w14:paraId="1238328D" w14:textId="77777777" w:rsidR="002F05F7" w:rsidRPr="00E14DCB" w:rsidRDefault="002F05F7" w:rsidP="00E14DCB">
      <w:pPr>
        <w:pStyle w:val="1"/>
        <w:numPr>
          <w:ilvl w:val="0"/>
          <w:numId w:val="1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lastRenderedPageBreak/>
        <w:t>Навыки общения и сотрудничества. Работа в группе над общим проектом способствует развитию навыков коммуникации и командной работы.</w:t>
      </w:r>
    </w:p>
    <w:p w14:paraId="183D24CF" w14:textId="77777777" w:rsidR="002F05F7" w:rsidRPr="00E14DCB" w:rsidRDefault="002F05F7" w:rsidP="00CA1835">
      <w:pPr>
        <w:pStyle w:val="1"/>
        <w:spacing w:after="100" w:afterAutospacing="1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В организации исследовательской деятельности в начальной школе можно выделить несколько ключевых подходов:</w:t>
      </w:r>
    </w:p>
    <w:p w14:paraId="01291F57" w14:textId="77777777" w:rsid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1. Проектный подход</w:t>
      </w:r>
    </w:p>
    <w:p w14:paraId="01E1D883" w14:textId="4D3EE6CD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Проектный подход является одним из наиболее распространенных методов организации исследовательской деятельности. Он предполагает выполнение школьниками долгосрочных исследовательских проектов, в рамках которых они занимаются самостоятельным изучением определенной проблемы. Учитель здесь выполняет роль наставника, помогая детям выбрать тему исследования, ставить цели и планировать шаги.</w:t>
      </w:r>
    </w:p>
    <w:p w14:paraId="4B2FCC32" w14:textId="35324CDA" w:rsidR="002A679B" w:rsidRPr="00FB274E" w:rsidRDefault="002F05F7" w:rsidP="002A679B">
      <w:pPr>
        <w:pStyle w:val="1"/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1835">
        <w:rPr>
          <w:rFonts w:ascii="Times New Roman" w:hAnsi="Times New Roman"/>
          <w:i/>
          <w:iCs/>
          <w:sz w:val="28"/>
          <w:szCs w:val="28"/>
        </w:rPr>
        <w:t>Пример проекта</w:t>
      </w:r>
      <w:r w:rsidR="002A679B" w:rsidRPr="00CA1835">
        <w:rPr>
          <w:rFonts w:ascii="Times New Roman" w:hAnsi="Times New Roman"/>
          <w:i/>
          <w:iCs/>
          <w:sz w:val="28"/>
          <w:szCs w:val="28"/>
        </w:rPr>
        <w:t>:</w:t>
      </w:r>
      <w:r w:rsidR="002A679B" w:rsidRPr="00E14DCB">
        <w:rPr>
          <w:rFonts w:ascii="Times New Roman" w:hAnsi="Times New Roman"/>
          <w:sz w:val="28"/>
          <w:szCs w:val="28"/>
        </w:rPr>
        <w:t xml:space="preserve"> </w:t>
      </w:r>
      <w:r w:rsidR="002A679B">
        <w:rPr>
          <w:rFonts w:ascii="Times New Roman" w:hAnsi="Times New Roman"/>
          <w:sz w:val="28"/>
          <w:szCs w:val="28"/>
        </w:rPr>
        <w:t xml:space="preserve">при изучении темы «Природные явления» учащиеся выполняли проектную работу «Радуга». В ходе работы ребята должны были </w:t>
      </w:r>
      <w:r w:rsidR="002A679B" w:rsidRPr="007B15AE">
        <w:rPr>
          <w:rFonts w:ascii="Times New Roman" w:eastAsiaTheme="minorEastAsia" w:hAnsi="Times New Roman"/>
          <w:sz w:val="28"/>
          <w:szCs w:val="28"/>
        </w:rPr>
        <w:t>исследовать условия, при которых радуга появляется в природе</w:t>
      </w:r>
      <w:r w:rsidR="002A679B">
        <w:rPr>
          <w:rFonts w:ascii="Times New Roman" w:eastAsiaTheme="minorEastAsia" w:hAnsi="Times New Roman"/>
          <w:sz w:val="28"/>
          <w:szCs w:val="28"/>
        </w:rPr>
        <w:t xml:space="preserve">, </w:t>
      </w:r>
      <w:r w:rsidR="002A679B" w:rsidRPr="007B15AE">
        <w:rPr>
          <w:rFonts w:ascii="Times New Roman" w:eastAsiaTheme="minorEastAsia" w:hAnsi="Times New Roman"/>
          <w:sz w:val="28"/>
          <w:szCs w:val="28"/>
        </w:rPr>
        <w:t>получить радугу в домашних условиях</w:t>
      </w:r>
      <w:r w:rsidR="002A679B">
        <w:rPr>
          <w:rFonts w:ascii="Times New Roman" w:eastAsiaTheme="minorEastAsia" w:hAnsi="Times New Roman"/>
          <w:sz w:val="28"/>
          <w:szCs w:val="28"/>
        </w:rPr>
        <w:t>, доказать, что радуга состоит из 7 цветов.</w:t>
      </w:r>
    </w:p>
    <w:p w14:paraId="03B97E0C" w14:textId="77777777" w:rsidR="002A679B" w:rsidRPr="00FB274E" w:rsidRDefault="002A679B" w:rsidP="002A679B">
      <w:pPr>
        <w:pStyle w:val="1"/>
        <w:spacing w:after="100" w:afterAutospacing="1" w:line="360" w:lineRule="auto"/>
        <w:ind w:firstLine="708"/>
        <w:jc w:val="both"/>
        <w:rPr>
          <w:rStyle w:val="a6"/>
          <w:rFonts w:ascii="Times New Roman" w:hAnsi="Times New Roman"/>
          <w:i w:val="0"/>
          <w:i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группа работала над получением радуги в домашних условиях. Для этого</w:t>
      </w:r>
      <w:r w:rsidRPr="00FB274E">
        <w:rPr>
          <w:rFonts w:ascii="Times New Roman" w:hAnsi="Times New Roman"/>
          <w:sz w:val="28"/>
          <w:szCs w:val="28"/>
        </w:rPr>
        <w:t xml:space="preserve"> брали емкость, наливали в нее воду и опускали на дно зеркало. Свет фонарика направляли на дно, где расположено зеркало.   Белы</w:t>
      </w:r>
      <w:r>
        <w:rPr>
          <w:rFonts w:ascii="Times New Roman" w:hAnsi="Times New Roman"/>
          <w:sz w:val="28"/>
          <w:szCs w:val="28"/>
        </w:rPr>
        <w:t>м</w:t>
      </w:r>
      <w:r w:rsidRPr="00FB274E">
        <w:rPr>
          <w:rFonts w:ascii="Times New Roman" w:hAnsi="Times New Roman"/>
          <w:sz w:val="28"/>
          <w:szCs w:val="28"/>
        </w:rPr>
        <w:t xml:space="preserve"> листом бумаги «ловили» отраженный луч света</w:t>
      </w:r>
      <w:r w:rsidRPr="00FB274E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FB274E">
        <w:rPr>
          <w:rStyle w:val="a6"/>
          <w:rFonts w:ascii="Times New Roman" w:hAnsi="Times New Roman"/>
          <w:i w:val="0"/>
          <w:iCs w:val="0"/>
          <w:sz w:val="28"/>
          <w:szCs w:val="28"/>
        </w:rPr>
        <w:t xml:space="preserve">  На белом листе появлялась радуга. </w:t>
      </w:r>
    </w:p>
    <w:p w14:paraId="7E254AB4" w14:textId="551E3014" w:rsidR="002A679B" w:rsidRDefault="002A679B" w:rsidP="002A679B">
      <w:pPr>
        <w:pStyle w:val="1"/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a6"/>
          <w:rFonts w:ascii="Times New Roman" w:hAnsi="Times New Roman"/>
          <w:i w:val="0"/>
          <w:iCs w:val="0"/>
          <w:sz w:val="28"/>
          <w:szCs w:val="28"/>
        </w:rPr>
        <w:t>Другая группа</w:t>
      </w:r>
      <w:r w:rsidRPr="00FB274E">
        <w:rPr>
          <w:rStyle w:val="a6"/>
          <w:rFonts w:ascii="Times New Roman" w:hAnsi="Times New Roman"/>
          <w:i w:val="0"/>
          <w:iCs w:val="0"/>
          <w:sz w:val="28"/>
          <w:szCs w:val="28"/>
        </w:rPr>
        <w:t>, совместно с родителями, проводили обратный эксперимент. Они доказывали, что радуга действительно, состоит из семи цветов.</w:t>
      </w:r>
      <w:r w:rsidRPr="00FB274E">
        <w:rPr>
          <w:rFonts w:ascii="Times New Roman" w:hAnsi="Times New Roman"/>
          <w:sz w:val="28"/>
          <w:szCs w:val="28"/>
          <w:shd w:val="clear" w:color="auto" w:fill="FFFFFF"/>
        </w:rPr>
        <w:t xml:space="preserve"> Для этого разделили белый круг на 7 частей и раскрасили в цвета радуги. Затем закрепили на дрели разноцветный круг. Включив дрель, </w:t>
      </w:r>
      <w:r w:rsidRPr="00FB274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увидели, как разноцветный диск превратился в белый.</w:t>
      </w:r>
      <w:r w:rsidRPr="00625D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Следующая группа изучала условия, при которых радуга появляется в природе. Далее каждая группа </w:t>
      </w:r>
      <w:r w:rsidR="00A35760">
        <w:rPr>
          <w:rFonts w:ascii="Times New Roman" w:hAnsi="Times New Roman"/>
          <w:sz w:val="28"/>
          <w:szCs w:val="28"/>
        </w:rPr>
        <w:t>защищала</w:t>
      </w:r>
      <w:r>
        <w:rPr>
          <w:rFonts w:ascii="Times New Roman" w:hAnsi="Times New Roman"/>
          <w:sz w:val="28"/>
          <w:szCs w:val="28"/>
        </w:rPr>
        <w:t xml:space="preserve"> результат</w:t>
      </w:r>
      <w:r w:rsidR="00A35760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своих исследований.</w:t>
      </w:r>
    </w:p>
    <w:p w14:paraId="111EC844" w14:textId="32ED77A0" w:rsidR="00A35760" w:rsidRPr="00897337" w:rsidRDefault="00A35760" w:rsidP="004D734C">
      <w:pPr>
        <w:pStyle w:val="1"/>
        <w:spacing w:after="100" w:afterAutospacing="1" w:line="360" w:lineRule="auto"/>
        <w:ind w:firstLine="708"/>
        <w:jc w:val="both"/>
        <w:rPr>
          <w:rStyle w:val="a6"/>
          <w:rFonts w:ascii="Times New Roman" w:hAnsi="Times New Roman"/>
          <w:i w:val="0"/>
          <w:iCs w:val="0"/>
          <w:sz w:val="28"/>
          <w:szCs w:val="28"/>
        </w:rPr>
      </w:pPr>
      <w:r w:rsidRPr="00A35760">
        <w:rPr>
          <w:rFonts w:ascii="Times New Roman" w:hAnsi="Times New Roman"/>
          <w:sz w:val="28"/>
          <w:szCs w:val="28"/>
        </w:rPr>
        <w:t>Необходимо добиваться, чтобы каждый школьник понял,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760">
        <w:rPr>
          <w:rFonts w:ascii="Times New Roman" w:hAnsi="Times New Roman"/>
          <w:sz w:val="28"/>
          <w:szCs w:val="28"/>
        </w:rPr>
        <w:t>что о выполненной работе надо не просто рассказать, ее,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760">
        <w:rPr>
          <w:rFonts w:ascii="Times New Roman" w:hAnsi="Times New Roman"/>
          <w:sz w:val="28"/>
          <w:szCs w:val="28"/>
        </w:rPr>
        <w:t>и всякое настоящее исследование, надо защитить. Для срабатывания эффекта защиты надо создавать необходимые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760">
        <w:rPr>
          <w:rFonts w:ascii="Times New Roman" w:hAnsi="Times New Roman"/>
          <w:sz w:val="28"/>
          <w:szCs w:val="28"/>
        </w:rPr>
        <w:t>условия: привлекать к участию как авторов других работ, так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760">
        <w:rPr>
          <w:rFonts w:ascii="Times New Roman" w:hAnsi="Times New Roman"/>
          <w:sz w:val="28"/>
          <w:szCs w:val="28"/>
        </w:rPr>
        <w:t>и зрителей (школьники из других классов, учителя, родители, гости школы), стимулировать постановку интересующих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760">
        <w:rPr>
          <w:rFonts w:ascii="Times New Roman" w:hAnsi="Times New Roman"/>
          <w:sz w:val="28"/>
          <w:szCs w:val="28"/>
        </w:rPr>
        <w:t>слушателей вопросов, создавать по-возможности дискуссионную ситуацию, привлекать слушателей к обсуждению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5760">
        <w:rPr>
          <w:rFonts w:ascii="Times New Roman" w:hAnsi="Times New Roman"/>
          <w:sz w:val="28"/>
          <w:szCs w:val="28"/>
        </w:rPr>
        <w:t>результатов исследования. [</w:t>
      </w:r>
      <w:r w:rsidR="004D734C">
        <w:rPr>
          <w:rFonts w:ascii="Times New Roman" w:hAnsi="Times New Roman"/>
          <w:sz w:val="28"/>
          <w:szCs w:val="28"/>
        </w:rPr>
        <w:t>3, с.71</w:t>
      </w:r>
      <w:r w:rsidR="004D734C" w:rsidRPr="00897337">
        <w:rPr>
          <w:rFonts w:ascii="Times New Roman" w:hAnsi="Times New Roman"/>
          <w:sz w:val="28"/>
          <w:szCs w:val="28"/>
        </w:rPr>
        <w:t>]</w:t>
      </w:r>
    </w:p>
    <w:p w14:paraId="1FB5A82F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2. Экспериментальный подход</w:t>
      </w:r>
    </w:p>
    <w:p w14:paraId="1701C5E1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Экспериментальная деятельность — это важная составляющая естественнонаучного образования. В процессе проведения экспериментов дети учатся делать наблюдения, проверять гипотезы и делать выводы. Экспериментальный подход позволяет школьникам не просто усваивать материал, но и активно его переживать.</w:t>
      </w:r>
    </w:p>
    <w:p w14:paraId="3A11020F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CA1835">
        <w:rPr>
          <w:rFonts w:ascii="Times New Roman" w:hAnsi="Times New Roman"/>
          <w:i/>
          <w:iCs/>
          <w:sz w:val="28"/>
          <w:szCs w:val="28"/>
        </w:rPr>
        <w:t>Пример эксперимента:</w:t>
      </w:r>
      <w:r w:rsidRPr="00E14DCB">
        <w:rPr>
          <w:rFonts w:ascii="Times New Roman" w:hAnsi="Times New Roman"/>
          <w:sz w:val="28"/>
          <w:szCs w:val="28"/>
        </w:rPr>
        <w:t xml:space="preserve"> изучение условий, влияющих на рост растений (свет, вода, температура), что позволяет ученикам увидеть взаимосвязи между природными факторами.</w:t>
      </w:r>
    </w:p>
    <w:p w14:paraId="3988D191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3. Игровой подход</w:t>
      </w:r>
    </w:p>
    <w:p w14:paraId="50DC7287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 xml:space="preserve">Игра — это естественная форма деятельности для детей начального возраста, и использование игрового подхода в исследовательской деятельности способствует вовлечению детей в процесс обучения. Игры, </w:t>
      </w:r>
      <w:r w:rsidRPr="00E14DCB">
        <w:rPr>
          <w:rFonts w:ascii="Times New Roman" w:hAnsi="Times New Roman"/>
          <w:sz w:val="28"/>
          <w:szCs w:val="28"/>
        </w:rPr>
        <w:lastRenderedPageBreak/>
        <w:t>особенно с элементами научных открытий, позволяют обучающимся легче освоить сложные темы.</w:t>
      </w:r>
    </w:p>
    <w:p w14:paraId="3422907E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CA1835">
        <w:rPr>
          <w:rFonts w:ascii="Times New Roman" w:hAnsi="Times New Roman"/>
          <w:i/>
          <w:iCs/>
          <w:sz w:val="28"/>
          <w:szCs w:val="28"/>
        </w:rPr>
        <w:t>Пример игры:</w:t>
      </w:r>
      <w:r w:rsidRPr="00E14DCB">
        <w:rPr>
          <w:rFonts w:ascii="Times New Roman" w:hAnsi="Times New Roman"/>
          <w:sz w:val="28"/>
          <w:szCs w:val="28"/>
        </w:rPr>
        <w:t xml:space="preserve"> "Юные исследователи", в ходе которой дети выполняют роль ученых, изучающих природу и окружающий мир, выполняют задания по поиску фактов и проведению простых исследований.</w:t>
      </w:r>
    </w:p>
    <w:p w14:paraId="2D0DF762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4. Использование информационно-коммуникационных технологий (ИКТ)</w:t>
      </w:r>
    </w:p>
    <w:p w14:paraId="0BD83AA1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В условиях современного информационного общества ИКТ играет важную роль в образовательном процессе. Использование цифровых ресурсов, таких как виртуальные лаборатории, мультимедийные материалы и интерактивные задания, способствует развитию интереса детей к науке и позволяет им расширять границы своих исследований.</w:t>
      </w:r>
    </w:p>
    <w:p w14:paraId="014DE5AB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Пример использования ИКТ: виртуальные экскурсии по природным заповедникам или музеям, где дети могут наблюдать за живыми организмами и природными явлениями, не выходя из класса.</w:t>
      </w:r>
    </w:p>
    <w:p w14:paraId="247086EC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5. Наблюдательный подход</w:t>
      </w:r>
    </w:p>
    <w:p w14:paraId="0BF4CF40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Наблюдение — это один из самых простых и доступных методов исследования для младших школьников. Этот метод позволяет детям следить за изменениями в окружающей среде, делать выводы и строить гипотезы.</w:t>
      </w:r>
    </w:p>
    <w:p w14:paraId="49BF7C1D" w14:textId="6FB17BEE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CA1835">
        <w:rPr>
          <w:rFonts w:ascii="Times New Roman" w:hAnsi="Times New Roman"/>
          <w:i/>
          <w:iCs/>
          <w:sz w:val="28"/>
          <w:szCs w:val="28"/>
        </w:rPr>
        <w:t>Пример:</w:t>
      </w:r>
      <w:r w:rsidRPr="00E14DCB">
        <w:rPr>
          <w:rFonts w:ascii="Times New Roman" w:hAnsi="Times New Roman"/>
          <w:sz w:val="28"/>
          <w:szCs w:val="28"/>
        </w:rPr>
        <w:t xml:space="preserve"> наблюдение за сезонными изменениями в природе (изменение цвета листьев, миграция птиц, температурные изменения), что способствует пониманию природных циклов.</w:t>
      </w:r>
    </w:p>
    <w:p w14:paraId="14EE46FF" w14:textId="086EB5C1" w:rsidR="00625D93" w:rsidRPr="004D734C" w:rsidRDefault="00625D93" w:rsidP="00625D9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25D9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 учебников по окружающему миру считают исследовательскую деятельность одной из основных деятельностей.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25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25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методике </w:t>
      </w:r>
      <w:r w:rsidR="00A35760" w:rsidRPr="00625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</w:t>
      </w:r>
      <w:r w:rsidR="00A3576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УМК</w:t>
      </w:r>
      <w:r w:rsidRPr="00BF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5D93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«Начальная школа XXI века» курс «Окружающий мир», автор Н.Ф. Виноградовой преобладают поисковая и творческая деятельность: дети поставлены в условия, когда могут самостоятельно добывать знания, применять их в нестандартных ситуациях, размышлять, фантазировать, играть (рабочие тетради «Учимся думать и фантазировать», «Учимся познавать окружающий мир»).</w:t>
      </w:r>
      <w:r w:rsidR="004D734C" w:rsidRPr="004D734C">
        <w:rPr>
          <w:rFonts w:ascii="Times New Roman" w:eastAsia="Times New Roman" w:hAnsi="Times New Roman" w:cs="Times New Roman"/>
          <w:sz w:val="28"/>
          <w:szCs w:val="28"/>
          <w:lang w:eastAsia="ru-RU"/>
        </w:rPr>
        <w:t>[2]</w:t>
      </w:r>
    </w:p>
    <w:p w14:paraId="20A28C07" w14:textId="77777777" w:rsidR="00625D93" w:rsidRPr="00E14DCB" w:rsidRDefault="00625D93" w:rsidP="00625D93">
      <w:pPr>
        <w:pStyle w:val="1"/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 xml:space="preserve">Учитель в исследовательской деятельности младших школьников выполняет роль не просто наставника, но и организатора процесса. Он должен создавать условия для самостоятельной работы учеников, помогать им в постановке целей и развитии навыков саморегуляции.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E20E811" w14:textId="77777777" w:rsidR="002F05F7" w:rsidRPr="00E14DCB" w:rsidRDefault="002F05F7" w:rsidP="00625D93">
      <w:pPr>
        <w:pStyle w:val="1"/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Исследовательская деятельность в рамках естественнонаучного направления в начальной школе является важным элементом образовательного процесса. Использование различных подходов — проектного, экспериментального, игрового, ИКТ и наблюдательного — способствует развитию у детей критического и творческого мышления, умения работать с информацией и навыков общения. Важно, чтобы учителя создавали условия для активного вовлечения школьников в исследовательский процесс, что обеспечит формирование у них познавательных интересов и научного мировоззрения.</w:t>
      </w:r>
    </w:p>
    <w:p w14:paraId="1F737BD1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Литература</w:t>
      </w:r>
    </w:p>
    <w:p w14:paraId="13825F49" w14:textId="695F6FDD" w:rsidR="004D734C" w:rsidRPr="004D734C" w:rsidRDefault="00A35760" w:rsidP="004D734C">
      <w:pPr>
        <w:pStyle w:val="1"/>
        <w:numPr>
          <w:ilvl w:val="0"/>
          <w:numId w:val="2"/>
        </w:numPr>
        <w:spacing w:after="100" w:afterAutospacing="1" w:line="360" w:lineRule="auto"/>
        <w:jc w:val="both"/>
        <w:rPr>
          <w:rFonts w:ascii="Georgia" w:hAnsi="Georgia"/>
          <w:color w:val="111111"/>
          <w:sz w:val="27"/>
          <w:szCs w:val="27"/>
          <w:shd w:val="clear" w:color="auto" w:fill="FFFFFF"/>
        </w:rPr>
      </w:pPr>
      <w:r w:rsidRPr="00A35760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>Аркадьева, А. В. Исследовательская деятельность младших школьников / А. В. Аркадьева // Начальная школа плюс До и После. – 2005. – № 2. – С. 8–11.</w:t>
      </w:r>
    </w:p>
    <w:p w14:paraId="4EF4D9D3" w14:textId="2316FAE6" w:rsidR="002F05F7" w:rsidRPr="00E14DCB" w:rsidRDefault="00A35760" w:rsidP="00E14DCB">
      <w:pPr>
        <w:pStyle w:val="1"/>
        <w:numPr>
          <w:ilvl w:val="0"/>
          <w:numId w:val="2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Georgia" w:hAnsi="Georgia"/>
          <w:color w:val="111111"/>
          <w:sz w:val="27"/>
          <w:szCs w:val="27"/>
          <w:shd w:val="clear" w:color="auto" w:fill="FFFFFF"/>
        </w:rPr>
        <w:t> 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Семенова, Н. А. Организация исследовательской деятельности младших школьников : методическое пособие / Н. А. Семенова. </w:t>
      </w:r>
      <w:r w:rsidR="004D734C" w:rsidRPr="004D734C">
        <w:rPr>
          <w:rFonts w:ascii="Times New Roman" w:hAnsi="Times New Roman"/>
          <w:color w:val="111111"/>
          <w:sz w:val="27"/>
          <w:szCs w:val="27"/>
          <w:shd w:val="clear" w:color="auto" w:fill="FFFFFF"/>
        </w:rPr>
        <w:t>‒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</w:t>
      </w:r>
      <w:r w:rsidR="004D734C" w:rsidRPr="004D734C">
        <w:rPr>
          <w:rFonts w:ascii="Georgia" w:hAnsi="Georgia" w:cs="Georgia"/>
          <w:color w:val="111111"/>
          <w:sz w:val="27"/>
          <w:szCs w:val="27"/>
          <w:shd w:val="clear" w:color="auto" w:fill="FFFFFF"/>
        </w:rPr>
        <w:t>Томск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: </w:t>
      </w:r>
      <w:r w:rsidR="004D734C" w:rsidRPr="004D734C">
        <w:rPr>
          <w:rFonts w:ascii="Georgia" w:hAnsi="Georgia" w:cs="Georgia"/>
          <w:color w:val="111111"/>
          <w:sz w:val="27"/>
          <w:szCs w:val="27"/>
          <w:shd w:val="clear" w:color="auto" w:fill="FFFFFF"/>
        </w:rPr>
        <w:t>Изд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>-</w:t>
      </w:r>
      <w:r w:rsidR="004D734C" w:rsidRPr="004D734C">
        <w:rPr>
          <w:rFonts w:ascii="Georgia" w:hAnsi="Georgia" w:cs="Georgia"/>
          <w:color w:val="111111"/>
          <w:sz w:val="27"/>
          <w:szCs w:val="27"/>
          <w:shd w:val="clear" w:color="auto" w:fill="FFFFFF"/>
        </w:rPr>
        <w:t>во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</w:t>
      </w:r>
      <w:r w:rsidR="004D734C" w:rsidRPr="004D734C">
        <w:rPr>
          <w:rFonts w:ascii="Georgia" w:hAnsi="Georgia" w:cs="Georgia"/>
          <w:color w:val="111111"/>
          <w:sz w:val="27"/>
          <w:szCs w:val="27"/>
          <w:shd w:val="clear" w:color="auto" w:fill="FFFFFF"/>
        </w:rPr>
        <w:t>ФГУ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</w:t>
      </w:r>
      <w:r w:rsidR="004D734C" w:rsidRPr="004D734C">
        <w:rPr>
          <w:rFonts w:ascii="Georgia" w:hAnsi="Georgia" w:cs="Georgia"/>
          <w:color w:val="111111"/>
          <w:sz w:val="27"/>
          <w:szCs w:val="27"/>
          <w:shd w:val="clear" w:color="auto" w:fill="FFFFFF"/>
        </w:rPr>
        <w:t>«Томский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</w:t>
      </w:r>
      <w:r w:rsidR="004D734C" w:rsidRPr="004D734C">
        <w:rPr>
          <w:rFonts w:ascii="Georgia" w:hAnsi="Georgia" w:cs="Georgia"/>
          <w:color w:val="111111"/>
          <w:sz w:val="27"/>
          <w:szCs w:val="27"/>
          <w:shd w:val="clear" w:color="auto" w:fill="FFFFFF"/>
        </w:rPr>
        <w:t>ЦНТИ»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, 2007. </w:t>
      </w:r>
      <w:r w:rsidR="004D734C" w:rsidRPr="004D734C">
        <w:rPr>
          <w:rFonts w:ascii="Times New Roman" w:hAnsi="Times New Roman"/>
          <w:color w:val="111111"/>
          <w:sz w:val="27"/>
          <w:szCs w:val="27"/>
          <w:shd w:val="clear" w:color="auto" w:fill="FFFFFF"/>
        </w:rPr>
        <w:t>‒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 xml:space="preserve"> 76 </w:t>
      </w:r>
      <w:r w:rsidR="004D734C" w:rsidRPr="004D734C">
        <w:rPr>
          <w:rFonts w:ascii="Georgia" w:hAnsi="Georgia" w:cs="Georgia"/>
          <w:color w:val="111111"/>
          <w:sz w:val="27"/>
          <w:szCs w:val="27"/>
          <w:shd w:val="clear" w:color="auto" w:fill="FFFFFF"/>
        </w:rPr>
        <w:t>с</w:t>
      </w:r>
      <w:r w:rsidR="004D734C" w:rsidRPr="004D734C">
        <w:rPr>
          <w:rFonts w:ascii="Georgia" w:hAnsi="Georgia"/>
          <w:color w:val="111111"/>
          <w:sz w:val="27"/>
          <w:szCs w:val="27"/>
          <w:shd w:val="clear" w:color="auto" w:fill="FFFFFF"/>
        </w:rPr>
        <w:t>.</w:t>
      </w:r>
    </w:p>
    <w:p w14:paraId="48CE4E87" w14:textId="7866F15D" w:rsidR="00A35760" w:rsidRPr="004D734C" w:rsidRDefault="004D734C" w:rsidP="004D734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D734C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Середенко, П. В. Развитие исследовательских умений и</w:t>
      </w:r>
    </w:p>
    <w:p w14:paraId="2DA75D65" w14:textId="7383DBDB" w:rsidR="00A35760" w:rsidRPr="004D734C" w:rsidRDefault="001F4F3D" w:rsidP="004D734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авыков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младших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школьников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условиях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перехода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35760"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образовательным стандартам нового поколения : монография /</w:t>
      </w:r>
    </w:p>
    <w:p w14:paraId="00306466" w14:textId="08B6C90E" w:rsidR="00A35760" w:rsidRPr="004D734C" w:rsidRDefault="00A35760" w:rsidP="004D734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D734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П. В. Середенко. –Южно-Сахалинск : изд-воСахГУ, 2014. – 208 с.</w:t>
      </w:r>
    </w:p>
    <w:p w14:paraId="27402F8A" w14:textId="5B8854F3" w:rsidR="00E721FE" w:rsidRPr="004D734C" w:rsidRDefault="00E721FE" w:rsidP="004D734C">
      <w:pPr>
        <w:pStyle w:val="1"/>
        <w:spacing w:after="100" w:afterAutospacing="1" w:line="360" w:lineRule="auto"/>
        <w:rPr>
          <w:rFonts w:ascii="Times New Roman" w:hAnsi="Times New Roman"/>
          <w:sz w:val="28"/>
          <w:szCs w:val="28"/>
        </w:rPr>
      </w:pPr>
    </w:p>
    <w:p w14:paraId="32B93434" w14:textId="06147A7F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5AAC182D" w14:textId="17285F7A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02E378BB" w14:textId="6B9B5441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0FC35E8" w14:textId="26ACCC3D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E241A86" w14:textId="5A1A62C4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14BDC1C" w14:textId="1647EF06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2C61069E" w14:textId="0C4D5994" w:rsidR="002569BB" w:rsidRPr="00FB274E" w:rsidRDefault="002569B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020AD355" w14:textId="745A09DD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3D396703" w14:textId="5E31B514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33FCBC0C" w14:textId="01C6F4E6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8ADDB8B" w14:textId="50CC41FB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70C2CE6" w14:textId="392350EB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1AE4074A" w14:textId="38F85309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2996601B" w14:textId="3E5C36D9" w:rsidR="00E721FE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72B0E97D" w14:textId="07FA5C45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2AB28049" w14:textId="1CF0335C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5EF04CC" w14:textId="7D97DEAC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6466126" w14:textId="1509C19A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3254FFC5" w14:textId="01E505B5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A189BC3" w14:textId="2D1C6BB9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365D678F" w14:textId="385A9A23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06D80B9B" w14:textId="2941F973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630B76D5" w14:textId="49DAC336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687FD5CB" w14:textId="0B39AB29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3E67F247" w14:textId="34C651FB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3743C8E6" w14:textId="3E7EFAAB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2863472B" w14:textId="03ADF652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43CF5605" w14:textId="0423DA6F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6E7F74EA" w14:textId="2AB535BC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04DB498A" w14:textId="6BA0D73F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146E7ADC" w14:textId="6D6BFDD8" w:rsidR="00750AA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62F642F3" w14:textId="77777777" w:rsidR="00750AAB" w:rsidRPr="00E14DCB" w:rsidRDefault="00750AAB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3A4D101D" w14:textId="77777777" w:rsidR="00E721FE" w:rsidRPr="00E14DCB" w:rsidRDefault="00E721FE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</w:p>
    <w:p w14:paraId="225552BD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lastRenderedPageBreak/>
        <w:t>Вот дополнительные источники литературы, которые помогут углубить знания по теме организации исследовательской деятельности учащихся начальной школы в рамках естественнонаучного направления:</w:t>
      </w:r>
    </w:p>
    <w:p w14:paraId="3E53E365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Артемова, Л. В. Развитие исследовательских навыков у младших школьников: теория и практика. – М.: Академия, 2018.</w:t>
      </w:r>
    </w:p>
    <w:p w14:paraId="33475F27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Башмаков, М. И. Методика организации исследовательской работы в начальной школе. – М.: Владос, 2017.</w:t>
      </w:r>
    </w:p>
    <w:p w14:paraId="541A1D41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Богданова, Н. А., &amp; Гаврилова, Е. С. Исследовательская деятельность школьников: современные подходы и технологии. – М.: Флинта, 2021.</w:t>
      </w:r>
    </w:p>
    <w:p w14:paraId="08E12866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Бондаревская, Е. В. Технологии и методики формирования исследовательских навыков у младших школьников. – СПб.: СпецЛит, 2019.</w:t>
      </w:r>
    </w:p>
    <w:p w14:paraId="40D7861B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Григорьева, Т. А. Введение в исследовательскую деятельность в начальной школе. – М.: Лаборатория знаний, 2020.</w:t>
      </w:r>
    </w:p>
    <w:p w14:paraId="2740845D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Доронова, Т. Н. Практическая исследовательская деятельность младших школьников: пособие для педагогов. – М.: Вентана-Граф, 2021.</w:t>
      </w:r>
    </w:p>
    <w:p w14:paraId="7122B35B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Ершова, О. В. Развитие научного мышления у младших школьников через исследовательскую деятельность. – М.: Юрайт, 2020.</w:t>
      </w:r>
    </w:p>
    <w:p w14:paraId="5B47A683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Киселева, М. В. Методология и практика исследовательской работы в начальной школе. – М.: Наука и Образование, 2019.</w:t>
      </w:r>
    </w:p>
    <w:p w14:paraId="66CBE48D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Кузнецова, Н. В. Исследовательская и проектная деятельность учащихся: начальная школа. – М.: Бином, 2022.</w:t>
      </w:r>
    </w:p>
    <w:p w14:paraId="370BE3D1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Лазарев, А. И. Проектная и исследовательская деятельность младших школьников в образовательной практике. – СПб.: Питер, 2018.</w:t>
      </w:r>
    </w:p>
    <w:p w14:paraId="5E2FA6A9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Мищенко, И. Г. Организация исследовательской деятельности младших школьников: современные методы. – М.: Инфра-М, 2021.</w:t>
      </w:r>
    </w:p>
    <w:p w14:paraId="65198426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lastRenderedPageBreak/>
        <w:t>Пищальникова, Т. И. Исследовательская деятельность в рамках естественнонаучного направления в начальной школе. – М.: Альпина Паблишер, 2018.</w:t>
      </w:r>
    </w:p>
    <w:p w14:paraId="1EEF8F15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Полат, Е. С. Проектная деятельность в обучении: теория и практика. – М.: Вентана-Граф, 2020.</w:t>
      </w:r>
    </w:p>
    <w:p w14:paraId="6750D3F8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Смирнова, М. П. Методические основы формирования исследовательской компетенции у младших школьников. – М.: Логос, 2019.</w:t>
      </w:r>
    </w:p>
    <w:p w14:paraId="22E0CBE7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Шамова, Т. И. Исследовательская деятельность и развитие научного мышления у детей младшего возраста. – М.: Просвещение, 2021.</w:t>
      </w:r>
    </w:p>
    <w:p w14:paraId="24FB2B98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Щукин, В. А. Технологии исследовательского обучения в начальной школе. – М.: Педагогическое общество России, 2019.</w:t>
      </w:r>
    </w:p>
    <w:p w14:paraId="52C4356B" w14:textId="77777777" w:rsidR="002F05F7" w:rsidRPr="00E14DCB" w:rsidRDefault="002F05F7" w:rsidP="00E14DCB">
      <w:pPr>
        <w:pStyle w:val="1"/>
        <w:numPr>
          <w:ilvl w:val="0"/>
          <w:numId w:val="3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Яковлева, Е. В. Организация учебно-исследовательской деятельности младших школьников: руководство для педагогов. – М.: Юрайт, 2018.</w:t>
      </w:r>
    </w:p>
    <w:p w14:paraId="4C42237C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Эти источники помогут вам глубже изучить как теоретические аспекты, так и практические методы и подходы к организации исследовательской деятельности учащихся в рамках естественнонаучного направления.</w:t>
      </w:r>
    </w:p>
    <w:p w14:paraId="20582F2E" w14:textId="77777777" w:rsidR="002F05F7" w:rsidRPr="00E14DCB" w:rsidRDefault="002F05F7" w:rsidP="00E14DCB">
      <w:pPr>
        <w:pStyle w:val="1"/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14DCB">
        <w:rPr>
          <w:rFonts w:ascii="Times New Roman" w:hAnsi="Times New Roman"/>
          <w:color w:val="FF0000"/>
          <w:sz w:val="28"/>
          <w:szCs w:val="28"/>
        </w:rPr>
        <w:t xml:space="preserve">Еще один вариант </w:t>
      </w:r>
    </w:p>
    <w:p w14:paraId="7216B719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Подходы к организации исследовательской деятельности обучающихся начальной школы в рамках естественнонаучного направления</w:t>
      </w:r>
    </w:p>
    <w:p w14:paraId="6C7B2D8B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Введение</w:t>
      </w:r>
    </w:p>
    <w:p w14:paraId="4C8F2A40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 xml:space="preserve">Исследовательская деятельность в начальной школе в рамках естественнонаучного направления играет ключевую роль в развитии когнитивных способностей детей, их любознательности и интереса к наукам. Умение самостоятельно проводить исследование, формировать гипотезы и проверять их на практике — это навыки, которые начинают </w:t>
      </w:r>
      <w:r w:rsidRPr="00E14DCB">
        <w:rPr>
          <w:rFonts w:ascii="Times New Roman" w:hAnsi="Times New Roman"/>
          <w:sz w:val="28"/>
          <w:szCs w:val="28"/>
        </w:rPr>
        <w:lastRenderedPageBreak/>
        <w:t>закладываться уже в младшем школьном возрасте. В контексте естественнонаучного образования важно применять разнообразные подходы, которые учитывают психологические и возрастные особенности учеников начальной школы, способствуют их активному вовлечению в процесс познания.</w:t>
      </w:r>
    </w:p>
    <w:p w14:paraId="2B54C3BA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Особенности организации исследовательской деятельности в начальной школе</w:t>
      </w:r>
    </w:p>
    <w:p w14:paraId="6DE56E51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Исследовательская деятельность для младших школьников должна быть максимально ориентирована на их возрастные и когнитивные возможности. Важно учитывать следующие особенности:</w:t>
      </w:r>
    </w:p>
    <w:p w14:paraId="15C5F8AA" w14:textId="77777777" w:rsidR="002F05F7" w:rsidRPr="00E14DCB" w:rsidRDefault="002F05F7" w:rsidP="00E14DCB">
      <w:pPr>
        <w:pStyle w:val="1"/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Непосредственный интерес к окружающему миру. У младших школьников сильно выражена потребность в познании окружающей среды, особенно через взаимодействие с конкретными объектами.</w:t>
      </w:r>
    </w:p>
    <w:p w14:paraId="66E14023" w14:textId="77777777" w:rsidR="002F05F7" w:rsidRPr="00E14DCB" w:rsidRDefault="002F05F7" w:rsidP="00E14DCB">
      <w:pPr>
        <w:pStyle w:val="1"/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Игровой характер обучения. Учебная деятельность детей этого возраста должна быть связана с элементами игры, что делает процесс более увлекательным и понятным.</w:t>
      </w:r>
    </w:p>
    <w:p w14:paraId="6A666943" w14:textId="77777777" w:rsidR="002F05F7" w:rsidRPr="00E14DCB" w:rsidRDefault="002F05F7" w:rsidP="00E14DCB">
      <w:pPr>
        <w:pStyle w:val="1"/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Постепенное усложнение задач. Исследовательские задачи должны быть последовательными и доступными для решения, постепенно усложняясь в процессе обучения.</w:t>
      </w:r>
    </w:p>
    <w:p w14:paraId="75E1146A" w14:textId="77777777" w:rsidR="002F05F7" w:rsidRPr="00E14DCB" w:rsidRDefault="002F05F7" w:rsidP="00E14DCB">
      <w:pPr>
        <w:pStyle w:val="1"/>
        <w:numPr>
          <w:ilvl w:val="0"/>
          <w:numId w:val="4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Поддержка учителя. Роль педагога заключается в том, чтобы направлять ребенка в исследовательском процессе, мотивировать его и помогать на всех этапах выполнения исследования.</w:t>
      </w:r>
    </w:p>
    <w:p w14:paraId="56D927FC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Основные подходы к организации исследовательской деятельности</w:t>
      </w:r>
    </w:p>
    <w:p w14:paraId="63DFC397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1. Интеграция с повседневной жизнью</w:t>
      </w:r>
    </w:p>
    <w:p w14:paraId="1A5F57EB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lastRenderedPageBreak/>
        <w:t>Одним из наиболее эффективных подходов является включение исследовательской деятельности в контекст повседневных ситуаций, которые могут вызвать у детей интерес. Для этого учителя могут создавать задания, связанные с наблюдением за природными явлениями или объектами, с которыми дети сталкиваются ежедневно.</w:t>
      </w:r>
    </w:p>
    <w:p w14:paraId="56BC809A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Пример: исследование роста растений в домашней или школьной среде. Школьники могут наблюдать за ростом растений, фиксировать изменения и изучать факторы, влияющие на их развитие (свет, температура, влажность).</w:t>
      </w:r>
    </w:p>
    <w:p w14:paraId="189E708F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2. Исследовательские мини-проекты</w:t>
      </w:r>
    </w:p>
    <w:p w14:paraId="1150E4E9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Проектная деятельность способствует развитию самостоятельности и ответственности за результаты работы. Важным элементом является постановка конкретной задачи, разработка плана её решения и выполнение всех шагов на практике. В рамках естественнонаучного направления это могут быть простые проекты, которые школьники могут выполнить за короткое время.</w:t>
      </w:r>
    </w:p>
    <w:p w14:paraId="676A72A5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Пример: проект по изучению свойств воды. Дети исследуют поведение воды в разных условиях (например, при замерзании, кипении, испарении) и фиксируют свои наблюдения.</w:t>
      </w:r>
    </w:p>
    <w:p w14:paraId="79BD0006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3. Использование игровых форм</w:t>
      </w:r>
    </w:p>
    <w:p w14:paraId="62B6EF72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Игра — это естественная форма деятельности для младших школьников, поэтому её использование в процессе исследовательской деятельности значительно повышает вовлеченность детей. Игровые элементы могут быть интегрированы как в экспериментальные задания, так и в обсуждение и анализ результатов.</w:t>
      </w:r>
    </w:p>
    <w:p w14:paraId="1F0CDFA1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lastRenderedPageBreak/>
        <w:t>Пример: игра "Научная лаборатория", где дети в роли исследователей изучают различные природные объекты (камни, листья, песок) с использованием луп и микроскопов, записывая свои наблюдения в исследовательские журналы.</w:t>
      </w:r>
    </w:p>
    <w:p w14:paraId="4BEBD697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4. Экспериментирование</w:t>
      </w:r>
    </w:p>
    <w:p w14:paraId="3194340D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Экспериментальный метод является основой естественнонаучного подхода. Младшие школьники могут выполнять простые эксперименты, которые помогут им не только понять теоретические аспекты, но и получить практический опыт исследования. Эксперименты позволяют школьникам проверять гипотезы, работать с различными переменными и делать выводы на основе собственных наблюдений.</w:t>
      </w:r>
    </w:p>
    <w:p w14:paraId="1D9D9E5B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Пример: эксперимент по изучению свойств воздуха, где дети проверяют, как нагревание и охлаждение влияет на движение воздушных масс (с помощью шариков или воздушных змей).</w:t>
      </w:r>
    </w:p>
    <w:p w14:paraId="42D0D569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5. Работа с природными объектами</w:t>
      </w:r>
    </w:p>
    <w:p w14:paraId="6097FA81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Особое внимание в начальной школе стоит уделить непосредственному контакту с природными объектами. Учащиеся могут наблюдать за живыми организмами, изучать их поведение и условия обитания, фиксировать изменения в природной среде.</w:t>
      </w:r>
    </w:p>
    <w:p w14:paraId="41720D24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Пример: исследование местной экосистемы, где дети наблюдают за птицами или насекомыми в школьном дворе, анализируют, какие факторы влияют на их численность и поведение.</w:t>
      </w:r>
    </w:p>
    <w:p w14:paraId="4F6EF598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6. Использование современных технологий</w:t>
      </w:r>
    </w:p>
    <w:p w14:paraId="6ED0A80D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lastRenderedPageBreak/>
        <w:t>Информационно-коммуникационные технологии (ИКТ) предоставляют широкий спектр возможностей для реализации исследовательской деятельности. Современные образовательные платформы и виртуальные лаборатории позволяют детям расширить свои исследования за пределы класса, используя цифровые инструменты для проведения экспериментов и анализа данных.</w:t>
      </w:r>
    </w:p>
    <w:p w14:paraId="55CBE0C6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Пример: использование онлайн-симуляторов, где дети могут моделировать процессы (например, изменение погодных условий или влияние факторов на рост растений), а также получать мгновенную обратную связь.</w:t>
      </w:r>
    </w:p>
    <w:p w14:paraId="097AF50F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Роль учителя в исследовательской деятельности</w:t>
      </w:r>
    </w:p>
    <w:p w14:paraId="4D17EDDB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Учитель играет центральную роль в организации исследовательской деятельности. Он не только направляет детей в процессе исследования, но и мотивирует их на поиск ответов, поддерживает интерес к изучению мира, помогает ставить вопросы и искать ответы на них. Важным аспектом работы учителя является умение предложить детям задания, которые соответствуют их уровню развития, и создать условия для самостоятельного исследования.</w:t>
      </w:r>
    </w:p>
    <w:p w14:paraId="2A0CC73F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Заключение</w:t>
      </w:r>
    </w:p>
    <w:p w14:paraId="474489D0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 xml:space="preserve">Организация исследовательской деятельности обучающихся начальной школы в рамках естественнонаучного направления — это важный шаг в формировании у детей навыков самостоятельного мышления, познания и анализа. Разнообразие подходов — от использования игровых форм до применения современных технологий — позволяет каждому ученику найти свою форму исследования и развивать интерес к науке. Эффективное использование этих подходов способствует не только обучению, но и </w:t>
      </w:r>
      <w:r w:rsidRPr="00E14DCB">
        <w:rPr>
          <w:rFonts w:ascii="Times New Roman" w:hAnsi="Times New Roman"/>
          <w:sz w:val="28"/>
          <w:szCs w:val="28"/>
        </w:rPr>
        <w:lastRenderedPageBreak/>
        <w:t>формированию научного мировоззрения у младших школьников, закладывая основы их будущего интеллектуального и творческого развития.</w:t>
      </w:r>
    </w:p>
    <w:p w14:paraId="2B67C6CE" w14:textId="77777777" w:rsidR="002F05F7" w:rsidRPr="00E14DCB" w:rsidRDefault="002F05F7" w:rsidP="00E14DCB">
      <w:pPr>
        <w:pStyle w:val="1"/>
        <w:spacing w:after="100" w:afterAutospacing="1" w:line="36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Литература</w:t>
      </w:r>
    </w:p>
    <w:p w14:paraId="4742A94C" w14:textId="77777777" w:rsidR="002F05F7" w:rsidRPr="00E14DCB" w:rsidRDefault="002F05F7" w:rsidP="00E14DCB">
      <w:pPr>
        <w:pStyle w:val="1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Артемова, Л. В. Исследовательская деятельность в начальной школе: теория и методика. – М.: Академия, 2018.</w:t>
      </w:r>
    </w:p>
    <w:p w14:paraId="6365A7FE" w14:textId="77777777" w:rsidR="002F05F7" w:rsidRPr="00E14DCB" w:rsidRDefault="002F05F7" w:rsidP="00E14DCB">
      <w:pPr>
        <w:pStyle w:val="1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Иванова, А. П. Проектная и исследовательская деятельность младших школьников. – СПб.: Питер, 2021.</w:t>
      </w:r>
    </w:p>
    <w:p w14:paraId="4DEA9DE1" w14:textId="77777777" w:rsidR="002F05F7" w:rsidRPr="00E14DCB" w:rsidRDefault="002F05F7" w:rsidP="00E14DCB">
      <w:pPr>
        <w:pStyle w:val="1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Полат, Е. С. Проектная деятельность в обучении: теория и практика. – М.: Вентана-Граф, 2020.</w:t>
      </w:r>
    </w:p>
    <w:p w14:paraId="3CB79C14" w14:textId="77777777" w:rsidR="002F05F7" w:rsidRPr="00E14DCB" w:rsidRDefault="002F05F7" w:rsidP="00E14DCB">
      <w:pPr>
        <w:pStyle w:val="1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Селиванова, И. А. Естественнонаучное образование в начальной школе: методические рекомендации. – Казань: Фэн, 2019.</w:t>
      </w:r>
    </w:p>
    <w:p w14:paraId="6AEB6ED9" w14:textId="77777777" w:rsidR="002F05F7" w:rsidRPr="00E14DCB" w:rsidRDefault="002F05F7" w:rsidP="00E14DCB">
      <w:pPr>
        <w:pStyle w:val="1"/>
        <w:numPr>
          <w:ilvl w:val="0"/>
          <w:numId w:val="5"/>
        </w:numPr>
        <w:spacing w:after="100" w:afterAutospacing="1" w:line="360" w:lineRule="auto"/>
        <w:jc w:val="both"/>
        <w:rPr>
          <w:rFonts w:ascii="Times New Roman" w:hAnsi="Times New Roman"/>
          <w:sz w:val="28"/>
          <w:szCs w:val="28"/>
        </w:rPr>
      </w:pPr>
      <w:r w:rsidRPr="00E14DCB">
        <w:rPr>
          <w:rFonts w:ascii="Times New Roman" w:hAnsi="Times New Roman"/>
          <w:sz w:val="28"/>
          <w:szCs w:val="28"/>
        </w:rPr>
        <w:t>Щукин, В. А. Технологии исследовательского обучения в начальной школе. – М.: Педагогическое общество России, 2019.</w:t>
      </w:r>
    </w:p>
    <w:p w14:paraId="650874E3" w14:textId="77777777" w:rsidR="002F05F7" w:rsidRPr="00E14DCB" w:rsidRDefault="002F05F7" w:rsidP="00E14DCB">
      <w:pPr>
        <w:pStyle w:val="1"/>
        <w:spacing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E14DCB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7EDB529D" w14:textId="77777777" w:rsidR="002F05F7" w:rsidRPr="00E14DCB" w:rsidRDefault="002F05F7" w:rsidP="00E14D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DCB">
        <w:rPr>
          <w:rFonts w:ascii="Times New Roman" w:hAnsi="Times New Roman" w:cs="Times New Roman"/>
          <w:sz w:val="28"/>
          <w:szCs w:val="28"/>
        </w:rPr>
        <w:t>www.pedopyt.ru12%45%</w:t>
      </w:r>
    </w:p>
    <w:p w14:paraId="3EFD4147" w14:textId="77777777" w:rsidR="002F05F7" w:rsidRPr="00E14DCB" w:rsidRDefault="002F05F7" w:rsidP="00E14D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DCB">
        <w:rPr>
          <w:rFonts w:ascii="Times New Roman" w:hAnsi="Times New Roman" w:cs="Times New Roman"/>
          <w:sz w:val="28"/>
          <w:szCs w:val="28"/>
        </w:rPr>
        <w:t>2znanierussia.ru7%29%</w:t>
      </w:r>
    </w:p>
    <w:p w14:paraId="14BE1E88" w14:textId="77777777" w:rsidR="002F05F7" w:rsidRPr="00E14DCB" w:rsidRDefault="002F05F7" w:rsidP="00E14D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DCB">
        <w:rPr>
          <w:rFonts w:ascii="Times New Roman" w:hAnsi="Times New Roman" w:cs="Times New Roman"/>
          <w:sz w:val="28"/>
          <w:szCs w:val="28"/>
          <w:lang w:val="en-US"/>
        </w:rPr>
        <w:t>3elar.uspu.ru 6%82%</w:t>
      </w:r>
    </w:p>
    <w:p w14:paraId="5CA603CC" w14:textId="77777777" w:rsidR="002F05F7" w:rsidRPr="00E14DCB" w:rsidRDefault="002F05F7" w:rsidP="00E14D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4DCB">
        <w:rPr>
          <w:rFonts w:ascii="Times New Roman" w:hAnsi="Times New Roman" w:cs="Times New Roman"/>
          <w:sz w:val="28"/>
          <w:szCs w:val="28"/>
          <w:lang w:val="en-US"/>
        </w:rPr>
        <w:t>4www.maam.ru 6%37%</w:t>
      </w:r>
    </w:p>
    <w:p w14:paraId="481B1455" w14:textId="67EC9262" w:rsidR="00FC462D" w:rsidRPr="00E14DCB" w:rsidRDefault="002F05F7" w:rsidP="00E14D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DCB">
        <w:rPr>
          <w:rFonts w:ascii="Times New Roman" w:hAnsi="Times New Roman" w:cs="Times New Roman"/>
          <w:sz w:val="28"/>
          <w:szCs w:val="28"/>
        </w:rPr>
        <w:t>5infourok.ru</w:t>
      </w:r>
    </w:p>
    <w:sectPr w:rsidR="00FC462D" w:rsidRPr="00E14DCB" w:rsidSect="00455FB2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B4B7E"/>
    <w:multiLevelType w:val="multilevel"/>
    <w:tmpl w:val="CF0E0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1316D21"/>
    <w:multiLevelType w:val="multilevel"/>
    <w:tmpl w:val="CF8E12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D7D1701"/>
    <w:multiLevelType w:val="multilevel"/>
    <w:tmpl w:val="7D2A4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68FB3028"/>
    <w:multiLevelType w:val="multilevel"/>
    <w:tmpl w:val="60B2E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F597186"/>
    <w:multiLevelType w:val="multilevel"/>
    <w:tmpl w:val="E9669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7C4A0299"/>
    <w:multiLevelType w:val="multilevel"/>
    <w:tmpl w:val="891EB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F7"/>
    <w:rsid w:val="001F4F3D"/>
    <w:rsid w:val="002569BB"/>
    <w:rsid w:val="002A679B"/>
    <w:rsid w:val="002F05F7"/>
    <w:rsid w:val="00401987"/>
    <w:rsid w:val="00455FB2"/>
    <w:rsid w:val="004D734C"/>
    <w:rsid w:val="00625D93"/>
    <w:rsid w:val="00750AAB"/>
    <w:rsid w:val="00897337"/>
    <w:rsid w:val="00A35760"/>
    <w:rsid w:val="00BF27F9"/>
    <w:rsid w:val="00CA1835"/>
    <w:rsid w:val="00DA752C"/>
    <w:rsid w:val="00E14DCB"/>
    <w:rsid w:val="00E721FE"/>
    <w:rsid w:val="00F66A07"/>
    <w:rsid w:val="00FB274E"/>
    <w:rsid w:val="00FC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0352"/>
  <w15:chartTrackingRefBased/>
  <w15:docId w15:val="{D67984CF-A92F-42EA-98EF-D9A9A3611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F05F7"/>
    <w:pPr>
      <w:spacing w:before="100" w:beforeAutospacing="1" w:line="256" w:lineRule="auto"/>
    </w:pPr>
    <w:rPr>
      <w:rFonts w:ascii="Calibri" w:eastAsia="Times New Roman" w:hAnsi="Calibri" w:cs="Times New Roman"/>
      <w:lang w:eastAsia="ru-RU"/>
    </w:rPr>
  </w:style>
  <w:style w:type="character" w:styleId="a3">
    <w:name w:val="Hyperlink"/>
    <w:basedOn w:val="a0"/>
    <w:uiPriority w:val="99"/>
    <w:unhideWhenUsed/>
    <w:rsid w:val="00455FB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55FB2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unhideWhenUsed/>
    <w:qFormat/>
    <w:rsid w:val="002569BB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2569BB"/>
    <w:rPr>
      <w:i/>
      <w:iCs/>
    </w:rPr>
  </w:style>
  <w:style w:type="paragraph" w:styleId="a7">
    <w:name w:val="List Paragraph"/>
    <w:basedOn w:val="a"/>
    <w:uiPriority w:val="34"/>
    <w:qFormat/>
    <w:rsid w:val="00256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9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311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6460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0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4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8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7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07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0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8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85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2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3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57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78618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655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1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8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1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3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1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1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49653-5AB3-41B5-A2C1-AC7753193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2455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Волкова</dc:creator>
  <cp:keywords/>
  <dc:description/>
  <cp:lastModifiedBy>Наталья Волкова</cp:lastModifiedBy>
  <cp:revision>5</cp:revision>
  <cp:lastPrinted>2024-09-14T15:20:00Z</cp:lastPrinted>
  <dcterms:created xsi:type="dcterms:W3CDTF">2024-09-13T16:17:00Z</dcterms:created>
  <dcterms:modified xsi:type="dcterms:W3CDTF">2026-09-13T15:25:00Z</dcterms:modified>
</cp:coreProperties>
</file>