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0B" w:rsidRPr="00BB3BB1" w:rsidRDefault="00E212E6" w:rsidP="0021558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Кластерный подход - основа повышения конкурентоспособности региональной экономики</w:t>
      </w:r>
    </w:p>
    <w:p w:rsidR="00791E84" w:rsidRPr="00BB3BB1" w:rsidRDefault="00791E84" w:rsidP="00791E84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Романова Елизавета Юрьевна,</w:t>
      </w:r>
    </w:p>
    <w:p w:rsidR="00791E84" w:rsidRPr="00BB3BB1" w:rsidRDefault="00791E84" w:rsidP="00791E84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 «Таможенное дело», гр.3408</w:t>
      </w:r>
    </w:p>
    <w:p w:rsidR="00791E84" w:rsidRPr="00BB3BB1" w:rsidRDefault="00324538" w:rsidP="00791E84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e-mail: </w:t>
      </w:r>
      <w:hyperlink r:id="rId6" w:history="1">
        <w:r w:rsidRPr="00BB3BB1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ash.lizi@mail.ru</w:t>
        </w:r>
      </w:hyperlink>
    </w:p>
    <w:p w:rsidR="00324538" w:rsidRPr="00BB3BB1" w:rsidRDefault="00324538" w:rsidP="00791E84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телефон: 8-911-216-35-11</w:t>
      </w:r>
    </w:p>
    <w:p w:rsidR="00215584" w:rsidRPr="00BB3BB1" w:rsidRDefault="00215584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</w:t>
      </w:r>
      <w:r w:rsidR="005C392E">
        <w:rPr>
          <w:rFonts w:ascii="Times New Roman" w:hAnsi="Times New Roman" w:cs="Times New Roman"/>
          <w:color w:val="000000" w:themeColor="text1"/>
          <w:sz w:val="28"/>
          <w:szCs w:val="28"/>
        </w:rPr>
        <w:t>: один</w:t>
      </w:r>
      <w:r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наиболее эффективных способов развития территории регионов являются кластеры, создание которых обусловлено наличием </w:t>
      </w:r>
      <w:r w:rsidR="00E118A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 условий</w:t>
      </w:r>
      <w:r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38616B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>статье рассмотрен</w:t>
      </w:r>
      <w:r w:rsidR="0038616B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E118A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</w:t>
      </w:r>
      <w:r w:rsidR="00796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38616B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и направления </w:t>
      </w:r>
      <w:r w:rsidR="00E118AC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кластеризации региональной экономики</w:t>
      </w:r>
      <w:r w:rsidR="0007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</w:t>
      </w:r>
      <w:r w:rsidR="00E118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616B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616B" w:rsidRPr="00BB3BB1" w:rsidRDefault="0038616B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B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слова:</w:t>
      </w:r>
      <w:r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региональное развитие, кластер</w:t>
      </w:r>
      <w:r w:rsidR="005C3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экономика региона, </w:t>
      </w:r>
      <w:r w:rsidR="00EF7A0F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конкурентоспособность</w:t>
      </w:r>
    </w:p>
    <w:p w:rsidR="000728FC" w:rsidRPr="000728FC" w:rsidRDefault="000728FC" w:rsidP="000728F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E21AE0" w:rsidRDefault="007F6841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 из основных задач для современной экономики России это прежде всего развитие регионов и повышение уровня их конкурентоспособности на внутреннем и внешнем рынке.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BB1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этой проблемы составлен целый ряд программных документов в этой области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1A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обусловлено тем, что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E0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конкурентоспособности экономики регионов является составляющими развития экономики страны в целом, тем самым является основополагающим для конкурентоспособности страны на мировой арене.</w:t>
      </w:r>
    </w:p>
    <w:p w:rsidR="009928AF" w:rsidRDefault="00E21AE0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данном этапе </w:t>
      </w:r>
      <w:r w:rsid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нестабильности и крайне медленного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темпа роста экономики государства необходим определенный и эффективный подход по разрешению экономических проблем. 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прогрессивным, а также проверенным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C42">
        <w:rPr>
          <w:rFonts w:ascii="Times New Roman" w:hAnsi="Times New Roman" w:cs="Times New Roman"/>
          <w:color w:val="000000" w:themeColor="text1"/>
          <w:sz w:val="28"/>
          <w:szCs w:val="28"/>
        </w:rPr>
        <w:t>методом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конкурентоспособности территорий 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кластерный подход, который приводит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C4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C4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развития экономики</w:t>
      </w:r>
      <w:r w:rsidR="00EE4010" w:rsidRPr="00BB3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«совокупного инновационного продукта».</w:t>
      </w:r>
      <w:r w:rsidR="00A21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7A0F" w:rsidRDefault="00E80C42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Мировой опыт показывает</w:t>
      </w:r>
      <w:r w:rsidR="002541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="00EF7A0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конкурентоспос</w:t>
      </w:r>
      <w:r w:rsidR="002541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7A0F">
        <w:rPr>
          <w:rFonts w:ascii="Times New Roman" w:hAnsi="Times New Roman" w:cs="Times New Roman"/>
          <w:color w:val="000000" w:themeColor="text1"/>
          <w:sz w:val="28"/>
          <w:szCs w:val="28"/>
        </w:rPr>
        <w:t>бности региональных территорий и производства в</w:t>
      </w:r>
      <w:r w:rsidR="00796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 через реализацию </w:t>
      </w:r>
      <w:r w:rsidR="0025414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региональной политики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ориентированную на кластеризацию</w:t>
      </w:r>
      <w:r w:rsidR="00254140">
        <w:rPr>
          <w:rFonts w:ascii="Times New Roman" w:hAnsi="Times New Roman" w:cs="Times New Roman"/>
          <w:color w:val="000000" w:themeColor="text1"/>
          <w:sz w:val="28"/>
          <w:szCs w:val="28"/>
        </w:rPr>
        <w:t>. Многие экономически развитые государства успешно применяют систему отраслевых кластеров, которая стала уже привычной для ведения бизнеса</w:t>
      </w:r>
      <w:r w:rsidR="00C8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сферах</w:t>
      </w:r>
      <w:r w:rsidR="002541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1C70" w:rsidRDefault="00A21C70" w:rsidP="00BB3BB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Кластеризация экономики региона позволит 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создать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«лицо» региона в восприятии внешних субъектов экономики и </w:t>
      </w:r>
      <w:r w:rsidR="00E80C42">
        <w:rPr>
          <w:rFonts w:ascii="Times New Roman" w:hAnsi="Times New Roman" w:cs="Times New Roman"/>
          <w:color w:val="000000" w:themeColor="text1"/>
          <w:sz w:val="28"/>
          <w:szCs w:val="28"/>
        </w:rPr>
        <w:t>тем самым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овысить уровень развития субъекта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28FC" w:rsidRPr="000728FC" w:rsidRDefault="000728FC" w:rsidP="000728F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D919BD" w:rsidRDefault="005E5448" w:rsidP="00D919B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несколько точек зрения по определению понятия «кластер». Самое известное и широко</w:t>
      </w:r>
      <w:r w:rsidR="00D9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употребляемое понятие дано</w:t>
      </w:r>
      <w:r w:rsidR="00D9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профессором </w:t>
      </w:r>
      <w:r w:rsidR="00C8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Майклом Портером</w:t>
      </w:r>
      <w:r w:rsidR="00C8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Гарвадской школы бизнеса</w:t>
      </w:r>
      <w:r w:rsidR="00D919BD">
        <w:rPr>
          <w:rFonts w:ascii="Times New Roman" w:hAnsi="Times New Roman" w:cs="Times New Roman"/>
          <w:color w:val="000000" w:themeColor="text1"/>
          <w:sz w:val="28"/>
          <w:szCs w:val="28"/>
        </w:rPr>
        <w:t>. В своих работах он также трудился над теорией конкурентных преимуществ территорий.</w:t>
      </w:r>
      <w:r w:rsidR="00D919BD">
        <w:t xml:space="preserve"> </w:t>
      </w:r>
    </w:p>
    <w:p w:rsidR="005E5448" w:rsidRDefault="00D919BD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Майкл</w:t>
      </w:r>
      <w:r w:rsidRPr="00D919BD">
        <w:rPr>
          <w:rFonts w:ascii="Times New Roman" w:hAnsi="Times New Roman" w:cs="Times New Roman"/>
          <w:sz w:val="28"/>
          <w:szCs w:val="28"/>
        </w:rPr>
        <w:t xml:space="preserve"> Портер дает следующее определение: «кластеры – это …географические сосредоточения взаимосвязанных предприятий, компаний, специализирующихся на производстве продукции компаний, работающих в смежных отраслях, и </w:t>
      </w:r>
      <w:r w:rsidR="003423C4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D919BD">
        <w:rPr>
          <w:rFonts w:ascii="Times New Roman" w:hAnsi="Times New Roman" w:cs="Times New Roman"/>
          <w:sz w:val="28"/>
          <w:szCs w:val="28"/>
        </w:rPr>
        <w:t>связанных с ними институтов в конкретных отраслях промышленности, конкурирующих, но также</w:t>
      </w:r>
      <w:r>
        <w:rPr>
          <w:rFonts w:ascii="Times New Roman" w:hAnsi="Times New Roman" w:cs="Times New Roman"/>
          <w:sz w:val="28"/>
          <w:szCs w:val="28"/>
        </w:rPr>
        <w:t xml:space="preserve"> сотрудничающих между собой»</w:t>
      </w:r>
      <w:r w:rsidRPr="00D919BD">
        <w:rPr>
          <w:rFonts w:ascii="Times New Roman" w:hAnsi="Times New Roman" w:cs="Times New Roman"/>
          <w:sz w:val="28"/>
          <w:szCs w:val="28"/>
        </w:rPr>
        <w:t>.</w:t>
      </w:r>
    </w:p>
    <w:p w:rsidR="00927154" w:rsidRDefault="00D919BD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D86">
        <w:rPr>
          <w:rFonts w:ascii="Times New Roman" w:hAnsi="Times New Roman" w:cs="Times New Roman"/>
          <w:sz w:val="28"/>
          <w:szCs w:val="28"/>
        </w:rPr>
        <w:t>В своих исследованиях М. Портер делает акцент на нео</w:t>
      </w:r>
      <w:r w:rsidR="00A44214">
        <w:rPr>
          <w:rFonts w:ascii="Times New Roman" w:hAnsi="Times New Roman" w:cs="Times New Roman"/>
          <w:sz w:val="28"/>
          <w:szCs w:val="28"/>
        </w:rPr>
        <w:t>бходимости объединение усилий</w:t>
      </w:r>
      <w:r w:rsidRPr="00B61D86">
        <w:rPr>
          <w:rFonts w:ascii="Times New Roman" w:hAnsi="Times New Roman" w:cs="Times New Roman"/>
          <w:sz w:val="28"/>
          <w:szCs w:val="28"/>
        </w:rPr>
        <w:t xml:space="preserve"> в процессе производства и концентрировании. Это позволяет предприятиям достигат</w:t>
      </w:r>
      <w:r w:rsidR="00C833C1">
        <w:rPr>
          <w:rFonts w:ascii="Times New Roman" w:hAnsi="Times New Roman" w:cs="Times New Roman"/>
          <w:sz w:val="28"/>
          <w:szCs w:val="28"/>
        </w:rPr>
        <w:t xml:space="preserve">ь наиболее высоких результатов в </w:t>
      </w:r>
      <w:r w:rsidRPr="00B61D86">
        <w:rPr>
          <w:rFonts w:ascii="Times New Roman" w:hAnsi="Times New Roman" w:cs="Times New Roman"/>
          <w:sz w:val="28"/>
          <w:szCs w:val="28"/>
        </w:rPr>
        <w:t xml:space="preserve"> производительности. Портер исследовал и проанализировал </w:t>
      </w:r>
      <w:r w:rsidR="00531380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Pr="00B61D86">
        <w:rPr>
          <w:rFonts w:ascii="Times New Roman" w:hAnsi="Times New Roman" w:cs="Times New Roman"/>
          <w:sz w:val="28"/>
          <w:szCs w:val="28"/>
        </w:rPr>
        <w:t xml:space="preserve">отраслей в различных странах и выяснил, что наиболее конкурентоспособные компании обычно концентрируются в пределах одной </w:t>
      </w:r>
      <w:r w:rsidRPr="00B61D86">
        <w:rPr>
          <w:rFonts w:ascii="Times New Roman" w:hAnsi="Times New Roman" w:cs="Times New Roman"/>
          <w:sz w:val="28"/>
          <w:szCs w:val="28"/>
        </w:rPr>
        <w:lastRenderedPageBreak/>
        <w:t xml:space="preserve">страны и одной территории, а не разбросаны в произвольном порядке. Он объясняет это тем, что производство при достижении конкурентоспособности на рынке, </w:t>
      </w:r>
      <w:r w:rsidR="00B61D86" w:rsidRPr="00B61D86">
        <w:rPr>
          <w:rFonts w:ascii="Times New Roman" w:hAnsi="Times New Roman" w:cs="Times New Roman"/>
          <w:sz w:val="28"/>
          <w:szCs w:val="28"/>
        </w:rPr>
        <w:t>начинает распространять своё влияние на его ближайшее окружение, в которое в</w:t>
      </w:r>
      <w:r w:rsidR="002B3F92">
        <w:rPr>
          <w:rFonts w:ascii="Times New Roman" w:hAnsi="Times New Roman" w:cs="Times New Roman"/>
          <w:sz w:val="28"/>
          <w:szCs w:val="28"/>
        </w:rPr>
        <w:t>ходят: потребители, поставщики</w:t>
      </w:r>
      <w:r w:rsidR="00B61D86" w:rsidRPr="00B61D86">
        <w:rPr>
          <w:rFonts w:ascii="Times New Roman" w:hAnsi="Times New Roman" w:cs="Times New Roman"/>
          <w:sz w:val="28"/>
          <w:szCs w:val="28"/>
        </w:rPr>
        <w:t>. А успехи</w:t>
      </w:r>
      <w:r w:rsidR="00D16998">
        <w:rPr>
          <w:rFonts w:ascii="Times New Roman" w:hAnsi="Times New Roman" w:cs="Times New Roman"/>
          <w:sz w:val="28"/>
          <w:szCs w:val="28"/>
        </w:rPr>
        <w:t xml:space="preserve"> и дальнейшее развитие этого близкого окружения</w:t>
      </w:r>
      <w:r w:rsidR="00B61D86" w:rsidRPr="00B61D86">
        <w:rPr>
          <w:rFonts w:ascii="Times New Roman" w:hAnsi="Times New Roman" w:cs="Times New Roman"/>
          <w:sz w:val="28"/>
          <w:szCs w:val="28"/>
        </w:rPr>
        <w:t xml:space="preserve"> в свою очередь оказывает влияние на дальнейшей рост производительности </w:t>
      </w:r>
      <w:r w:rsidR="00D16998">
        <w:rPr>
          <w:rFonts w:ascii="Times New Roman" w:hAnsi="Times New Roman" w:cs="Times New Roman"/>
          <w:sz w:val="28"/>
          <w:szCs w:val="28"/>
        </w:rPr>
        <w:t xml:space="preserve">в </w:t>
      </w:r>
      <w:r w:rsidR="00B61D86" w:rsidRPr="00B61D86">
        <w:rPr>
          <w:rFonts w:ascii="Times New Roman" w:hAnsi="Times New Roman" w:cs="Times New Roman"/>
          <w:sz w:val="28"/>
          <w:szCs w:val="28"/>
        </w:rPr>
        <w:t xml:space="preserve">данной отрасли. </w:t>
      </w:r>
    </w:p>
    <w:p w:rsidR="00D919BD" w:rsidRDefault="00B61D86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D86">
        <w:rPr>
          <w:rFonts w:ascii="Times New Roman" w:hAnsi="Times New Roman" w:cs="Times New Roman"/>
          <w:sz w:val="28"/>
          <w:szCs w:val="28"/>
        </w:rPr>
        <w:t>Согласно Портеру, под кластером понимается</w:t>
      </w:r>
      <w:r w:rsidR="006B00C3">
        <w:rPr>
          <w:rFonts w:ascii="Times New Roman" w:hAnsi="Times New Roman" w:cs="Times New Roman"/>
          <w:sz w:val="28"/>
          <w:szCs w:val="28"/>
        </w:rPr>
        <w:t xml:space="preserve"> </w:t>
      </w:r>
      <w:r w:rsidR="00377F71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6B00C3">
        <w:rPr>
          <w:rFonts w:ascii="Times New Roman" w:hAnsi="Times New Roman" w:cs="Times New Roman"/>
          <w:sz w:val="28"/>
          <w:szCs w:val="28"/>
        </w:rPr>
        <w:t>не только</w:t>
      </w:r>
      <w:r w:rsidRPr="00B61D86">
        <w:rPr>
          <w:rFonts w:ascii="Times New Roman" w:hAnsi="Times New Roman" w:cs="Times New Roman"/>
          <w:sz w:val="28"/>
          <w:szCs w:val="28"/>
        </w:rPr>
        <w:t xml:space="preserve"> группа географически соседству</w:t>
      </w:r>
      <w:r w:rsidR="006B00C3">
        <w:rPr>
          <w:rFonts w:ascii="Times New Roman" w:hAnsi="Times New Roman" w:cs="Times New Roman"/>
          <w:sz w:val="28"/>
          <w:szCs w:val="28"/>
        </w:rPr>
        <w:t>ющих и взаимосвязанных компаний</w:t>
      </w:r>
      <w:r w:rsidR="000905AB"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B61D86">
        <w:rPr>
          <w:rFonts w:ascii="Times New Roman" w:hAnsi="Times New Roman" w:cs="Times New Roman"/>
          <w:sz w:val="28"/>
          <w:szCs w:val="28"/>
        </w:rPr>
        <w:t>связанных с ними организаций, которые действуют и работают в одной сфер</w:t>
      </w:r>
      <w:r w:rsidR="006B00C3">
        <w:rPr>
          <w:rFonts w:ascii="Times New Roman" w:hAnsi="Times New Roman" w:cs="Times New Roman"/>
          <w:sz w:val="28"/>
          <w:szCs w:val="28"/>
        </w:rPr>
        <w:t>е, тем самым дополняя</w:t>
      </w:r>
      <w:r w:rsidR="000905AB">
        <w:rPr>
          <w:rFonts w:ascii="Times New Roman" w:hAnsi="Times New Roman" w:cs="Times New Roman"/>
          <w:sz w:val="28"/>
          <w:szCs w:val="28"/>
        </w:rPr>
        <w:t xml:space="preserve"> друг друга и поддерживая.</w:t>
      </w:r>
    </w:p>
    <w:p w:rsidR="00523F09" w:rsidRDefault="00523F09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функционирования кластер Портер представил в виде модели «</w:t>
      </w:r>
      <w:r w:rsidR="00C833C1">
        <w:rPr>
          <w:rFonts w:ascii="Times New Roman" w:hAnsi="Times New Roman" w:cs="Times New Roman"/>
          <w:sz w:val="28"/>
          <w:szCs w:val="28"/>
          <w:lang w:val="en-US"/>
        </w:rPr>
        <w:t>Dimond</w:t>
      </w:r>
      <w:r>
        <w:rPr>
          <w:rFonts w:ascii="Times New Roman" w:hAnsi="Times New Roman" w:cs="Times New Roman"/>
          <w:sz w:val="28"/>
          <w:szCs w:val="28"/>
        </w:rPr>
        <w:t>», названную ромбом Портера (рис.1).</w:t>
      </w: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-2.35pt;margin-top:-.3pt;width:135.65pt;height:37.15pt;z-index:251673600;mso-width-relative:margin;mso-height-relative:margin">
            <v:textbox>
              <w:txbxContent>
                <w:p w:rsidR="009A745D" w:rsidRPr="009A745D" w:rsidRDefault="009A745D" w:rsidP="009A74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745D">
                    <w:rPr>
                      <w:rFonts w:ascii="Times New Roman" w:hAnsi="Times New Roman" w:cs="Times New Roman"/>
                    </w:rPr>
                    <w:t>Государство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oval id="_x0000_s1038" style="position:absolute;left:0;text-align:left;margin-left:311.45pt;margin-top:-.3pt;width:135.65pt;height:37.15pt;z-index:251671552;mso-width-relative:margin;mso-height-relative:margin">
            <v:textbox>
              <w:txbxContent>
                <w:p w:rsidR="009A745D" w:rsidRPr="00E118AC" w:rsidRDefault="009A745D" w:rsidP="009A74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118AC">
                    <w:rPr>
                      <w:rFonts w:ascii="Times New Roman" w:hAnsi="Times New Roman" w:cs="Times New Roman"/>
                    </w:rPr>
                    <w:t>Возможности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20.3pt;margin-top:26.7pt;width:38.75pt;height:41.25pt;flip:x;z-index:2516643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87.8pt;margin-top:26.7pt;width:43.25pt;height:41.25pt;flip:x y;z-index:2516654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roundrect id="_x0000_s1027" style="position:absolute;left:0;text-align:left;margin-left:159.05pt;margin-top:-.3pt;width:128.75pt;height:49.75pt;z-index:251660288;mso-width-relative:margin;mso-height-relative:margin" arcsize="10923f">
            <v:textbox>
              <w:txbxContent>
                <w:p w:rsidR="00523F09" w:rsidRPr="00E118AC" w:rsidRDefault="00523F09" w:rsidP="00523F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118AC">
                    <w:rPr>
                      <w:rFonts w:ascii="Times New Roman" w:hAnsi="Times New Roman" w:cs="Times New Roman"/>
                    </w:rPr>
                    <w:t>Стратегия, структура, конкуренция</w:t>
                  </w:r>
                </w:p>
              </w:txbxContent>
            </v:textbox>
          </v:roundrect>
        </w:pict>
      </w: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27.55pt;margin-top:15.3pt;width:0;height:104pt;flip:y;z-index:251668480" o:connectortype="straight">
            <v:stroke startarrow="block" endarrow="block"/>
          </v:shape>
        </w:pict>
      </w: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43.55pt;margin-top:23.65pt;width:174.8pt;height:0;flip:x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left:0;text-align:left;margin-left:318.35pt;margin-top:-.35pt;width:128.75pt;height:49.75pt;z-index:251663360;mso-width-relative:margin;mso-height-relative:margin" arcsize="10923f">
            <v:textbox>
              <w:txbxContent>
                <w:p w:rsidR="00523F09" w:rsidRPr="00E118AC" w:rsidRDefault="00523F09" w:rsidP="00523F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118AC">
                    <w:rPr>
                      <w:rFonts w:ascii="Times New Roman" w:hAnsi="Times New Roman" w:cs="Times New Roman"/>
                    </w:rPr>
                    <w:t>Спрос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left:0;text-align:left;margin-left:14.8pt;margin-top:3.4pt;width:128.75pt;height:49.75pt;z-index:251661312;mso-width-relative:margin;mso-height-relative:margin" arcsize="10923f">
            <v:textbox>
              <w:txbxContent>
                <w:p w:rsidR="00523F09" w:rsidRPr="009A745D" w:rsidRDefault="00523F09" w:rsidP="00523F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745D">
                    <w:rPr>
                      <w:rFonts w:ascii="Times New Roman" w:hAnsi="Times New Roman" w:cs="Times New Roman"/>
                    </w:rPr>
                    <w:t>Условия производства</w:t>
                  </w:r>
                </w:p>
              </w:txbxContent>
            </v:textbox>
          </v:roundrect>
        </w:pict>
      </w: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120.3pt;margin-top:23.25pt;width:43.25pt;height:41.25pt;flip:x y;z-index:25166745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96.05pt;margin-top:19pt;width:38.75pt;height:41.25pt;flip:x;z-index:251666432" o:connectortype="straight">
            <v:stroke startarrow="block" endarrow="block"/>
          </v:shape>
        </w:pict>
      </w: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9" style="position:absolute;left:0;text-align:left;margin-left:-2.35pt;margin-top:22.1pt;width:135.65pt;height:48.75pt;z-index:251672576;mso-width-relative:margin;mso-height-relative:margin">
            <v:textbox>
              <w:txbxContent>
                <w:p w:rsidR="009A745D" w:rsidRPr="009A745D" w:rsidRDefault="009A745D" w:rsidP="009A74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745D">
                    <w:rPr>
                      <w:rFonts w:ascii="Times New Roman" w:hAnsi="Times New Roman" w:cs="Times New Roman"/>
                    </w:rPr>
                    <w:t>Деловая активность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9" style="position:absolute;left:0;text-align:left;margin-left:167.3pt;margin-top:16.85pt;width:128.75pt;height:59.15pt;z-index:251662336;mso-width-relative:margin;mso-height-relative:margin" arcsize="10923f">
            <v:textbox>
              <w:txbxContent>
                <w:p w:rsidR="00523F09" w:rsidRPr="009A745D" w:rsidRDefault="00523F09" w:rsidP="00523F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A745D">
                    <w:rPr>
                      <w:rFonts w:ascii="Times New Roman" w:hAnsi="Times New Roman" w:cs="Times New Roman"/>
                    </w:rPr>
                    <w:t>Связанные и вспомогательные отрасли</w:t>
                  </w:r>
                </w:p>
              </w:txbxContent>
            </v:textbox>
          </v:roundrect>
        </w:pict>
      </w:r>
    </w:p>
    <w:p w:rsidR="00523F09" w:rsidRDefault="00523F09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F09" w:rsidRDefault="00012D4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20.3pt;margin-top:28.05pt;width:259.4pt;height:30.85pt;z-index:251675648;mso-width-relative:margin;mso-height-relative:margin" stroked="f">
            <v:textbox>
              <w:txbxContent>
                <w:p w:rsidR="009A745D" w:rsidRPr="009A745D" w:rsidRDefault="00C833C1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Рис.1. Модель «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Dimond</w:t>
                  </w:r>
                  <w:r w:rsidR="009A745D" w:rsidRPr="009A745D">
                    <w:rPr>
                      <w:rFonts w:ascii="Times New Roman" w:hAnsi="Times New Roman" w:cs="Times New Roman"/>
                      <w:sz w:val="24"/>
                    </w:rPr>
                    <w:t>» (ромб Портера)</w:t>
                  </w:r>
                </w:p>
              </w:txbxContent>
            </v:textbox>
          </v:shape>
        </w:pict>
      </w:r>
    </w:p>
    <w:p w:rsidR="00523F09" w:rsidRDefault="00523F09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E51" w:rsidRDefault="00882994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Известный ученый и публицист Дахмен также исследовал тему кластеров и кластерного подхода. </w:t>
      </w:r>
      <w:r w:rsidR="00D23E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его точки зрения, </w:t>
      </w:r>
      <w:r w:rsidR="00D23E51">
        <w:rPr>
          <w:rFonts w:ascii="Times New Roman" w:hAnsi="Times New Roman" w:cs="Times New Roman"/>
          <w:sz w:val="28"/>
          <w:szCs w:val="28"/>
        </w:rPr>
        <w:t xml:space="preserve">кластеры </w:t>
      </w:r>
      <w:r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D23E5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«блоках», а платформой</w:t>
      </w:r>
      <w:r w:rsidR="00D23E51">
        <w:rPr>
          <w:rFonts w:ascii="Times New Roman" w:hAnsi="Times New Roman" w:cs="Times New Roman"/>
          <w:sz w:val="28"/>
          <w:szCs w:val="28"/>
        </w:rPr>
        <w:t xml:space="preserve"> для развития конкурентоспособности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D23E51">
        <w:rPr>
          <w:rFonts w:ascii="Times New Roman" w:hAnsi="Times New Roman" w:cs="Times New Roman"/>
          <w:sz w:val="28"/>
          <w:szCs w:val="28"/>
        </w:rPr>
        <w:t xml:space="preserve"> наличие </w:t>
      </w:r>
      <w:r>
        <w:rPr>
          <w:rFonts w:ascii="Times New Roman" w:hAnsi="Times New Roman" w:cs="Times New Roman"/>
          <w:sz w:val="28"/>
          <w:szCs w:val="28"/>
        </w:rPr>
        <w:t>взаимосвязей</w:t>
      </w:r>
      <w:r w:rsidR="00D23E51">
        <w:rPr>
          <w:rFonts w:ascii="Times New Roman" w:hAnsi="Times New Roman" w:cs="Times New Roman"/>
          <w:sz w:val="28"/>
          <w:szCs w:val="28"/>
        </w:rPr>
        <w:t xml:space="preserve"> между способностью одного сектора развиваться и </w:t>
      </w:r>
      <w:r>
        <w:rPr>
          <w:rFonts w:ascii="Times New Roman" w:hAnsi="Times New Roman" w:cs="Times New Roman"/>
          <w:sz w:val="28"/>
          <w:szCs w:val="28"/>
        </w:rPr>
        <w:t>возможностью</w:t>
      </w:r>
      <w:r w:rsidR="00D23E51">
        <w:rPr>
          <w:rFonts w:ascii="Times New Roman" w:hAnsi="Times New Roman" w:cs="Times New Roman"/>
          <w:sz w:val="28"/>
          <w:szCs w:val="28"/>
        </w:rPr>
        <w:t xml:space="preserve"> обеспечивать прогресс в другом</w:t>
      </w:r>
      <w:r w:rsidR="00531380">
        <w:rPr>
          <w:rFonts w:ascii="Times New Roman" w:hAnsi="Times New Roman" w:cs="Times New Roman"/>
          <w:sz w:val="28"/>
          <w:szCs w:val="28"/>
        </w:rPr>
        <w:t xml:space="preserve">. </w:t>
      </w:r>
      <w:r w:rsidR="00E80C4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31380">
        <w:rPr>
          <w:rFonts w:ascii="Times New Roman" w:hAnsi="Times New Roman" w:cs="Times New Roman"/>
          <w:sz w:val="28"/>
          <w:szCs w:val="28"/>
        </w:rPr>
        <w:t xml:space="preserve"> Дахмен делал</w:t>
      </w:r>
      <w:r w:rsidR="00D23E51">
        <w:rPr>
          <w:rFonts w:ascii="Times New Roman" w:hAnsi="Times New Roman" w:cs="Times New Roman"/>
          <w:sz w:val="28"/>
          <w:szCs w:val="28"/>
        </w:rPr>
        <w:t xml:space="preserve"> упор на то</w:t>
      </w:r>
      <w:r w:rsidR="00E80C42">
        <w:rPr>
          <w:rFonts w:ascii="Times New Roman" w:hAnsi="Times New Roman" w:cs="Times New Roman"/>
          <w:sz w:val="28"/>
          <w:szCs w:val="28"/>
        </w:rPr>
        <w:t>т факт</w:t>
      </w:r>
      <w:r w:rsidR="00D23E5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прогресс должен про</w:t>
      </w:r>
      <w:r w:rsidR="00D23E51">
        <w:rPr>
          <w:rFonts w:ascii="Times New Roman" w:hAnsi="Times New Roman" w:cs="Times New Roman"/>
          <w:sz w:val="28"/>
          <w:szCs w:val="28"/>
        </w:rPr>
        <w:t xml:space="preserve">ходить </w:t>
      </w:r>
      <w:r w:rsidR="00E80C42">
        <w:rPr>
          <w:rFonts w:ascii="Times New Roman" w:hAnsi="Times New Roman" w:cs="Times New Roman"/>
          <w:sz w:val="28"/>
          <w:szCs w:val="28"/>
        </w:rPr>
        <w:t>этап за этапом</w:t>
      </w:r>
      <w:r w:rsidR="00D23E51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531380">
        <w:rPr>
          <w:rFonts w:ascii="Times New Roman" w:hAnsi="Times New Roman" w:cs="Times New Roman"/>
          <w:sz w:val="28"/>
          <w:szCs w:val="28"/>
        </w:rPr>
        <w:t xml:space="preserve">конкретной </w:t>
      </w:r>
      <w:r w:rsidR="00D23E51">
        <w:rPr>
          <w:rFonts w:ascii="Times New Roman" w:hAnsi="Times New Roman" w:cs="Times New Roman"/>
          <w:sz w:val="28"/>
          <w:szCs w:val="28"/>
        </w:rPr>
        <w:t>отрасли</w:t>
      </w:r>
      <w:r w:rsidR="00E80C42">
        <w:rPr>
          <w:rFonts w:ascii="Times New Roman" w:hAnsi="Times New Roman" w:cs="Times New Roman"/>
          <w:sz w:val="28"/>
          <w:szCs w:val="28"/>
        </w:rPr>
        <w:t xml:space="preserve"> или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E51" w:rsidRDefault="009B7CB7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вклад в </w:t>
      </w:r>
      <w:r w:rsidR="00E80C42">
        <w:rPr>
          <w:rFonts w:ascii="Times New Roman" w:hAnsi="Times New Roman" w:cs="Times New Roman"/>
          <w:sz w:val="28"/>
          <w:szCs w:val="28"/>
        </w:rPr>
        <w:t>разработку</w:t>
      </w:r>
      <w:r>
        <w:rPr>
          <w:rFonts w:ascii="Times New Roman" w:hAnsi="Times New Roman" w:cs="Times New Roman"/>
          <w:sz w:val="28"/>
          <w:szCs w:val="28"/>
        </w:rPr>
        <w:t xml:space="preserve"> кластерного подхода сделал М.Энрайт, который считал, что конкурентные </w:t>
      </w:r>
      <w:r w:rsidR="00E80C42">
        <w:rPr>
          <w:rFonts w:ascii="Times New Roman" w:hAnsi="Times New Roman" w:cs="Times New Roman"/>
          <w:sz w:val="28"/>
          <w:szCs w:val="28"/>
        </w:rPr>
        <w:t xml:space="preserve">выгоды создаются на </w:t>
      </w:r>
      <w:r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E80C42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и зависят от </w:t>
      </w:r>
      <w:r w:rsidR="00C833C1"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традиций </w:t>
      </w:r>
      <w:r w:rsidR="00C833C1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ведения бизнеса</w:t>
      </w:r>
      <w:r w:rsidR="00C833C1">
        <w:rPr>
          <w:rFonts w:ascii="Times New Roman" w:hAnsi="Times New Roman" w:cs="Times New Roman"/>
          <w:sz w:val="28"/>
          <w:szCs w:val="28"/>
        </w:rPr>
        <w:t>.</w:t>
      </w:r>
    </w:p>
    <w:p w:rsidR="00253C0E" w:rsidRDefault="00253C0E" w:rsidP="00D919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российский ученых в разное время изучали проблему кластеризации экономики, среди них: А.Мигранян, Т.Цихан, А.Кочемасова, Е.Куркудинова и многие другие.</w:t>
      </w:r>
    </w:p>
    <w:p w:rsidR="00946321" w:rsidRPr="00253C0E" w:rsidRDefault="00E80C42" w:rsidP="009463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своём труде 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 «Кластерная теория экономичес</w:t>
      </w:r>
      <w:r>
        <w:rPr>
          <w:rFonts w:ascii="Times New Roman" w:hAnsi="Times New Roman" w:cs="Times New Roman"/>
          <w:sz w:val="28"/>
          <w:szCs w:val="28"/>
        </w:rPr>
        <w:t>кого развития» Т. Цихан говорит о том</w:t>
      </w:r>
      <w:r w:rsidR="00253C0E" w:rsidRPr="00253C0E">
        <w:rPr>
          <w:rFonts w:ascii="Times New Roman" w:hAnsi="Times New Roman" w:cs="Times New Roman"/>
          <w:sz w:val="28"/>
          <w:szCs w:val="28"/>
        </w:rPr>
        <w:t>, что «</w:t>
      </w:r>
      <w:r>
        <w:rPr>
          <w:rFonts w:ascii="Times New Roman" w:hAnsi="Times New Roman" w:cs="Times New Roman"/>
          <w:sz w:val="28"/>
          <w:szCs w:val="28"/>
        </w:rPr>
        <w:t>кластеризация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 позволяет решать вопросы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конкурировать для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 государства, регио</w:t>
      </w:r>
      <w:r>
        <w:rPr>
          <w:rFonts w:ascii="Times New Roman" w:hAnsi="Times New Roman" w:cs="Times New Roman"/>
          <w:sz w:val="28"/>
          <w:szCs w:val="28"/>
        </w:rPr>
        <w:t>на, конкретного субъекта или отрасли…»</w:t>
      </w:r>
      <w:r w:rsidR="00946321">
        <w:rPr>
          <w:rFonts w:ascii="Times New Roman" w:hAnsi="Times New Roman" w:cs="Times New Roman"/>
          <w:sz w:val="28"/>
          <w:szCs w:val="28"/>
        </w:rPr>
        <w:t xml:space="preserve"> Также Цихан упоминает о роли государства в развит</w:t>
      </w:r>
      <w:r w:rsidR="004F5B34">
        <w:rPr>
          <w:rFonts w:ascii="Times New Roman" w:hAnsi="Times New Roman" w:cs="Times New Roman"/>
          <w:sz w:val="28"/>
          <w:szCs w:val="28"/>
        </w:rPr>
        <w:t xml:space="preserve">ии кластеров и их влиянии на </w:t>
      </w:r>
      <w:r w:rsidR="00946321">
        <w:rPr>
          <w:rFonts w:ascii="Times New Roman" w:hAnsi="Times New Roman" w:cs="Times New Roman"/>
          <w:sz w:val="28"/>
          <w:szCs w:val="28"/>
        </w:rPr>
        <w:t>воплощение</w:t>
      </w:r>
      <w:r w:rsidR="004F5B34">
        <w:rPr>
          <w:rFonts w:ascii="Times New Roman" w:hAnsi="Times New Roman" w:cs="Times New Roman"/>
          <w:sz w:val="28"/>
          <w:szCs w:val="28"/>
        </w:rPr>
        <w:t xml:space="preserve"> кластерных проектов</w:t>
      </w:r>
      <w:r w:rsidR="00946321">
        <w:rPr>
          <w:rFonts w:ascii="Times New Roman" w:hAnsi="Times New Roman" w:cs="Times New Roman"/>
          <w:sz w:val="28"/>
          <w:szCs w:val="28"/>
        </w:rPr>
        <w:t xml:space="preserve"> в жизнь.</w:t>
      </w:r>
    </w:p>
    <w:p w:rsidR="00253C0E" w:rsidRPr="00253C0E" w:rsidRDefault="00E80C42" w:rsidP="00E80C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анализа множественных точек зрения</w:t>
      </w:r>
      <w:r w:rsidR="00253C0E">
        <w:rPr>
          <w:rFonts w:ascii="Times New Roman" w:hAnsi="Times New Roman" w:cs="Times New Roman"/>
          <w:sz w:val="28"/>
          <w:szCs w:val="28"/>
        </w:rPr>
        <w:t xml:space="preserve"> к трактовке понятия и признаков кластера</w:t>
      </w:r>
      <w:r w:rsidR="00253C0E" w:rsidRPr="00253C0E">
        <w:rPr>
          <w:rFonts w:ascii="Times New Roman" w:hAnsi="Times New Roman" w:cs="Times New Roman"/>
          <w:sz w:val="28"/>
          <w:szCs w:val="28"/>
        </w:rPr>
        <w:t>, можно выделить характерные пр</w:t>
      </w:r>
      <w:r w:rsidR="00125236">
        <w:rPr>
          <w:rFonts w:ascii="Times New Roman" w:hAnsi="Times New Roman" w:cs="Times New Roman"/>
          <w:sz w:val="28"/>
          <w:szCs w:val="28"/>
        </w:rPr>
        <w:t>изнаки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C0E" w:rsidRPr="00253C0E" w:rsidRDefault="00253C0E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0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25236">
        <w:rPr>
          <w:rFonts w:ascii="Times New Roman" w:hAnsi="Times New Roman" w:cs="Times New Roman"/>
          <w:sz w:val="28"/>
          <w:szCs w:val="28"/>
        </w:rPr>
        <w:t>организаций</w:t>
      </w:r>
      <w:r w:rsidRPr="00253C0E">
        <w:rPr>
          <w:rFonts w:ascii="Times New Roman" w:hAnsi="Times New Roman" w:cs="Times New Roman"/>
          <w:sz w:val="28"/>
          <w:szCs w:val="28"/>
        </w:rPr>
        <w:t>,</w:t>
      </w:r>
      <w:r w:rsidR="00125236">
        <w:rPr>
          <w:rFonts w:ascii="Times New Roman" w:hAnsi="Times New Roman" w:cs="Times New Roman"/>
          <w:sz w:val="28"/>
          <w:szCs w:val="28"/>
        </w:rPr>
        <w:t xml:space="preserve"> способных выдержать конкуренцию на внутреннем и внешних рынках</w:t>
      </w:r>
      <w:r w:rsidRPr="00253C0E">
        <w:rPr>
          <w:rFonts w:ascii="Times New Roman" w:hAnsi="Times New Roman" w:cs="Times New Roman"/>
          <w:sz w:val="28"/>
          <w:szCs w:val="28"/>
        </w:rPr>
        <w:t>;</w:t>
      </w:r>
    </w:p>
    <w:p w:rsidR="00253C0E" w:rsidRPr="00253C0E" w:rsidRDefault="00125236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фирмы 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 w:cs="Times New Roman"/>
          <w:sz w:val="28"/>
          <w:szCs w:val="28"/>
        </w:rPr>
        <w:t>внушительными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 конкурентными преимуществами; </w:t>
      </w:r>
    </w:p>
    <w:p w:rsidR="00253C0E" w:rsidRPr="00253C0E" w:rsidRDefault="00125236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кооперации между компаниями - </w:t>
      </w:r>
      <w:r>
        <w:rPr>
          <w:rFonts w:ascii="Times New Roman" w:hAnsi="Times New Roman" w:cs="Times New Roman"/>
          <w:sz w:val="28"/>
          <w:szCs w:val="28"/>
        </w:rPr>
        <w:t>соучастниками</w:t>
      </w:r>
      <w:r w:rsidR="00253C0E" w:rsidRPr="00253C0E">
        <w:rPr>
          <w:rFonts w:ascii="Times New Roman" w:hAnsi="Times New Roman" w:cs="Times New Roman"/>
          <w:sz w:val="28"/>
          <w:szCs w:val="28"/>
        </w:rPr>
        <w:t>;</w:t>
      </w:r>
    </w:p>
    <w:p w:rsidR="00253C0E" w:rsidRPr="00253C0E" w:rsidRDefault="00253C0E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0E">
        <w:rPr>
          <w:rFonts w:ascii="Times New Roman" w:hAnsi="Times New Roman" w:cs="Times New Roman"/>
          <w:sz w:val="28"/>
          <w:szCs w:val="28"/>
        </w:rPr>
        <w:t xml:space="preserve">наличие свободной конкуренции между компаниями - участниками кластера; </w:t>
      </w:r>
    </w:p>
    <w:p w:rsidR="00253C0E" w:rsidRPr="00253C0E" w:rsidRDefault="00125236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информационная база</w:t>
      </w:r>
      <w:r w:rsidR="00253C0E" w:rsidRPr="00253C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3C0E" w:rsidRPr="004D04F7" w:rsidRDefault="00253C0E" w:rsidP="00253C0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0E">
        <w:rPr>
          <w:rFonts w:ascii="Times New Roman" w:hAnsi="Times New Roman" w:cs="Times New Roman"/>
          <w:sz w:val="28"/>
          <w:szCs w:val="28"/>
        </w:rPr>
        <w:t>возможность внедрения инноваций</w:t>
      </w:r>
    </w:p>
    <w:p w:rsidR="004D04F7" w:rsidRDefault="004D04F7" w:rsidP="0093310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2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момент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нет 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подхода к определению кластера и модели кластерной политики</w:t>
      </w:r>
      <w:r w:rsidR="0093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также </w:t>
      </w:r>
      <w:r w:rsidR="0094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 </w:t>
      </w:r>
      <w:r w:rsidR="0093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осознания модели</w:t>
      </w:r>
      <w:r w:rsidR="0093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кластерной политики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, которую</w:t>
      </w:r>
      <w:r w:rsidR="0093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использовать в России. </w:t>
      </w:r>
      <w:r w:rsidR="0094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принимать во </w:t>
      </w:r>
      <w:r w:rsidR="009463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внимание федеративную модель государственного устройства, инициаторами и исполнителями кластерных проектов могут стать</w:t>
      </w:r>
      <w:r w:rsidR="00C8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субъекты РФ или их объединения, ведь никто иной как руководитель субъекта может и обязан знать все особенности территории, основные преимущества и недостатки региона.</w:t>
      </w:r>
    </w:p>
    <w:p w:rsidR="000B5FAB" w:rsidRDefault="000B5FAB" w:rsidP="0093310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946321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</w:t>
      </w:r>
      <w:r w:rsidR="0012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25236">
        <w:rPr>
          <w:rFonts w:ascii="Times New Roman" w:hAnsi="Times New Roman" w:cs="Times New Roman"/>
          <w:color w:val="000000" w:themeColor="text1"/>
          <w:sz w:val="28"/>
          <w:szCs w:val="28"/>
        </w:rPr>
        <w:t>в Концепции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долгосрочного социально-эконо</w:t>
      </w:r>
      <w:r w:rsidR="00125236">
        <w:rPr>
          <w:rFonts w:ascii="Times New Roman" w:hAnsi="Times New Roman" w:cs="Times New Roman"/>
          <w:color w:val="000000" w:themeColor="text1"/>
          <w:sz w:val="28"/>
          <w:szCs w:val="28"/>
        </w:rPr>
        <w:t>мического развития РФ до 2020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отмечено, что успешная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инноваций и развития экономики</w:t>
      </w:r>
      <w:r w:rsidR="009F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стране будет зависеть </w:t>
      </w:r>
      <w:r w:rsidR="0094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напрямую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способности государственных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обеспечить условия для дальнейшего инновационного развития и в пределах регионов. В число этих условий входит поддержка кластерных инициатив, направленных на достижение результатов в объединении, взаимосвязанных организаций.</w:t>
      </w:r>
    </w:p>
    <w:p w:rsidR="005C56A7" w:rsidRDefault="005C56A7" w:rsidP="0093310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говорить о вмешательстве государства в развитие кластерных проектов, нужно сказать, что на федеральном уровне уже создан ряд гибких механизмов, которые могут обеспечить им материальную поддержку.</w:t>
      </w:r>
    </w:p>
    <w:p w:rsidR="000B5FAB" w:rsidRDefault="005C56A7" w:rsidP="0093310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Ряд мер по осуществлению механизма по поддержке кластерных проектов:</w:t>
      </w:r>
    </w:p>
    <w:p w:rsidR="000B5FAB" w:rsidRPr="002B3F92" w:rsidRDefault="005C56A7" w:rsidP="002B3F9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>помощь в разработке и поддержании партнерских исследований, рассчитанных на долгосрочное сотрудничество</w:t>
      </w:r>
    </w:p>
    <w:p w:rsidR="000B5FAB" w:rsidRPr="002B3F92" w:rsidRDefault="005C56A7" w:rsidP="002B3F9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материальная</w:t>
      </w:r>
      <w:r w:rsidR="000B5FAB"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поддержка и субсидирование </w:t>
      </w:r>
      <w:r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 регистрации и охраны</w:t>
      </w:r>
      <w:r w:rsidR="000B5FAB"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изобретений </w:t>
      </w:r>
      <w:r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>при вывозе их за</w:t>
      </w:r>
      <w:r w:rsidR="000B5FAB"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F92">
        <w:rPr>
          <w:rFonts w:ascii="Times New Roman" w:hAnsi="Times New Roman" w:cs="Times New Roman"/>
          <w:color w:val="000000" w:themeColor="text1"/>
          <w:sz w:val="28"/>
          <w:szCs w:val="28"/>
        </w:rPr>
        <w:t>границу</w:t>
      </w:r>
    </w:p>
    <w:p w:rsidR="00CF1EA2" w:rsidRDefault="00933104" w:rsidP="009331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44214">
        <w:rPr>
          <w:rFonts w:ascii="Times New Roman" w:hAnsi="Times New Roman" w:cs="Times New Roman"/>
          <w:sz w:val="28"/>
          <w:szCs w:val="28"/>
        </w:rPr>
        <w:t>неотъемлемыми условиями</w:t>
      </w:r>
      <w:r w:rsidR="004D04F7" w:rsidRPr="00933104">
        <w:rPr>
          <w:rFonts w:ascii="Times New Roman" w:hAnsi="Times New Roman" w:cs="Times New Roman"/>
          <w:sz w:val="28"/>
          <w:szCs w:val="28"/>
        </w:rPr>
        <w:t xml:space="preserve"> </w:t>
      </w:r>
      <w:r w:rsidR="00A2223D">
        <w:rPr>
          <w:rFonts w:ascii="Times New Roman" w:hAnsi="Times New Roman" w:cs="Times New Roman"/>
          <w:sz w:val="28"/>
          <w:szCs w:val="28"/>
        </w:rPr>
        <w:t>эффективности</w:t>
      </w:r>
      <w:r w:rsidR="00645DE9">
        <w:rPr>
          <w:rFonts w:ascii="Times New Roman" w:hAnsi="Times New Roman" w:cs="Times New Roman"/>
          <w:sz w:val="28"/>
          <w:szCs w:val="28"/>
        </w:rPr>
        <w:t xml:space="preserve"> </w:t>
      </w:r>
      <w:r w:rsidR="004D04F7" w:rsidRPr="00933104">
        <w:rPr>
          <w:rFonts w:ascii="Times New Roman" w:hAnsi="Times New Roman" w:cs="Times New Roman"/>
          <w:sz w:val="28"/>
          <w:szCs w:val="28"/>
        </w:rPr>
        <w:t xml:space="preserve"> </w:t>
      </w:r>
      <w:r w:rsidR="00A44214">
        <w:rPr>
          <w:rFonts w:ascii="Times New Roman" w:hAnsi="Times New Roman" w:cs="Times New Roman"/>
          <w:sz w:val="28"/>
          <w:szCs w:val="28"/>
        </w:rPr>
        <w:t>работы</w:t>
      </w:r>
      <w:r w:rsidR="004D04F7" w:rsidRPr="00933104">
        <w:rPr>
          <w:rFonts w:ascii="Times New Roman" w:hAnsi="Times New Roman" w:cs="Times New Roman"/>
          <w:sz w:val="28"/>
          <w:szCs w:val="28"/>
        </w:rPr>
        <w:t xml:space="preserve"> </w:t>
      </w:r>
      <w:r w:rsidR="000B5FAB">
        <w:rPr>
          <w:rFonts w:ascii="Times New Roman" w:hAnsi="Times New Roman" w:cs="Times New Roman"/>
          <w:sz w:val="28"/>
          <w:szCs w:val="28"/>
        </w:rPr>
        <w:t>данных механизмов</w:t>
      </w:r>
      <w:r w:rsidR="004D04F7" w:rsidRPr="00933104">
        <w:rPr>
          <w:rFonts w:ascii="Times New Roman" w:hAnsi="Times New Roman" w:cs="Times New Roman"/>
          <w:sz w:val="28"/>
          <w:szCs w:val="28"/>
        </w:rPr>
        <w:t xml:space="preserve"> должны стать: </w:t>
      </w:r>
    </w:p>
    <w:p w:rsidR="00933104" w:rsidRPr="00CF1EA2" w:rsidRDefault="00A2223D" w:rsidP="00CF1E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4D04F7" w:rsidRPr="00CF1EA2">
        <w:rPr>
          <w:rFonts w:ascii="Times New Roman" w:hAnsi="Times New Roman" w:cs="Times New Roman"/>
          <w:sz w:val="28"/>
          <w:szCs w:val="28"/>
        </w:rPr>
        <w:t xml:space="preserve"> </w:t>
      </w:r>
      <w:r w:rsidR="00A44214">
        <w:rPr>
          <w:rFonts w:ascii="Times New Roman" w:hAnsi="Times New Roman" w:cs="Times New Roman"/>
          <w:sz w:val="28"/>
          <w:szCs w:val="28"/>
        </w:rPr>
        <w:t>унифицированного</w:t>
      </w:r>
      <w:r w:rsidR="00EF4989">
        <w:rPr>
          <w:rFonts w:ascii="Times New Roman" w:hAnsi="Times New Roman" w:cs="Times New Roman"/>
          <w:sz w:val="28"/>
          <w:szCs w:val="28"/>
        </w:rPr>
        <w:t xml:space="preserve"> метода для разработки и осуществлении кластерных проектов</w:t>
      </w:r>
      <w:r w:rsidR="004D04F7" w:rsidRPr="00CF1E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104" w:rsidRPr="00CF1EA2" w:rsidRDefault="005C56A7" w:rsidP="00CF1E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состязательная</w:t>
      </w:r>
      <w:r w:rsidR="00A44214">
        <w:rPr>
          <w:rFonts w:ascii="Times New Roman" w:hAnsi="Times New Roman" w:cs="Times New Roman"/>
          <w:sz w:val="28"/>
          <w:szCs w:val="28"/>
        </w:rPr>
        <w:t xml:space="preserve"> основа при выборе кластерного</w:t>
      </w:r>
      <w:r w:rsidR="004936D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D04F7" w:rsidRPr="00CF1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104" w:rsidRDefault="004D04F7" w:rsidP="009331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104">
        <w:rPr>
          <w:rFonts w:ascii="Times New Roman" w:hAnsi="Times New Roman" w:cs="Times New Roman"/>
          <w:sz w:val="28"/>
          <w:szCs w:val="28"/>
        </w:rPr>
        <w:lastRenderedPageBreak/>
        <w:t>Оч</w:t>
      </w:r>
      <w:r w:rsidR="00933104">
        <w:rPr>
          <w:rFonts w:ascii="Times New Roman" w:hAnsi="Times New Roman" w:cs="Times New Roman"/>
          <w:sz w:val="28"/>
          <w:szCs w:val="28"/>
        </w:rPr>
        <w:t xml:space="preserve">евидно, </w:t>
      </w:r>
      <w:r w:rsidR="002202C3">
        <w:rPr>
          <w:rFonts w:ascii="Times New Roman" w:hAnsi="Times New Roman" w:cs="Times New Roman"/>
          <w:sz w:val="28"/>
          <w:szCs w:val="28"/>
        </w:rPr>
        <w:t>возникновение двух абсолютно идентичных кластеров невозможно</w:t>
      </w:r>
      <w:r w:rsidRPr="00933104">
        <w:rPr>
          <w:rFonts w:ascii="Times New Roman" w:hAnsi="Times New Roman" w:cs="Times New Roman"/>
          <w:sz w:val="28"/>
          <w:szCs w:val="28"/>
        </w:rPr>
        <w:t xml:space="preserve">. Тем не </w:t>
      </w:r>
      <w:r w:rsidR="00A44214" w:rsidRPr="00933104">
        <w:rPr>
          <w:rFonts w:ascii="Times New Roman" w:hAnsi="Times New Roman" w:cs="Times New Roman"/>
          <w:sz w:val="28"/>
          <w:szCs w:val="28"/>
        </w:rPr>
        <w:t>менее,</w:t>
      </w:r>
      <w:r w:rsidRPr="00933104">
        <w:rPr>
          <w:rFonts w:ascii="Times New Roman" w:hAnsi="Times New Roman" w:cs="Times New Roman"/>
          <w:sz w:val="28"/>
          <w:szCs w:val="28"/>
        </w:rPr>
        <w:t xml:space="preserve"> </w:t>
      </w:r>
      <w:r w:rsidR="00A44214">
        <w:rPr>
          <w:rFonts w:ascii="Times New Roman" w:hAnsi="Times New Roman" w:cs="Times New Roman"/>
          <w:sz w:val="28"/>
          <w:szCs w:val="28"/>
        </w:rPr>
        <w:t xml:space="preserve">унифицированная методология </w:t>
      </w:r>
      <w:r w:rsidR="00933104">
        <w:rPr>
          <w:rFonts w:ascii="Times New Roman" w:hAnsi="Times New Roman" w:cs="Times New Roman"/>
          <w:sz w:val="28"/>
          <w:szCs w:val="28"/>
        </w:rPr>
        <w:t xml:space="preserve"> реализации клас</w:t>
      </w:r>
      <w:r w:rsidR="00A44214">
        <w:rPr>
          <w:rFonts w:ascii="Times New Roman" w:hAnsi="Times New Roman" w:cs="Times New Roman"/>
          <w:sz w:val="28"/>
          <w:szCs w:val="28"/>
        </w:rPr>
        <w:t>терных проектов должна послужить гарантией</w:t>
      </w:r>
      <w:r w:rsidRPr="00933104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A44214">
        <w:rPr>
          <w:rFonts w:ascii="Times New Roman" w:hAnsi="Times New Roman" w:cs="Times New Roman"/>
          <w:sz w:val="28"/>
          <w:szCs w:val="28"/>
        </w:rPr>
        <w:t>ия</w:t>
      </w:r>
      <w:r w:rsidR="00933104">
        <w:rPr>
          <w:rFonts w:ascii="Times New Roman" w:hAnsi="Times New Roman" w:cs="Times New Roman"/>
          <w:sz w:val="28"/>
          <w:szCs w:val="28"/>
        </w:rPr>
        <w:t xml:space="preserve"> разрабатываемых проек</w:t>
      </w:r>
      <w:r w:rsidRPr="00933104">
        <w:rPr>
          <w:rFonts w:ascii="Times New Roman" w:hAnsi="Times New Roman" w:cs="Times New Roman"/>
          <w:sz w:val="28"/>
          <w:szCs w:val="28"/>
        </w:rPr>
        <w:t>тов основным принципа</w:t>
      </w:r>
      <w:r w:rsidR="00933104">
        <w:rPr>
          <w:rFonts w:ascii="Times New Roman" w:hAnsi="Times New Roman" w:cs="Times New Roman"/>
          <w:sz w:val="28"/>
          <w:szCs w:val="28"/>
        </w:rPr>
        <w:t xml:space="preserve">м планирования. </w:t>
      </w:r>
      <w:r w:rsidR="005F14E5">
        <w:rPr>
          <w:rFonts w:ascii="Times New Roman" w:hAnsi="Times New Roman" w:cs="Times New Roman"/>
          <w:sz w:val="28"/>
          <w:szCs w:val="28"/>
        </w:rPr>
        <w:t>Унифицированная методология может стать отправной точкой для создания новых кластерных проектов, упрощению взаимодействия между различными участниками и привлечения новых.</w:t>
      </w:r>
    </w:p>
    <w:p w:rsidR="00215584" w:rsidRDefault="00A2223D" w:rsidP="009331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</w:t>
      </w:r>
      <w:r w:rsidR="00EF4989">
        <w:rPr>
          <w:rFonts w:ascii="Times New Roman" w:hAnsi="Times New Roman" w:cs="Times New Roman"/>
          <w:sz w:val="28"/>
          <w:szCs w:val="28"/>
        </w:rPr>
        <w:t xml:space="preserve">т нескольких сотен государств показывает, что в процессе </w:t>
      </w:r>
      <w:r w:rsidR="0013256E">
        <w:rPr>
          <w:rFonts w:ascii="Times New Roman" w:hAnsi="Times New Roman" w:cs="Times New Roman"/>
          <w:sz w:val="28"/>
          <w:szCs w:val="28"/>
        </w:rPr>
        <w:t xml:space="preserve">выполнения кластерного проекта и его реализации необходимо проведение так называемого «допроектного» исследования. Его главная задача в том, чтобы определить потенциал развития кластеров и изучение слабых и сильных сторон производства. Результаты и выводы по исследованию станут ответом на </w:t>
      </w:r>
      <w:r w:rsidR="00B77BDB">
        <w:rPr>
          <w:rFonts w:ascii="Times New Roman" w:hAnsi="Times New Roman" w:cs="Times New Roman"/>
          <w:sz w:val="28"/>
          <w:szCs w:val="28"/>
        </w:rPr>
        <w:t xml:space="preserve">поставленный </w:t>
      </w:r>
      <w:r w:rsidR="0013256E">
        <w:rPr>
          <w:rFonts w:ascii="Times New Roman" w:hAnsi="Times New Roman" w:cs="Times New Roman"/>
          <w:sz w:val="28"/>
          <w:szCs w:val="28"/>
        </w:rPr>
        <w:t xml:space="preserve">вопрос о том,  необходимо ли развитие этого направления в реализации кластера на данной территории. </w:t>
      </w:r>
      <w:r w:rsidR="00946321">
        <w:rPr>
          <w:rFonts w:ascii="Times New Roman" w:hAnsi="Times New Roman" w:cs="Times New Roman"/>
          <w:sz w:val="28"/>
          <w:szCs w:val="28"/>
        </w:rPr>
        <w:t xml:space="preserve">Главным и </w:t>
      </w:r>
      <w:r w:rsidR="0013256E">
        <w:rPr>
          <w:rFonts w:ascii="Times New Roman" w:hAnsi="Times New Roman" w:cs="Times New Roman"/>
          <w:sz w:val="28"/>
          <w:szCs w:val="28"/>
        </w:rPr>
        <w:t>единственным критерием постановки результата должен явиться критерий смещения торгового баланса в сторону экспорта и развитие импорта.</w:t>
      </w:r>
    </w:p>
    <w:p w:rsidR="000728FC" w:rsidRPr="000728FC" w:rsidRDefault="000728FC" w:rsidP="000728FC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28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53C0E" w:rsidRDefault="000728FC" w:rsidP="00253C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условиях мировой экономики происходит видоизменение процессов конкуренции между организациями. Факторы производства, информационные и финансовые связи становятся все более доступными факторами производства. Таким образом, в скором времени решающими факторами развития фирмы и ее конкурентоспособности станут ее </w:t>
      </w:r>
      <w:r w:rsidR="009F5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местоположение и образуемая региональная среда, которая по природе сво</w:t>
      </w:r>
      <w:r w:rsidR="001B4F53">
        <w:rPr>
          <w:rFonts w:ascii="Times New Roman" w:hAnsi="Times New Roman" w:cs="Times New Roman"/>
          <w:color w:val="000000" w:themeColor="text1"/>
          <w:sz w:val="28"/>
          <w:szCs w:val="28"/>
        </w:rPr>
        <w:t>ей является статичным фактором, который нельзя изменить при помощи внешних или внутренних факторов.</w:t>
      </w:r>
    </w:p>
    <w:p w:rsidR="000728FC" w:rsidRDefault="00A44214" w:rsidP="00253C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того </w:t>
      </w:r>
      <w:r w:rsidR="00E4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обеспечить стабильность </w:t>
      </w:r>
      <w:r w:rsidR="0007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отдельного региона в условиях </w:t>
      </w:r>
      <w:r w:rsidR="00E424F1">
        <w:rPr>
          <w:rFonts w:ascii="Times New Roman" w:hAnsi="Times New Roman" w:cs="Times New Roman"/>
          <w:color w:val="000000" w:themeColor="text1"/>
          <w:sz w:val="28"/>
          <w:szCs w:val="28"/>
        </w:rPr>
        <w:t>борьбы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другими регионами за привлечение инвестиций необходимо разработать эф</w:t>
      </w:r>
      <w:r w:rsidR="00E424F1">
        <w:rPr>
          <w:rFonts w:ascii="Times New Roman" w:hAnsi="Times New Roman" w:cs="Times New Roman"/>
          <w:color w:val="000000" w:themeColor="text1"/>
          <w:sz w:val="28"/>
          <w:szCs w:val="28"/>
        </w:rPr>
        <w:t>фективный механизм региональной политики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смог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 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стимулировать развитие в экономике и обеспечиват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>ь конкурентоспособность региона.</w:t>
      </w:r>
    </w:p>
    <w:p w:rsidR="009A543D" w:rsidRDefault="009A543D" w:rsidP="00253C0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4F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тобы концепция кластеризации была успешна необходимо, чтобы ее реализация происходила в несколько этапов:</w:t>
      </w:r>
    </w:p>
    <w:p w:rsidR="009A543D" w:rsidRPr="00CF1EA2" w:rsidRDefault="009A543D" w:rsidP="00CF1E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EA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типа кластера на базе сочетания географических, организационных и других факторов с учетом динамики конкурентоспособности</w:t>
      </w:r>
    </w:p>
    <w:p w:rsidR="009A543D" w:rsidRPr="00CF1EA2" w:rsidRDefault="009A543D" w:rsidP="00CF1E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EA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промышленной политики с учетом особенностей кластера</w:t>
      </w:r>
    </w:p>
    <w:p w:rsidR="009A543D" w:rsidRPr="00CF1EA2" w:rsidRDefault="009A543D" w:rsidP="00CF1E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</w:t>
      </w:r>
      <w:r w:rsidR="00A44214">
        <w:rPr>
          <w:rFonts w:ascii="Times New Roman" w:hAnsi="Times New Roman" w:cs="Times New Roman"/>
          <w:color w:val="000000" w:themeColor="text1"/>
          <w:sz w:val="28"/>
          <w:szCs w:val="28"/>
        </w:rPr>
        <w:t>политики по кластеризации</w:t>
      </w:r>
    </w:p>
    <w:p w:rsidR="009A543D" w:rsidRDefault="009A543D" w:rsidP="00CF1E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EA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новых кластеров</w:t>
      </w:r>
    </w:p>
    <w:p w:rsidR="009A543D" w:rsidRDefault="00E424F1" w:rsidP="002202C3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вышесказанного можно подвести итоги о том, 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 совре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>менное время вопросы стабильного экономического развития  в регионе и увеличения способности конкурировать,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приобретают все большее значение, так как возможности роста конкурентоспособности связаны с 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ростом инновационных разработок </w:t>
      </w:r>
      <w:r w:rsidR="00CF7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доли </w:t>
      </w:r>
      <w:r w:rsidR="00CF7911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Реализация кластерного подхода позволяет региону приобрести 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>стабильный рост в экономике, а значит и в социальной сфере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повысить </w:t>
      </w:r>
      <w:r w:rsidR="0022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экономики и жизни людей </w:t>
      </w:r>
      <w:r w:rsidR="009A543D">
        <w:rPr>
          <w:rFonts w:ascii="Times New Roman" w:hAnsi="Times New Roman" w:cs="Times New Roman"/>
          <w:color w:val="000000" w:themeColor="text1"/>
          <w:sz w:val="28"/>
          <w:szCs w:val="28"/>
        </w:rPr>
        <w:t>в целом.</w:t>
      </w:r>
    </w:p>
    <w:p w:rsidR="00CA4F2D" w:rsidRPr="00F00B74" w:rsidRDefault="00CA4F2D" w:rsidP="00F00B7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0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CA4F2D" w:rsidRPr="00CA0DDB" w:rsidRDefault="00F00B74" w:rsidP="00CA0DDB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DB">
        <w:rPr>
          <w:rFonts w:ascii="Times New Roman" w:hAnsi="Times New Roman" w:cs="Times New Roman"/>
          <w:color w:val="000000" w:themeColor="text1"/>
          <w:sz w:val="28"/>
          <w:szCs w:val="28"/>
        </w:rPr>
        <w:t>Портер М. Конкуренция / М. Портер. М.: Вильямс, 2005. 608 с.</w:t>
      </w:r>
    </w:p>
    <w:p w:rsidR="00F00B74" w:rsidRPr="00CA0DDB" w:rsidRDefault="00F00B74" w:rsidP="00CA0DDB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DB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экономического развития России // Росси</w:t>
      </w:r>
      <w:r w:rsidR="00842856">
        <w:rPr>
          <w:rFonts w:ascii="Times New Roman" w:hAnsi="Times New Roman" w:cs="Times New Roman"/>
          <w:color w:val="000000" w:themeColor="text1"/>
          <w:sz w:val="28"/>
          <w:szCs w:val="28"/>
        </w:rPr>
        <w:t>йский экономический журнал. 2014</w:t>
      </w:r>
      <w:r w:rsidRPr="00CA0DDB">
        <w:rPr>
          <w:rFonts w:ascii="Times New Roman" w:hAnsi="Times New Roman" w:cs="Times New Roman"/>
          <w:color w:val="000000" w:themeColor="text1"/>
          <w:sz w:val="28"/>
          <w:szCs w:val="28"/>
        </w:rPr>
        <w:t>. № 7</w:t>
      </w:r>
    </w:p>
    <w:p w:rsidR="00F00B74" w:rsidRPr="00CA0DDB" w:rsidRDefault="00F00B74" w:rsidP="00645DE9">
      <w:pPr>
        <w:pStyle w:val="a4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00B74" w:rsidRPr="00CA0DDB" w:rsidSect="00E212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0CC3"/>
    <w:multiLevelType w:val="hybridMultilevel"/>
    <w:tmpl w:val="9DF2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E4D87"/>
    <w:multiLevelType w:val="hybridMultilevel"/>
    <w:tmpl w:val="F216E9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8B7BE7"/>
    <w:multiLevelType w:val="hybridMultilevel"/>
    <w:tmpl w:val="3294D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655D8F"/>
    <w:multiLevelType w:val="hybridMultilevel"/>
    <w:tmpl w:val="C5E8DF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A120AE"/>
    <w:multiLevelType w:val="hybridMultilevel"/>
    <w:tmpl w:val="FBBA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26BA0"/>
    <w:multiLevelType w:val="hybridMultilevel"/>
    <w:tmpl w:val="55203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F91986"/>
    <w:multiLevelType w:val="hybridMultilevel"/>
    <w:tmpl w:val="C6F4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F0327"/>
    <w:multiLevelType w:val="hybridMultilevel"/>
    <w:tmpl w:val="2612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1352"/>
    <w:multiLevelType w:val="hybridMultilevel"/>
    <w:tmpl w:val="DF08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C5C22"/>
    <w:multiLevelType w:val="hybridMultilevel"/>
    <w:tmpl w:val="5C48AC96"/>
    <w:lvl w:ilvl="0" w:tplc="9E187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2E6"/>
    <w:rsid w:val="00012D47"/>
    <w:rsid w:val="00040D54"/>
    <w:rsid w:val="000728FC"/>
    <w:rsid w:val="000905AB"/>
    <w:rsid w:val="000B5FAB"/>
    <w:rsid w:val="00125236"/>
    <w:rsid w:val="0013256E"/>
    <w:rsid w:val="001B4F53"/>
    <w:rsid w:val="001C67DC"/>
    <w:rsid w:val="00213EB9"/>
    <w:rsid w:val="00215584"/>
    <w:rsid w:val="00216FF6"/>
    <w:rsid w:val="002202C3"/>
    <w:rsid w:val="00241F88"/>
    <w:rsid w:val="00253C0E"/>
    <w:rsid w:val="00254140"/>
    <w:rsid w:val="002B3F92"/>
    <w:rsid w:val="00324538"/>
    <w:rsid w:val="003423C4"/>
    <w:rsid w:val="00361730"/>
    <w:rsid w:val="00377F71"/>
    <w:rsid w:val="0038616B"/>
    <w:rsid w:val="003A2E06"/>
    <w:rsid w:val="00421E6B"/>
    <w:rsid w:val="004936DE"/>
    <w:rsid w:val="004D04F7"/>
    <w:rsid w:val="004F5B34"/>
    <w:rsid w:val="00523F09"/>
    <w:rsid w:val="00531380"/>
    <w:rsid w:val="005679B9"/>
    <w:rsid w:val="005C392E"/>
    <w:rsid w:val="005C56A7"/>
    <w:rsid w:val="005E5448"/>
    <w:rsid w:val="005F14E5"/>
    <w:rsid w:val="00645DE9"/>
    <w:rsid w:val="006B00C3"/>
    <w:rsid w:val="006B0B50"/>
    <w:rsid w:val="00791E84"/>
    <w:rsid w:val="007962DA"/>
    <w:rsid w:val="007F6841"/>
    <w:rsid w:val="0083770B"/>
    <w:rsid w:val="00842856"/>
    <w:rsid w:val="00882994"/>
    <w:rsid w:val="00927154"/>
    <w:rsid w:val="00933104"/>
    <w:rsid w:val="00946321"/>
    <w:rsid w:val="009928AF"/>
    <w:rsid w:val="009A543D"/>
    <w:rsid w:val="009A745D"/>
    <w:rsid w:val="009B7CB7"/>
    <w:rsid w:val="009F5400"/>
    <w:rsid w:val="00A21C70"/>
    <w:rsid w:val="00A2223D"/>
    <w:rsid w:val="00A40F12"/>
    <w:rsid w:val="00A44214"/>
    <w:rsid w:val="00B61D86"/>
    <w:rsid w:val="00B6448C"/>
    <w:rsid w:val="00B77BDB"/>
    <w:rsid w:val="00BB3BB1"/>
    <w:rsid w:val="00C13D6E"/>
    <w:rsid w:val="00C833C1"/>
    <w:rsid w:val="00CA0DDB"/>
    <w:rsid w:val="00CA4F2D"/>
    <w:rsid w:val="00CF1EA2"/>
    <w:rsid w:val="00CF7911"/>
    <w:rsid w:val="00D16998"/>
    <w:rsid w:val="00D23E51"/>
    <w:rsid w:val="00D919BD"/>
    <w:rsid w:val="00E118AC"/>
    <w:rsid w:val="00E212E6"/>
    <w:rsid w:val="00E21AE0"/>
    <w:rsid w:val="00E424F1"/>
    <w:rsid w:val="00E80C42"/>
    <w:rsid w:val="00EE4010"/>
    <w:rsid w:val="00EF4989"/>
    <w:rsid w:val="00EF7A0F"/>
    <w:rsid w:val="00F00B74"/>
    <w:rsid w:val="00F73B49"/>
    <w:rsid w:val="00FA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7" type="connector" idref="#_x0000_s1033"/>
        <o:r id="V:Rule8" type="connector" idref="#_x0000_s1035"/>
        <o:r id="V:Rule9" type="connector" idref="#_x0000_s1032"/>
        <o:r id="V:Rule10" type="connector" idref="#_x0000_s1037"/>
        <o:r id="V:Rule11" type="connector" idref="#_x0000_s1036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53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21C70"/>
  </w:style>
  <w:style w:type="paragraph" w:styleId="a4">
    <w:name w:val="List Paragraph"/>
    <w:basedOn w:val="a"/>
    <w:uiPriority w:val="34"/>
    <w:qFormat/>
    <w:rsid w:val="00253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F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.liz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118EA-2CC4-46F0-BE4E-63AF2250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Романова</dc:creator>
  <cp:lastModifiedBy>Елизавета Романова</cp:lastModifiedBy>
  <cp:revision>49</cp:revision>
  <dcterms:created xsi:type="dcterms:W3CDTF">2016-12-04T10:56:00Z</dcterms:created>
  <dcterms:modified xsi:type="dcterms:W3CDTF">2016-12-04T22:21:00Z</dcterms:modified>
</cp:coreProperties>
</file>