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530" w:rsidRPr="00C53784" w:rsidRDefault="00D21DFB" w:rsidP="00D96F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OfficinaSansBoldITC-Regular" w:hAnsi="Times New Roman" w:cs="Times New Roman"/>
          <w:b/>
          <w:bCs/>
          <w:noProof/>
          <w:sz w:val="32"/>
          <w:szCs w:val="32"/>
        </w:rPr>
      </w:pPr>
      <w:bookmarkStart w:id="0" w:name="_GoBack"/>
      <w:r w:rsidRPr="00C53784">
        <w:rPr>
          <w:rFonts w:ascii="Times New Roman" w:eastAsia="OfficinaSansBoldITC-Regular" w:hAnsi="Times New Roman" w:cs="Times New Roman"/>
          <w:b/>
          <w:bCs/>
          <w:noProof/>
          <w:sz w:val="32"/>
          <w:szCs w:val="32"/>
        </w:rPr>
        <w:t>Бюджетирование</w:t>
      </w:r>
      <w:r w:rsidRPr="00C53784">
        <w:rPr>
          <w:rFonts w:ascii="Times New Roman" w:eastAsia="OfficinaSansBoldITC-Regular" w:hAnsi="Times New Roman" w:cs="Times New Roman"/>
          <w:b/>
          <w:bCs/>
          <w:noProof/>
          <w:color w:val="FFFFFF"/>
          <w:spacing w:val="-1000"/>
          <w:sz w:val="32"/>
          <w:szCs w:val="32"/>
        </w:rPr>
        <w:t> вида</w:t>
      </w:r>
      <w:r w:rsidRPr="00C53784">
        <w:rPr>
          <w:rFonts w:ascii="Times New Roman" w:eastAsia="OfficinaSansBoldITC-Regular" w:hAnsi="Times New Roman" w:cs="Times New Roman"/>
          <w:b/>
          <w:bCs/>
          <w:noProof/>
          <w:sz w:val="32"/>
          <w:szCs w:val="32"/>
        </w:rPr>
        <w:t xml:space="preserve"> как метод</w:t>
      </w:r>
      <w:r w:rsidRPr="00C53784">
        <w:rPr>
          <w:rFonts w:ascii="Times New Roman" w:eastAsia="OfficinaSansBoldITC-Regular" w:hAnsi="Times New Roman" w:cs="Times New Roman"/>
          <w:b/>
          <w:bCs/>
          <w:noProof/>
          <w:color w:val="FFFFFF"/>
          <w:spacing w:val="-1000"/>
          <w:sz w:val="32"/>
          <w:szCs w:val="32"/>
        </w:rPr>
        <w:t> было</w:t>
      </w:r>
      <w:r w:rsidRPr="00C53784">
        <w:rPr>
          <w:rFonts w:ascii="Times New Roman" w:eastAsia="OfficinaSansBoldITC-Regular" w:hAnsi="Times New Roman" w:cs="Times New Roman"/>
          <w:b/>
          <w:bCs/>
          <w:noProof/>
          <w:sz w:val="32"/>
          <w:szCs w:val="32"/>
        </w:rPr>
        <w:t xml:space="preserve"> эффективного </w:t>
      </w:r>
      <w:r w:rsidR="0057035D" w:rsidRPr="00C53784">
        <w:rPr>
          <w:rFonts w:ascii="Times New Roman" w:eastAsia="OfficinaSansBoldITC-Regular" w:hAnsi="Times New Roman" w:cs="Times New Roman"/>
          <w:b/>
          <w:bCs/>
          <w:noProof/>
          <w:sz w:val="32"/>
          <w:szCs w:val="32"/>
        </w:rPr>
        <w:t>управления</w:t>
      </w:r>
    </w:p>
    <w:p w:rsidR="002E6530" w:rsidRPr="00C53784" w:rsidRDefault="00D21DFB" w:rsidP="00D96F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OfficinaSansBoldITC-Regular" w:hAnsi="Times New Roman" w:cs="Times New Roman"/>
          <w:b/>
          <w:bCs/>
          <w:noProof/>
          <w:sz w:val="32"/>
          <w:szCs w:val="32"/>
        </w:rPr>
      </w:pPr>
      <w:r w:rsidRPr="00C53784">
        <w:rPr>
          <w:rFonts w:ascii="Times New Roman" w:eastAsia="OfficinaSansBoldITC-Regular" w:hAnsi="Times New Roman" w:cs="Times New Roman"/>
          <w:b/>
          <w:bCs/>
          <w:noProof/>
          <w:sz w:val="32"/>
          <w:szCs w:val="32"/>
        </w:rPr>
        <w:t>деятельност</w:t>
      </w:r>
      <w:r w:rsidR="0057035D" w:rsidRPr="00C53784">
        <w:rPr>
          <w:rFonts w:ascii="Times New Roman" w:eastAsia="OfficinaSansBoldITC-Regular" w:hAnsi="Times New Roman" w:cs="Times New Roman"/>
          <w:b/>
          <w:bCs/>
          <w:noProof/>
          <w:sz w:val="32"/>
          <w:szCs w:val="32"/>
        </w:rPr>
        <w:t>ью</w:t>
      </w:r>
      <w:r w:rsidR="0057035D" w:rsidRPr="00C53784">
        <w:rPr>
          <w:rFonts w:ascii="Times New Roman" w:eastAsia="OfficinaSansBoldITC-Regular" w:hAnsi="Times New Roman" w:cs="Times New Roman"/>
          <w:b/>
          <w:bCs/>
          <w:noProof/>
          <w:color w:val="FFFFFF"/>
          <w:spacing w:val="-1000"/>
          <w:sz w:val="32"/>
          <w:szCs w:val="32"/>
        </w:rPr>
        <w:t> базь</w:t>
      </w:r>
      <w:r w:rsidR="00C53784" w:rsidRPr="00C53784">
        <w:rPr>
          <w:rFonts w:ascii="Times New Roman" w:eastAsia="OfficinaSansBoldITC-Regular" w:hAnsi="Times New Roman" w:cs="Times New Roman"/>
          <w:b/>
          <w:bCs/>
          <w:noProof/>
          <w:sz w:val="32"/>
          <w:szCs w:val="32"/>
        </w:rPr>
        <w:t xml:space="preserve"> предприятия.</w:t>
      </w:r>
    </w:p>
    <w:bookmarkEnd w:id="0"/>
    <w:p w:rsidR="00B113E7" w:rsidRPr="00C53784" w:rsidRDefault="00D21DFB" w:rsidP="00D96F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Literaturnaya-Italic" w:hAnsi="Times New Roman" w:cs="Times New Roman"/>
          <w:iCs/>
          <w:sz w:val="32"/>
          <w:szCs w:val="32"/>
        </w:rPr>
      </w:pPr>
      <w:r w:rsidRPr="00C53784">
        <w:rPr>
          <w:rFonts w:ascii="Times New Roman" w:eastAsia="Literaturnaya-Italic" w:hAnsi="Times New Roman" w:cs="Times New Roman"/>
          <w:b/>
          <w:iCs/>
          <w:noProof/>
          <w:sz w:val="32"/>
          <w:szCs w:val="32"/>
        </w:rPr>
        <w:t xml:space="preserve">Аннотация. </w:t>
      </w:r>
      <w:r w:rsidR="00B113E7" w:rsidRPr="00C53784">
        <w:rPr>
          <w:rFonts w:ascii="Times New Roman" w:eastAsia="Literaturnaya-Italic" w:hAnsi="Times New Roman" w:cs="Times New Roman"/>
          <w:iCs/>
          <w:sz w:val="32"/>
          <w:szCs w:val="32"/>
        </w:rPr>
        <w:t>В данной работе раскрывается понятие экономической сущности бюджетирования, объясняется необходимость бюджетирования и его роль в повышении эффективности деятельности предприятия, которые были определены через его функции. Были исследованы основные положения системы бюджетирования, проанализированы существующие проблемы, методологическая проработанность системы, ее положительное и отрицательное влияние на результаты деятельности предприятия, выявлены наиболее значимые факторы при выделении объектов бюджетирования.</w:t>
      </w:r>
    </w:p>
    <w:p w:rsidR="002E6530" w:rsidRPr="00C53784" w:rsidRDefault="00D21DFB" w:rsidP="00D96F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Literaturnaya-Italic" w:hAnsi="Times New Roman" w:cs="Times New Roman"/>
          <w:iCs/>
          <w:noProof/>
          <w:sz w:val="32"/>
          <w:szCs w:val="32"/>
        </w:rPr>
      </w:pPr>
      <w:r w:rsidRPr="00C53784">
        <w:rPr>
          <w:rFonts w:ascii="Times New Roman" w:eastAsia="Literaturnaya-BoldItalic" w:hAnsi="Times New Roman" w:cs="Times New Roman"/>
          <w:b/>
          <w:bCs/>
          <w:iCs/>
          <w:noProof/>
          <w:sz w:val="32"/>
          <w:szCs w:val="32"/>
        </w:rPr>
        <w:t>Ключевые</w:t>
      </w:r>
      <w:r w:rsidRPr="00C53784">
        <w:rPr>
          <w:rFonts w:ascii="Times New Roman" w:eastAsia="Literaturnaya-BoldItalic" w:hAnsi="Times New Roman" w:cs="Times New Roman"/>
          <w:b/>
          <w:bCs/>
          <w:iCs/>
          <w:noProof/>
          <w:color w:val="FFFFFF"/>
          <w:spacing w:val="-1000"/>
          <w:sz w:val="32"/>
          <w:szCs w:val="32"/>
        </w:rPr>
        <w:t> быть</w:t>
      </w:r>
      <w:r w:rsidRPr="00C53784">
        <w:rPr>
          <w:rFonts w:ascii="Times New Roman" w:eastAsia="Literaturnaya-BoldItalic" w:hAnsi="Times New Roman" w:cs="Times New Roman"/>
          <w:b/>
          <w:bCs/>
          <w:iCs/>
          <w:noProof/>
          <w:sz w:val="32"/>
          <w:szCs w:val="32"/>
        </w:rPr>
        <w:t xml:space="preserve"> слова:</w:t>
      </w:r>
      <w:r w:rsidR="00B113E7" w:rsidRPr="00C53784">
        <w:rPr>
          <w:rFonts w:ascii="Times New Roman" w:eastAsia="Literaturnaya-BoldItalic" w:hAnsi="Times New Roman" w:cs="Times New Roman"/>
          <w:b/>
          <w:bCs/>
          <w:iCs/>
          <w:noProof/>
          <w:sz w:val="32"/>
          <w:szCs w:val="32"/>
        </w:rPr>
        <w:t xml:space="preserve"> </w:t>
      </w:r>
      <w:r w:rsidRPr="00C53784">
        <w:rPr>
          <w:rFonts w:ascii="Times New Roman" w:eastAsia="Literaturnaya-Italic" w:hAnsi="Times New Roman" w:cs="Times New Roman"/>
          <w:iCs/>
          <w:noProof/>
          <w:sz w:val="32"/>
          <w:szCs w:val="32"/>
        </w:rPr>
        <w:t>управленческий</w:t>
      </w:r>
      <w:r w:rsidRPr="00C53784">
        <w:rPr>
          <w:rFonts w:ascii="Times New Roman" w:eastAsia="Literaturnaya-Italic" w:hAnsi="Times New Roman" w:cs="Times New Roman"/>
          <w:iCs/>
          <w:noProof/>
          <w:color w:val="FFFFFF"/>
          <w:spacing w:val="-1000"/>
          <w:sz w:val="32"/>
          <w:szCs w:val="32"/>
        </w:rPr>
        <w:t> цели</w:t>
      </w:r>
      <w:r w:rsidRPr="00C53784">
        <w:rPr>
          <w:rFonts w:ascii="Times New Roman" w:eastAsia="Literaturnaya-Italic" w:hAnsi="Times New Roman" w:cs="Times New Roman"/>
          <w:iCs/>
          <w:noProof/>
          <w:sz w:val="32"/>
          <w:szCs w:val="32"/>
        </w:rPr>
        <w:t xml:space="preserve"> учет, центры</w:t>
      </w:r>
      <w:r w:rsidRPr="00C53784">
        <w:rPr>
          <w:rFonts w:ascii="Times New Roman" w:eastAsia="Literaturnaya-Italic" w:hAnsi="Times New Roman" w:cs="Times New Roman"/>
          <w:iCs/>
          <w:noProof/>
          <w:color w:val="FFFFFF"/>
          <w:spacing w:val="-1000"/>
          <w:sz w:val="32"/>
          <w:szCs w:val="32"/>
        </w:rPr>
        <w:t> базу</w:t>
      </w:r>
      <w:r w:rsidRPr="00C53784">
        <w:rPr>
          <w:rFonts w:ascii="Times New Roman" w:eastAsia="Literaturnaya-Italic" w:hAnsi="Times New Roman" w:cs="Times New Roman"/>
          <w:iCs/>
          <w:noProof/>
          <w:sz w:val="32"/>
          <w:szCs w:val="32"/>
        </w:rPr>
        <w:t xml:space="preserve"> ответственности, контроль, бюджетирование, финансовый</w:t>
      </w:r>
      <w:r w:rsidRPr="00C53784">
        <w:rPr>
          <w:rFonts w:ascii="Times New Roman" w:eastAsia="Literaturnaya-Italic" w:hAnsi="Times New Roman" w:cs="Times New Roman"/>
          <w:iCs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Italic" w:hAnsi="Times New Roman" w:cs="Times New Roman"/>
          <w:iCs/>
          <w:noProof/>
          <w:sz w:val="32"/>
          <w:szCs w:val="32"/>
        </w:rPr>
        <w:t xml:space="preserve"> контроль.</w:t>
      </w:r>
    </w:p>
    <w:p w:rsidR="002E6530" w:rsidRPr="00C53784" w:rsidRDefault="00D21DFB" w:rsidP="00D96F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Literaturnaya-Regular" w:hAnsi="Times New Roman" w:cs="Times New Roman"/>
          <w:noProof/>
          <w:sz w:val="32"/>
          <w:szCs w:val="32"/>
        </w:rPr>
      </w:pPr>
      <w:r w:rsidRPr="00C53784">
        <w:rPr>
          <w:rFonts w:ascii="Times New Roman" w:eastAsia="Literaturnaya-Regular" w:hAnsi="Times New Roman" w:cs="Times New Roman"/>
          <w:b/>
          <w:noProof/>
          <w:sz w:val="32"/>
          <w:szCs w:val="32"/>
        </w:rPr>
        <w:t>Постановка</w:t>
      </w:r>
      <w:r w:rsidRPr="00C53784">
        <w:rPr>
          <w:rFonts w:ascii="Times New Roman" w:eastAsia="Literaturnaya-Regular" w:hAnsi="Times New Roman" w:cs="Times New Roman"/>
          <w:b/>
          <w:noProof/>
          <w:color w:val="FFFFFF"/>
          <w:spacing w:val="-1000"/>
          <w:sz w:val="32"/>
          <w:szCs w:val="32"/>
        </w:rPr>
        <w:t> этой</w:t>
      </w:r>
      <w:r w:rsidRPr="00C53784">
        <w:rPr>
          <w:rFonts w:ascii="Times New Roman" w:eastAsia="Literaturnaya-Regular" w:hAnsi="Times New Roman" w:cs="Times New Roman"/>
          <w:b/>
          <w:noProof/>
          <w:sz w:val="32"/>
          <w:szCs w:val="32"/>
        </w:rPr>
        <w:t xml:space="preserve"> проблемы.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</w:t>
      </w:r>
      <w:r w:rsidR="00B113E7" w:rsidRPr="00C53784">
        <w:rPr>
          <w:rFonts w:ascii="Times New Roman" w:hAnsi="Times New Roman" w:cs="Times New Roman"/>
          <w:sz w:val="32"/>
          <w:szCs w:val="32"/>
        </w:rPr>
        <w:t xml:space="preserve">Результат производственной деятельности напрямую зависит от эффективности управления, в связи с этим особую актуальность приобретают контроль результата деятельности, его планирование. Непосредственно, достижение </w:t>
      </w:r>
      <w:proofErr w:type="gramStart"/>
      <w:r w:rsidR="00B113E7" w:rsidRPr="00C53784">
        <w:rPr>
          <w:rFonts w:ascii="Times New Roman" w:hAnsi="Times New Roman" w:cs="Times New Roman"/>
          <w:sz w:val="32"/>
          <w:szCs w:val="32"/>
        </w:rPr>
        <w:t>данный</w:t>
      </w:r>
      <w:proofErr w:type="gramEnd"/>
      <w:r w:rsidR="00B113E7" w:rsidRPr="00C53784">
        <w:rPr>
          <w:rFonts w:ascii="Times New Roman" w:hAnsi="Times New Roman" w:cs="Times New Roman"/>
          <w:sz w:val="32"/>
          <w:szCs w:val="32"/>
        </w:rPr>
        <w:t xml:space="preserve"> целей невозможно без формирования бюджета, а именно совершенствования процесса бюджетирования на предприятии. </w:t>
      </w:r>
    </w:p>
    <w:p w:rsidR="002E6530" w:rsidRPr="00C53784" w:rsidRDefault="00D21DFB" w:rsidP="00D96F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Literaturnaya-Regular" w:hAnsi="Times New Roman" w:cs="Times New Roman"/>
          <w:noProof/>
          <w:sz w:val="32"/>
          <w:szCs w:val="32"/>
        </w:rPr>
      </w:pPr>
      <w:r w:rsidRPr="00C53784">
        <w:rPr>
          <w:rFonts w:ascii="Times New Roman" w:eastAsia="Literaturnaya-Regular" w:hAnsi="Times New Roman" w:cs="Times New Roman"/>
          <w:b/>
          <w:noProof/>
          <w:sz w:val="32"/>
          <w:szCs w:val="32"/>
        </w:rPr>
        <w:t>Анализ</w:t>
      </w:r>
      <w:r w:rsidRPr="00C53784">
        <w:rPr>
          <w:rFonts w:ascii="Times New Roman" w:eastAsia="Literaturnaya-Regular" w:hAnsi="Times New Roman" w:cs="Times New Roman"/>
          <w:b/>
          <w:noProof/>
          <w:color w:val="FFFFFF"/>
          <w:spacing w:val="-1000"/>
          <w:sz w:val="32"/>
          <w:szCs w:val="32"/>
        </w:rPr>
        <w:t> вида</w:t>
      </w:r>
      <w:r w:rsidRPr="00C53784">
        <w:rPr>
          <w:rFonts w:ascii="Times New Roman" w:eastAsia="Literaturnaya-Regular" w:hAnsi="Times New Roman" w:cs="Times New Roman"/>
          <w:b/>
          <w:noProof/>
          <w:sz w:val="32"/>
          <w:szCs w:val="32"/>
        </w:rPr>
        <w:t xml:space="preserve"> исследований</w:t>
      </w:r>
      <w:r w:rsidRPr="00C53784">
        <w:rPr>
          <w:rFonts w:ascii="Times New Roman" w:eastAsia="Literaturnaya-Regular" w:hAnsi="Times New Roman" w:cs="Times New Roman"/>
          <w:b/>
          <w:noProof/>
          <w:color w:val="FFFFFF"/>
          <w:spacing w:val="-1000"/>
          <w:sz w:val="32"/>
          <w:szCs w:val="32"/>
        </w:rPr>
        <w:t> было</w:t>
      </w:r>
      <w:r w:rsidRPr="00C53784">
        <w:rPr>
          <w:rFonts w:ascii="Times New Roman" w:eastAsia="Literaturnaya-Regular" w:hAnsi="Times New Roman" w:cs="Times New Roman"/>
          <w:b/>
          <w:noProof/>
          <w:sz w:val="32"/>
          <w:szCs w:val="32"/>
        </w:rPr>
        <w:t xml:space="preserve"> и публикаций.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В отечественной</w:t>
      </w:r>
      <w:r w:rsidR="003C5A08"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>экономической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литературе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свой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вопросы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себя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учета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есть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и анализа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быть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исполнения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база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смет по процессам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было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рассмотрены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учет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в трудах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вида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следующих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база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авторов: </w:t>
      </w:r>
      <w:proofErr w:type="gramStart"/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>В., Бахрушиной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себя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М. А.,Ивашкевича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вида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В. Б., Кавериной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вида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О. Д., Керимова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есть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В. Э., Ковалева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этой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В. В., и др. Однако,концептуальные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базу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вопросы, касающиеся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годы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использования</w:t>
      </w:r>
      <w:r w:rsidR="003C5A08"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>методики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учет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исполнения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базу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смет процессной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учет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lastRenderedPageBreak/>
        <w:t>деятельности</w:t>
      </w:r>
      <w:r w:rsidR="00C17E36"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>в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было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различных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свой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моделях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управленческого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быть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учета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базу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на предприятиях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было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остаются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есть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дискуссионными.</w:t>
      </w:r>
      <w:proofErr w:type="gramEnd"/>
    </w:p>
    <w:p w:rsidR="002E6530" w:rsidRPr="00C53784" w:rsidRDefault="00D21DFB" w:rsidP="00D96F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Literaturnaya-Regular" w:hAnsi="Times New Roman" w:cs="Times New Roman"/>
          <w:noProof/>
          <w:sz w:val="32"/>
          <w:szCs w:val="32"/>
        </w:rPr>
      </w:pPr>
      <w:r w:rsidRPr="00C53784">
        <w:rPr>
          <w:rFonts w:ascii="Times New Roman" w:eastAsia="Literaturnaya-Regular" w:hAnsi="Times New Roman" w:cs="Times New Roman"/>
          <w:b/>
          <w:noProof/>
          <w:sz w:val="32"/>
          <w:szCs w:val="32"/>
        </w:rPr>
        <w:t>Цель статьи.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Целью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цели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статьи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дают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является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было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исследование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теоретических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аспектов: бюджетирование, уточнение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есть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понятий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себя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бюджетирования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и предложений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есть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и рекомендаций</w:t>
      </w:r>
      <w:r w:rsidR="00C17E36"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>по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база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усовершенствованию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быть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контроля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есть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над исполнением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смет.</w:t>
      </w:r>
    </w:p>
    <w:p w:rsidR="002E6530" w:rsidRPr="00C53784" w:rsidRDefault="00D21DFB" w:rsidP="00D96F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Literaturnaya-Bold" w:hAnsi="Times New Roman" w:cs="Times New Roman"/>
          <w:b/>
          <w:bCs/>
          <w:noProof/>
          <w:sz w:val="32"/>
          <w:szCs w:val="32"/>
        </w:rPr>
      </w:pPr>
      <w:r w:rsidRPr="00C53784">
        <w:rPr>
          <w:rFonts w:ascii="Times New Roman" w:eastAsia="Literaturnaya-Bold" w:hAnsi="Times New Roman" w:cs="Times New Roman"/>
          <w:b/>
          <w:bCs/>
          <w:noProof/>
          <w:sz w:val="32"/>
          <w:szCs w:val="32"/>
        </w:rPr>
        <w:t>Основные</w:t>
      </w:r>
      <w:r w:rsidRPr="00C53784">
        <w:rPr>
          <w:rFonts w:ascii="Times New Roman" w:eastAsia="Literaturnaya-Bold" w:hAnsi="Times New Roman" w:cs="Times New Roman"/>
          <w:b/>
          <w:bCs/>
          <w:noProof/>
          <w:color w:val="FFFFFF"/>
          <w:spacing w:val="-1000"/>
          <w:sz w:val="32"/>
          <w:szCs w:val="32"/>
        </w:rPr>
        <w:t> вида</w:t>
      </w:r>
      <w:r w:rsidRPr="00C53784">
        <w:rPr>
          <w:rFonts w:ascii="Times New Roman" w:eastAsia="Literaturnaya-Bold" w:hAnsi="Times New Roman" w:cs="Times New Roman"/>
          <w:b/>
          <w:bCs/>
          <w:noProof/>
          <w:sz w:val="32"/>
          <w:szCs w:val="32"/>
        </w:rPr>
        <w:t xml:space="preserve"> результаты</w:t>
      </w:r>
      <w:r w:rsidRPr="00C53784">
        <w:rPr>
          <w:rFonts w:ascii="Times New Roman" w:eastAsia="Literaturnaya-Bold" w:hAnsi="Times New Roman" w:cs="Times New Roman"/>
          <w:b/>
          <w:bCs/>
          <w:noProof/>
          <w:color w:val="FFFFFF"/>
          <w:spacing w:val="-1000"/>
          <w:sz w:val="32"/>
          <w:szCs w:val="32"/>
        </w:rPr>
        <w:t> базу</w:t>
      </w:r>
      <w:r w:rsidRPr="00C53784">
        <w:rPr>
          <w:rFonts w:ascii="Times New Roman" w:eastAsia="Literaturnaya-Bold" w:hAnsi="Times New Roman" w:cs="Times New Roman"/>
          <w:b/>
          <w:bCs/>
          <w:noProof/>
          <w:sz w:val="32"/>
          <w:szCs w:val="32"/>
        </w:rPr>
        <w:t xml:space="preserve"> исследования.</w:t>
      </w:r>
    </w:p>
    <w:p w:rsidR="002E6530" w:rsidRPr="00C53784" w:rsidRDefault="00D21DFB" w:rsidP="00D96F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Literaturnaya-Regular" w:hAnsi="Times New Roman" w:cs="Times New Roman"/>
          <w:noProof/>
          <w:sz w:val="32"/>
          <w:szCs w:val="32"/>
        </w:rPr>
      </w:pP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>Некоторые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цели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связывают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бюджетирование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дают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только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быть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с воплощением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базу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в жизнь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дать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готового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было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плана, другие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учет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считают, что планирование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нельзя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годы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рассматривать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годы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в отрыве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вида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от реализации</w:t>
      </w:r>
      <w:r w:rsidR="00C17E36"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>планов. Иногда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есть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под бюджетированием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себя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называют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свой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просто</w:t>
      </w:r>
      <w:r w:rsidR="00C17E36"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>инструмент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годы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управления.</w:t>
      </w:r>
    </w:p>
    <w:p w:rsidR="002E6530" w:rsidRPr="00C53784" w:rsidRDefault="00D21DFB" w:rsidP="00D96F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Literaturnaya-Regular" w:hAnsi="Times New Roman" w:cs="Times New Roman"/>
          <w:noProof/>
          <w:sz w:val="32"/>
          <w:szCs w:val="32"/>
        </w:rPr>
      </w:pP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>По мнению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учет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автора,главный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есть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ключевой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себя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момент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дают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заключается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в том, чтобы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планирование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было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не было оторвано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себя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от бюджетирования, а бюджетирование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вида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— от контроля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и ответственности.</w:t>
      </w:r>
    </w:p>
    <w:p w:rsidR="002E6530" w:rsidRPr="00C53784" w:rsidRDefault="00D21DFB" w:rsidP="00D96F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Literaturnaya-Regular" w:hAnsi="Times New Roman" w:cs="Times New Roman"/>
          <w:noProof/>
          <w:sz w:val="32"/>
          <w:szCs w:val="32"/>
        </w:rPr>
      </w:pP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>Процесс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бюджетного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управления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есть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сегодня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дать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становится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было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неотъемлемой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дать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частью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управления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предприятием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было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и включает</w:t>
      </w:r>
      <w:r w:rsidR="00C17E36"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>в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себя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себя составления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было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бюджетов, отчетов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дают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об их исполнении,обеспечение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годы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интеграции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есть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бюджетов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в систему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управления.</w:t>
      </w:r>
    </w:p>
    <w:p w:rsidR="002E6530" w:rsidRPr="00C53784" w:rsidRDefault="00D21DFB" w:rsidP="00D96F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Literaturnaya-Regular" w:hAnsi="Times New Roman" w:cs="Times New Roman"/>
          <w:noProof/>
          <w:sz w:val="32"/>
          <w:szCs w:val="32"/>
        </w:rPr>
      </w:pP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>Бюджетирование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было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- это системный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ввод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процесс, основу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которого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было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составляет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вида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пакет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документов, а также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годы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управленческие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учет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решения, поэтому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себя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особую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база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важность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базу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нужно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дать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уделить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учет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формированию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было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и детализации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быть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центрам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годы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финансовой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ответственности.[4]</w:t>
      </w:r>
    </w:p>
    <w:p w:rsidR="002E6530" w:rsidRPr="00C53784" w:rsidRDefault="002E6530" w:rsidP="00D96F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Literaturnaya-Regular" w:hAnsi="Times New Roman" w:cs="Times New Roman"/>
          <w:noProof/>
          <w:sz w:val="32"/>
          <w:szCs w:val="32"/>
        </w:rPr>
      </w:pPr>
    </w:p>
    <w:p w:rsidR="002E6530" w:rsidRPr="00C53784" w:rsidRDefault="00D21DFB" w:rsidP="00D96F69">
      <w:pPr>
        <w:spacing w:line="360" w:lineRule="auto"/>
        <w:ind w:firstLine="440"/>
        <w:jc w:val="right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  <w:r w:rsidRPr="00C53784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>Рис.1.Интеграция</w:t>
      </w:r>
      <w:r w:rsidRPr="00C53784">
        <w:rPr>
          <w:rFonts w:ascii="Times New Roman" w:eastAsia="Times New Roman" w:hAnsi="Times New Roman" w:cs="Times New Roman"/>
          <w:noProof/>
          <w:color w:val="FFFFFF"/>
          <w:spacing w:val="-1000"/>
          <w:sz w:val="32"/>
          <w:szCs w:val="32"/>
          <w:lang w:eastAsia="ru-RU"/>
        </w:rPr>
        <w:t> смет</w:t>
      </w:r>
      <w:r w:rsidRPr="00C53784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бюджетов</w:t>
      </w:r>
      <w:r w:rsidRPr="00C53784">
        <w:rPr>
          <w:rFonts w:ascii="Times New Roman" w:eastAsia="Times New Roman" w:hAnsi="Times New Roman" w:cs="Times New Roman"/>
          <w:noProof/>
          <w:color w:val="FFFFFF"/>
          <w:spacing w:val="-1000"/>
          <w:sz w:val="32"/>
          <w:szCs w:val="32"/>
          <w:lang w:eastAsia="ru-RU"/>
        </w:rPr>
        <w:t> есть</w:t>
      </w:r>
      <w:r w:rsidRPr="00C53784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в систему</w:t>
      </w:r>
      <w:r w:rsidRPr="00C53784">
        <w:rPr>
          <w:rFonts w:ascii="Times New Roman" w:eastAsia="Times New Roman" w:hAnsi="Times New Roman" w:cs="Times New Roman"/>
          <w:noProof/>
          <w:color w:val="FFFFFF"/>
          <w:spacing w:val="-1000"/>
          <w:sz w:val="32"/>
          <w:szCs w:val="32"/>
          <w:lang w:eastAsia="ru-RU"/>
        </w:rPr>
        <w:t> годы</w:t>
      </w:r>
      <w:r w:rsidRPr="00C53784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управления</w:t>
      </w:r>
      <w:r w:rsidRPr="00C53784">
        <w:rPr>
          <w:rFonts w:ascii="Times New Roman" w:eastAsia="Times New Roman" w:hAnsi="Times New Roman" w:cs="Times New Roman"/>
          <w:noProof/>
          <w:color w:val="FFFFFF"/>
          <w:spacing w:val="-1000"/>
          <w:sz w:val="32"/>
          <w:szCs w:val="32"/>
          <w:lang w:eastAsia="ru-RU"/>
        </w:rPr>
        <w:t> есть</w:t>
      </w:r>
      <w:r w:rsidRPr="00C53784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предприятием.</w:t>
      </w:r>
    </w:p>
    <w:p w:rsidR="002E6530" w:rsidRPr="00C53784" w:rsidRDefault="00D21DFB" w:rsidP="00D96F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Literaturnaya-Regular" w:hAnsi="Times New Roman" w:cs="Times New Roman"/>
          <w:noProof/>
          <w:sz w:val="32"/>
          <w:szCs w:val="32"/>
        </w:rPr>
      </w:pPr>
      <w:r w:rsidRPr="00C53784">
        <w:rPr>
          <w:rFonts w:ascii="Times New Roman" w:eastAsia="Literaturnaya-Regular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 wp14:anchorId="3B5527B4" wp14:editId="4CE0F9E2">
            <wp:extent cx="5972175" cy="210502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530" w:rsidRPr="00C53784" w:rsidRDefault="002E6530" w:rsidP="00D96F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Literaturnaya-Regular" w:hAnsi="Times New Roman" w:cs="Times New Roman"/>
          <w:noProof/>
          <w:sz w:val="32"/>
          <w:szCs w:val="32"/>
        </w:rPr>
      </w:pPr>
    </w:p>
    <w:p w:rsidR="002E6530" w:rsidRPr="00C53784" w:rsidRDefault="00D21DFB" w:rsidP="00D96F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Literaturnaya-Regular" w:hAnsi="Times New Roman" w:cs="Times New Roman"/>
          <w:noProof/>
          <w:sz w:val="32"/>
          <w:szCs w:val="32"/>
        </w:rPr>
      </w:pP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>Основные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ввод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цели составления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быть</w:t>
      </w:r>
      <w:r w:rsidR="0057035D"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бюджета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заключаются:</w:t>
      </w:r>
    </w:p>
    <w:p w:rsidR="002E6530" w:rsidRPr="00C53784" w:rsidRDefault="00D21DFB" w:rsidP="00D96F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Literaturnaya-Regular" w:hAnsi="Times New Roman" w:cs="Times New Roman"/>
          <w:noProof/>
          <w:sz w:val="32"/>
          <w:szCs w:val="32"/>
        </w:rPr>
      </w:pP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>—— в увязке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текущих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годы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и перспективных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дают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планов;</w:t>
      </w:r>
    </w:p>
    <w:p w:rsidR="002E6530" w:rsidRPr="00C53784" w:rsidRDefault="00D21DFB" w:rsidP="00D96F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Literaturnaya-Regular" w:hAnsi="Times New Roman" w:cs="Times New Roman"/>
          <w:noProof/>
          <w:sz w:val="32"/>
          <w:szCs w:val="32"/>
        </w:rPr>
      </w:pP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>—— в координации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есть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действий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есть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различных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ввод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подразделений</w:t>
      </w:r>
    </w:p>
    <w:p w:rsidR="002E6530" w:rsidRPr="00C53784" w:rsidRDefault="00D21DFB" w:rsidP="00D96F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Literaturnaya-Regular" w:hAnsi="Times New Roman" w:cs="Times New Roman"/>
          <w:noProof/>
          <w:sz w:val="32"/>
          <w:szCs w:val="32"/>
        </w:rPr>
      </w:pP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>предприятий;</w:t>
      </w:r>
    </w:p>
    <w:p w:rsidR="002E6530" w:rsidRPr="00C53784" w:rsidRDefault="00D21DFB" w:rsidP="00D96F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Literaturnaya-Regular" w:hAnsi="Times New Roman" w:cs="Times New Roman"/>
          <w:noProof/>
          <w:sz w:val="32"/>
          <w:szCs w:val="32"/>
        </w:rPr>
      </w:pP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>—— в детализации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общих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целей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дают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производства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базу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и доведения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их до руководителей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этой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различных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было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центров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свой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ответственности;</w:t>
      </w:r>
    </w:p>
    <w:p w:rsidR="002E6530" w:rsidRPr="00C53784" w:rsidRDefault="00D21DFB" w:rsidP="00D96F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Literaturnaya-Regular" w:hAnsi="Times New Roman" w:cs="Times New Roman"/>
          <w:noProof/>
          <w:sz w:val="32"/>
          <w:szCs w:val="32"/>
        </w:rPr>
      </w:pP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>—— в управлении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и контроле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годы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производством;</w:t>
      </w:r>
    </w:p>
    <w:p w:rsidR="002E6530" w:rsidRPr="00C53784" w:rsidRDefault="00D21DFB" w:rsidP="00D96F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Literaturnaya-Regular" w:hAnsi="Times New Roman" w:cs="Times New Roman"/>
          <w:noProof/>
          <w:sz w:val="32"/>
          <w:szCs w:val="32"/>
        </w:rPr>
      </w:pP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>—— в стимулировании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эффективной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вида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работы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годы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руководителей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и персонала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учет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предприятия;</w:t>
      </w:r>
    </w:p>
    <w:p w:rsidR="002E6530" w:rsidRPr="00C53784" w:rsidRDefault="00D21DFB" w:rsidP="00D96F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Literaturnaya-Regular" w:hAnsi="Times New Roman" w:cs="Times New Roman"/>
          <w:noProof/>
          <w:sz w:val="32"/>
          <w:szCs w:val="32"/>
        </w:rPr>
      </w:pP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>—— в определении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этой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будущих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база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параметров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хозяйственнойдеятельности;</w:t>
      </w:r>
    </w:p>
    <w:p w:rsidR="002E6530" w:rsidRPr="00C53784" w:rsidRDefault="00D21DFB" w:rsidP="00D96F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Literaturnaya-Regular" w:hAnsi="Times New Roman" w:cs="Times New Roman"/>
          <w:noProof/>
          <w:sz w:val="32"/>
          <w:szCs w:val="32"/>
        </w:rPr>
      </w:pP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>—— в периодическом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сравнении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свой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текущих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есть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результатовдеятельности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дать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с планом, выявлении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цели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отклонений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было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и причиннеудовлетворительной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работы. [5]</w:t>
      </w:r>
    </w:p>
    <w:p w:rsidR="002E6530" w:rsidRPr="00C53784" w:rsidRDefault="00D21DFB" w:rsidP="00D96F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Literaturnaya-Regular" w:hAnsi="Times New Roman" w:cs="Times New Roman"/>
          <w:noProof/>
          <w:sz w:val="32"/>
          <w:szCs w:val="32"/>
        </w:rPr>
      </w:pP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>Современные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цели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методы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база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бюджетирования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базируются</w:t>
      </w:r>
      <w:r w:rsidR="00C17E36"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>на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информационных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учет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технологиях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управления. Ядром</w:t>
      </w:r>
      <w:r w:rsidR="00C17E36"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>такой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годы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системы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цели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является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финансово-экономическая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этой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модель, в рамках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быть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которой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дают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на уровне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ввод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значений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годы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показателей</w:t>
      </w:r>
      <w:r w:rsidR="00C17E36"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>происходит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свой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согласование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дают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хозяйственных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этой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и финансовых</w:t>
      </w:r>
      <w:r w:rsidR="00C17E36"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процессов. </w:t>
      </w:r>
      <w:proofErr w:type="gramStart"/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>Использование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учет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lastRenderedPageBreak/>
        <w:t>автоматизированной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свой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системы</w:t>
      </w:r>
      <w:r w:rsidR="00C17E36"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>бюджетирования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база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сокращает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дать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время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учет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планирования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дают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и позволяет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дать более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годы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точные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ввод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данные.</w:t>
      </w:r>
      <w:proofErr w:type="gramEnd"/>
    </w:p>
    <w:p w:rsidR="002E6530" w:rsidRPr="00C53784" w:rsidRDefault="00D21DFB" w:rsidP="00D96F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Literaturnaya-Regular" w:hAnsi="Times New Roman" w:cs="Times New Roman"/>
          <w:noProof/>
          <w:sz w:val="32"/>
          <w:szCs w:val="32"/>
        </w:rPr>
      </w:pPr>
      <w:proofErr w:type="gramStart"/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>Существуют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разные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есть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подходы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годы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к автоматизации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база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бюджетирования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в организациях: ведется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есть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разработка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себя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собственных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решений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учет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на основе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базу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MS Excel-Acsess, используются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было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готовые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свой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программные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продукты, такие,как бюджетный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есть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модуль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базу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в составе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этой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ERP-системы, специализированные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цели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системы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быть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бюджетирования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есть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и др. Анализ</w:t>
      </w:r>
      <w:r w:rsidR="00C17E36"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>возможностей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специализированных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программ, представленных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было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на</w:t>
      </w:r>
      <w:proofErr w:type="gramEnd"/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российском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рынке, показал, что многие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годы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программные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дать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комплексы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дать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отвечают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быть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требованиям, предъявляемых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этой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руководством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предприятий. Они дают возможность</w:t>
      </w:r>
      <w:r w:rsidR="00C17E36"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>гибко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вида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моделировать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годы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все бизнес-процессы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вида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на предстоящий</w:t>
      </w:r>
      <w:r w:rsidR="00C17E36"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>плановый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период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дать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с учетом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цели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внешних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учет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и внутренних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факторов, позволяют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цели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автоматически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было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рассчитывать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есть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экономически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было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обоснованные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учет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показатели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деятельности.</w:t>
      </w:r>
    </w:p>
    <w:p w:rsidR="00C53784" w:rsidRPr="00C53784" w:rsidRDefault="00D21DFB" w:rsidP="00D96F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Literaturnaya-Regular" w:hAnsi="Times New Roman" w:cs="Times New Roman"/>
          <w:noProof/>
          <w:sz w:val="32"/>
          <w:szCs w:val="32"/>
        </w:rPr>
      </w:pP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>Внедрение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вида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системы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себя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бюджетирования-сложный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базу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организационный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процесс, трансформирующий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вида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функции</w:t>
      </w:r>
      <w:r w:rsidR="00C17E36"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>многих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подразделений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есть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и документооборот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было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предприятия.Первичный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вида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учет на предприятиях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годы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ведется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для составления</w:t>
      </w:r>
      <w:r w:rsidR="00C17E36"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>бухгалтерской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учет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и налоговой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отчетности</w:t>
      </w:r>
      <w:r w:rsidR="00C53784"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>.</w:t>
      </w:r>
    </w:p>
    <w:p w:rsidR="00C53784" w:rsidRPr="00C53784" w:rsidRDefault="00C53784" w:rsidP="00D96F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Literaturnaya-Regular" w:hAnsi="Times New Roman" w:cs="Times New Roman"/>
          <w:noProof/>
          <w:sz w:val="32"/>
          <w:szCs w:val="32"/>
        </w:rPr>
      </w:pPr>
      <w:r w:rsidRPr="00C53784">
        <w:rPr>
          <w:rFonts w:ascii="Times New Roman" w:hAnsi="Times New Roman" w:cs="Times New Roman"/>
          <w:sz w:val="32"/>
          <w:szCs w:val="32"/>
        </w:rPr>
        <w:t xml:space="preserve">Можно сделать предположение, что налоговое планирование является инструментом бюджетирования. Планирование налогового бюджета необходимо ввиду ограниченности финансовых средств у предприятия, а также необходимости их эффективного использования. </w:t>
      </w:r>
      <w:proofErr w:type="spellStart"/>
      <w:proofErr w:type="gramStart"/>
      <w:r w:rsidRPr="00C53784">
        <w:rPr>
          <w:rFonts w:ascii="Times New Roman" w:hAnsi="Times New Roman" w:cs="Times New Roman"/>
          <w:sz w:val="32"/>
          <w:szCs w:val="32"/>
        </w:rPr>
        <w:t>Бо́льшая</w:t>
      </w:r>
      <w:proofErr w:type="spellEnd"/>
      <w:proofErr w:type="gramEnd"/>
      <w:r w:rsidRPr="00C53784">
        <w:rPr>
          <w:rFonts w:ascii="Times New Roman" w:hAnsi="Times New Roman" w:cs="Times New Roman"/>
          <w:sz w:val="32"/>
          <w:szCs w:val="32"/>
        </w:rPr>
        <w:t xml:space="preserve"> часть необходимой информации берется из данных налогового и бухгалтерского учета, а также из регистров, создаваемых непосредственно в самом управленческом учете.</w:t>
      </w:r>
    </w:p>
    <w:p w:rsidR="00C53784" w:rsidRPr="00C53784" w:rsidRDefault="00C53784" w:rsidP="00D96F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Literaturnaya-Regular" w:hAnsi="Times New Roman" w:cs="Times New Roman"/>
          <w:noProof/>
          <w:sz w:val="32"/>
          <w:szCs w:val="32"/>
        </w:rPr>
      </w:pPr>
      <w:r w:rsidRPr="00C53784">
        <w:rPr>
          <w:rFonts w:ascii="Times New Roman" w:hAnsi="Times New Roman" w:cs="Times New Roman"/>
          <w:sz w:val="32"/>
          <w:szCs w:val="32"/>
        </w:rPr>
        <w:lastRenderedPageBreak/>
        <w:t xml:space="preserve">Под налоговым планированием понимается определенный в расчете на данный временной </w:t>
      </w:r>
      <w:proofErr w:type="gramStart"/>
      <w:r w:rsidRPr="00C53784">
        <w:rPr>
          <w:rFonts w:ascii="Times New Roman" w:hAnsi="Times New Roman" w:cs="Times New Roman"/>
          <w:sz w:val="32"/>
          <w:szCs w:val="32"/>
        </w:rPr>
        <w:t>период</w:t>
      </w:r>
      <w:proofErr w:type="gramEnd"/>
      <w:r w:rsidRPr="00C53784">
        <w:rPr>
          <w:rFonts w:ascii="Times New Roman" w:hAnsi="Times New Roman" w:cs="Times New Roman"/>
          <w:sz w:val="32"/>
          <w:szCs w:val="32"/>
        </w:rPr>
        <w:t xml:space="preserve"> экономически рассчитанный и обоснованный размер налоговых отчислений, подлежащих к уплате налогоплательщиком, или объём поступлений налогов в соответствующий бюджет. Некоторыми аналитиками под налоговым планированием понимается также: полное использование предоставленных законодательством льгот по налогам; правильное исчисление налогов; создание исключительно графика уплаты (с обеспечением денежных ресурсов, но без всякой иной экономической составляющей).</w:t>
      </w:r>
    </w:p>
    <w:p w:rsidR="002E6530" w:rsidRPr="00C53784" w:rsidRDefault="002E6530" w:rsidP="00D96F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Literaturnaya-Regular" w:hAnsi="Times New Roman" w:cs="Times New Roman"/>
          <w:noProof/>
          <w:sz w:val="32"/>
          <w:szCs w:val="32"/>
        </w:rPr>
      </w:pPr>
    </w:p>
    <w:p w:rsidR="002E6530" w:rsidRPr="00C53784" w:rsidRDefault="00D21DFB" w:rsidP="00D96F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Literaturnaya-Regular" w:hAnsi="Times New Roman" w:cs="Times New Roman"/>
          <w:noProof/>
          <w:sz w:val="32"/>
          <w:szCs w:val="32"/>
        </w:rPr>
      </w:pP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>Рис.2. Процесс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было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внедрения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база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бюджетирования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на предприятии.</w:t>
      </w:r>
    </w:p>
    <w:p w:rsidR="002E6530" w:rsidRPr="00C53784" w:rsidRDefault="00D21DFB" w:rsidP="00D96F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Literaturnaya-Regular" w:hAnsi="Times New Roman" w:cs="Times New Roman"/>
          <w:noProof/>
          <w:sz w:val="32"/>
          <w:szCs w:val="32"/>
        </w:rPr>
      </w:pPr>
      <w:r w:rsidRPr="00C53784">
        <w:rPr>
          <w:rFonts w:ascii="Times New Roman" w:eastAsia="Literaturnaya-Regular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 wp14:anchorId="6DDF369B" wp14:editId="273EBA8B">
            <wp:extent cx="6086475" cy="5191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519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784" w:rsidRPr="00C53784" w:rsidRDefault="00C53784" w:rsidP="00D96F69">
      <w:pPr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53784">
        <w:rPr>
          <w:rFonts w:ascii="Times New Roman" w:hAnsi="Times New Roman" w:cs="Times New Roman"/>
          <w:sz w:val="32"/>
          <w:szCs w:val="32"/>
        </w:rPr>
        <w:t>Поскольку налоговое планирование несет в себе помимо основной функции (</w:t>
      </w:r>
      <w:proofErr w:type="gramStart"/>
      <w:r w:rsidRPr="00C53784">
        <w:rPr>
          <w:rFonts w:ascii="Times New Roman" w:hAnsi="Times New Roman" w:cs="Times New Roman"/>
          <w:sz w:val="32"/>
          <w:szCs w:val="32"/>
        </w:rPr>
        <w:t>контроля за</w:t>
      </w:r>
      <w:proofErr w:type="gramEnd"/>
      <w:r w:rsidRPr="00C53784">
        <w:rPr>
          <w:rFonts w:ascii="Times New Roman" w:hAnsi="Times New Roman" w:cs="Times New Roman"/>
          <w:sz w:val="32"/>
          <w:szCs w:val="32"/>
        </w:rPr>
        <w:t xml:space="preserve"> расчётами с бюджетом) ещё и оптимизационную цель, то вопрос эффективности построенной системы может непосредственно влиять на финансовую стабильность предприятия в целом. </w:t>
      </w:r>
      <w:proofErr w:type="gramStart"/>
      <w:r w:rsidRPr="00C53784">
        <w:rPr>
          <w:rFonts w:ascii="Times New Roman" w:hAnsi="Times New Roman" w:cs="Times New Roman"/>
          <w:sz w:val="32"/>
          <w:szCs w:val="32"/>
        </w:rPr>
        <w:t>По мнению аналитиков, уровень налоговой нагрузки не должен превышать 30-40%. Поэтому, в целях поддержки такого уровня (а ещё лучше – его снижения), необходимо обеспечивать на предприятии контроль планируемого уровня, для чего необходимо проводить регулярные мероприятия по налоговому планированию на оперативном и стратегических уровнях.</w:t>
      </w:r>
      <w:proofErr w:type="gramEnd"/>
    </w:p>
    <w:p w:rsidR="00C53784" w:rsidRPr="00C53784" w:rsidRDefault="00C53784" w:rsidP="00D96F69">
      <w:pPr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</w:t>
      </w:r>
      <w:r w:rsidRPr="00C53784">
        <w:rPr>
          <w:rFonts w:ascii="Times New Roman" w:hAnsi="Times New Roman" w:cs="Times New Roman"/>
          <w:sz w:val="32"/>
          <w:szCs w:val="32"/>
        </w:rPr>
        <w:t>остроение налогового бюджета подразумевает тесное взаимодействие со всеми центрами ответственности на предприятии.</w:t>
      </w:r>
    </w:p>
    <w:p w:rsidR="00C53784" w:rsidRPr="00C53784" w:rsidRDefault="00C53784" w:rsidP="00D96F69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53784">
        <w:rPr>
          <w:rFonts w:ascii="Times New Roman" w:hAnsi="Times New Roman" w:cs="Times New Roman"/>
          <w:sz w:val="32"/>
          <w:szCs w:val="32"/>
        </w:rPr>
        <w:t>Одной из отличительных особенностей предпринимательской деятельности является постоянное наличие элемента риска. Снижение этого риска достигается путём принятия управленческих решений в ходе развития предприятия. В процессе своей деятельности организация взаимодействует со многими контрагентами, среди которых государство. Обязанность предприятия уплачивать налоги в пользу государства прописана в законах. Из этого вытекает извечная проблема налогового планирования: необходимо найти тот оптимум, при котором государство будет получать необходимые ему фискальные платежи, а у предприятия останутся стимулы к ведению деятельности, плоды которого положительно скажутся и на его собственном финансовом положении, и на финансовом положении государства в целом.</w:t>
      </w:r>
    </w:p>
    <w:p w:rsidR="00C53784" w:rsidRPr="00C53784" w:rsidRDefault="00C53784" w:rsidP="00D96F69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53784">
        <w:rPr>
          <w:rFonts w:ascii="Times New Roman" w:hAnsi="Times New Roman" w:cs="Times New Roman"/>
          <w:sz w:val="32"/>
          <w:szCs w:val="32"/>
        </w:rPr>
        <w:tab/>
      </w:r>
      <w:r w:rsidRPr="00C53784">
        <w:rPr>
          <w:rFonts w:ascii="Times New Roman" w:hAnsi="Times New Roman" w:cs="Times New Roman"/>
          <w:sz w:val="32"/>
          <w:szCs w:val="32"/>
        </w:rPr>
        <w:tab/>
        <w:t>Формирование налогового бюджета предприятия проходит через несколько этапов:</w:t>
      </w:r>
    </w:p>
    <w:p w:rsidR="00C53784" w:rsidRPr="00C53784" w:rsidRDefault="00C53784" w:rsidP="00D96F69">
      <w:pPr>
        <w:pStyle w:val="a6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C53784">
        <w:rPr>
          <w:sz w:val="32"/>
          <w:szCs w:val="32"/>
        </w:rPr>
        <w:t>Анализ внешней среды;</w:t>
      </w:r>
    </w:p>
    <w:p w:rsidR="00C53784" w:rsidRPr="00C53784" w:rsidRDefault="00C53784" w:rsidP="00D96F69">
      <w:pPr>
        <w:pStyle w:val="a6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C53784">
        <w:rPr>
          <w:sz w:val="32"/>
          <w:szCs w:val="32"/>
        </w:rPr>
        <w:t>Анализ налогового поля;</w:t>
      </w:r>
    </w:p>
    <w:p w:rsidR="00C53784" w:rsidRPr="00C53784" w:rsidRDefault="00C53784" w:rsidP="00D96F69">
      <w:pPr>
        <w:pStyle w:val="a6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C53784">
        <w:rPr>
          <w:sz w:val="32"/>
          <w:szCs w:val="32"/>
        </w:rPr>
        <w:t>Определение мероприятий налогового планирования;</w:t>
      </w:r>
    </w:p>
    <w:p w:rsidR="00C53784" w:rsidRPr="00C53784" w:rsidRDefault="00C53784" w:rsidP="00D96F69">
      <w:pPr>
        <w:pStyle w:val="a6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C53784">
        <w:rPr>
          <w:sz w:val="32"/>
          <w:szCs w:val="32"/>
        </w:rPr>
        <w:t>Прогнозный расчет сумм налогов;</w:t>
      </w:r>
    </w:p>
    <w:p w:rsidR="00C53784" w:rsidRPr="00C53784" w:rsidRDefault="00C53784" w:rsidP="00D96F69">
      <w:pPr>
        <w:pStyle w:val="a6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C53784">
        <w:rPr>
          <w:sz w:val="32"/>
          <w:szCs w:val="32"/>
        </w:rPr>
        <w:t>Составление налогового календаря;</w:t>
      </w:r>
    </w:p>
    <w:p w:rsidR="00C53784" w:rsidRPr="00C53784" w:rsidRDefault="00C53784" w:rsidP="00D96F69">
      <w:pPr>
        <w:pStyle w:val="a6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C53784">
        <w:rPr>
          <w:sz w:val="32"/>
          <w:szCs w:val="32"/>
        </w:rPr>
        <w:t>Составление налогового бюджета в определенной форме;</w:t>
      </w:r>
    </w:p>
    <w:p w:rsidR="00C53784" w:rsidRPr="00C53784" w:rsidRDefault="00C53784" w:rsidP="00D96F69">
      <w:pPr>
        <w:pStyle w:val="a6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C53784">
        <w:rPr>
          <w:sz w:val="32"/>
          <w:szCs w:val="32"/>
        </w:rPr>
        <w:t>Корректировка сопутствующих бюджетов;</w:t>
      </w:r>
    </w:p>
    <w:p w:rsidR="00C53784" w:rsidRPr="00C53784" w:rsidRDefault="00C53784" w:rsidP="00D96F69">
      <w:pPr>
        <w:pStyle w:val="a6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C53784">
        <w:rPr>
          <w:sz w:val="32"/>
          <w:szCs w:val="32"/>
        </w:rPr>
        <w:t>Анализ исполнения бюджета.</w:t>
      </w:r>
    </w:p>
    <w:p w:rsidR="00C53784" w:rsidRPr="00C53784" w:rsidRDefault="00C53784" w:rsidP="00D96F69">
      <w:pPr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53784">
        <w:rPr>
          <w:rFonts w:ascii="Times New Roman" w:hAnsi="Times New Roman" w:cs="Times New Roman"/>
          <w:sz w:val="32"/>
          <w:szCs w:val="32"/>
        </w:rPr>
        <w:lastRenderedPageBreak/>
        <w:t>Налоговый бюджет, как часть бюджетирования на предприятии, является одним из основных и самых удобных инструментов регулирования. При этом нужно понимать, что составление налогового бюджета – процесс крайне трудоёмкий. Это значит, что налоговое планирование следует проводить на предприятия только тогда, когда это действительно требуется и предприятие (ввиду своих особенностей) может себе это позволить, иначе затраты на подготовку всей информации превысят доход.</w:t>
      </w:r>
    </w:p>
    <w:p w:rsidR="00C53784" w:rsidRPr="00C53784" w:rsidRDefault="00C53784" w:rsidP="00D96F69">
      <w:pPr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53784">
        <w:rPr>
          <w:rFonts w:ascii="Times New Roman" w:hAnsi="Times New Roman" w:cs="Times New Roman"/>
          <w:sz w:val="32"/>
          <w:szCs w:val="32"/>
        </w:rPr>
        <w:t xml:space="preserve">Налоги, как один из важнейших рычагов регулирования и плодотворного развития рыночных процессов, должны влиять на экономику слаженно и сбалансированно. Таким </w:t>
      </w:r>
      <w:proofErr w:type="gramStart"/>
      <w:r w:rsidRPr="00C53784">
        <w:rPr>
          <w:rFonts w:ascii="Times New Roman" w:hAnsi="Times New Roman" w:cs="Times New Roman"/>
          <w:sz w:val="32"/>
          <w:szCs w:val="32"/>
        </w:rPr>
        <w:t>образом</w:t>
      </w:r>
      <w:proofErr w:type="gramEnd"/>
      <w:r w:rsidRPr="00C53784">
        <w:rPr>
          <w:rFonts w:ascii="Times New Roman" w:hAnsi="Times New Roman" w:cs="Times New Roman"/>
          <w:sz w:val="32"/>
          <w:szCs w:val="32"/>
        </w:rPr>
        <w:t xml:space="preserve"> можно будет составлять более точные прогнозы на развитие государства, а от грамотно построенной системы налогового планирования выиграет и государство (как реципиент фискальных сборов), так и предприятия (сумевшие так или иначе облегчить своё налоговое бремя, а также не столкнувшиеся с дополнительными проблемами со стороны налоговых контролирующих органов по поводу невыполнения фискальных обязательств).</w:t>
      </w:r>
    </w:p>
    <w:p w:rsidR="00C53784" w:rsidRPr="00C53784" w:rsidRDefault="00C53784" w:rsidP="00D96F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Literaturnaya-Regular" w:hAnsi="Times New Roman" w:cs="Times New Roman"/>
          <w:noProof/>
          <w:sz w:val="32"/>
          <w:szCs w:val="32"/>
        </w:rPr>
      </w:pPr>
    </w:p>
    <w:p w:rsidR="002E6530" w:rsidRPr="00C53784" w:rsidRDefault="00D21DFB" w:rsidP="00D96F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Literaturnaya-Regular" w:hAnsi="Times New Roman" w:cs="Times New Roman"/>
          <w:noProof/>
          <w:sz w:val="32"/>
          <w:szCs w:val="32"/>
        </w:rPr>
      </w:pPr>
      <w:r w:rsidRPr="00C53784">
        <w:rPr>
          <w:rFonts w:ascii="Times New Roman" w:eastAsia="Literaturnaya-Regular" w:hAnsi="Times New Roman" w:cs="Times New Roman"/>
          <w:b/>
          <w:noProof/>
          <w:sz w:val="32"/>
          <w:szCs w:val="32"/>
        </w:rPr>
        <w:t>Выводы.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Таким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образом, следует, что бюджетирование</w:t>
      </w:r>
      <w:r w:rsidR="003F70B8"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>является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базу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наиболее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эффективным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цели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методом, который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есть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позволяет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цели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планировать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и осуществлять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быть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контроль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базу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над деятельностью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было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предприятия. Для составления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было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и анализа</w:t>
      </w:r>
      <w:r w:rsidR="003F70B8"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>исполнения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было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смет необходимо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свой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внедрение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себя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новых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дать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методов</w:t>
      </w:r>
      <w:r w:rsidR="003F70B8"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>аналитического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обеспечения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база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производственного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базу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процесса, повышение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быть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квалификации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было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специалистов, а также</w:t>
      </w:r>
      <w:r w:rsidR="003F70B8"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>введение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было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системы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учет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персональной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ввод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lastRenderedPageBreak/>
        <w:t>ответственности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за исполнением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база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плановых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дают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показателей. Кроме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себя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того, необходима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себя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регламентация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есть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взаимодействия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есть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служб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цели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аппарата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управления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есть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и структурных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этой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подразделений, то есть</w:t>
      </w:r>
      <w:r w:rsidR="003F70B8"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>регулярность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себя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и своевременность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есть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подачи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вида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из производственных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быть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подразделений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этой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в аппарат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базу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управления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дать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учетной</w:t>
      </w:r>
      <w:r w:rsidR="00550A1F"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>информации, необходимой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свой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для обеспечения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учет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сметного</w:t>
      </w:r>
      <w:r w:rsidR="003F70B8"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>процесса.</w:t>
      </w:r>
    </w:p>
    <w:p w:rsidR="002E6530" w:rsidRPr="00C53784" w:rsidRDefault="002E6530" w:rsidP="00D96F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teraturnaya-Regular" w:hAnsi="Times New Roman" w:cs="Times New Roman"/>
          <w:b/>
          <w:noProof/>
          <w:sz w:val="32"/>
          <w:szCs w:val="32"/>
        </w:rPr>
      </w:pPr>
    </w:p>
    <w:p w:rsidR="002E6530" w:rsidRPr="00C53784" w:rsidRDefault="00D21DFB" w:rsidP="00D96F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teraturnaya-Regular" w:hAnsi="Times New Roman" w:cs="Times New Roman"/>
          <w:b/>
          <w:noProof/>
          <w:sz w:val="32"/>
          <w:szCs w:val="32"/>
        </w:rPr>
      </w:pPr>
      <w:r w:rsidRPr="00C53784">
        <w:rPr>
          <w:rFonts w:ascii="Times New Roman" w:eastAsia="Literaturnaya-Regular" w:hAnsi="Times New Roman" w:cs="Times New Roman"/>
          <w:b/>
          <w:noProof/>
          <w:sz w:val="32"/>
          <w:szCs w:val="32"/>
        </w:rPr>
        <w:t>Литература:</w:t>
      </w:r>
    </w:p>
    <w:p w:rsidR="002E6530" w:rsidRPr="00C53784" w:rsidRDefault="00D21DFB" w:rsidP="00D96F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teraturnaya-Regular" w:hAnsi="Times New Roman" w:cs="Times New Roman"/>
          <w:noProof/>
          <w:sz w:val="32"/>
          <w:szCs w:val="32"/>
        </w:rPr>
      </w:pP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>1. Бахрушина, М. Внутрипроизводственный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дают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учет и отчетность. Сегментарный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свой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учет и отчетность. Российская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практика: проблемы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и перспективы. —М.: АКДИ Экономика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себя</w:t>
      </w:r>
      <w:r w:rsidR="00550A1F"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и жизнь, 2008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>. —192 с.</w:t>
      </w:r>
    </w:p>
    <w:p w:rsidR="002E6530" w:rsidRPr="00C53784" w:rsidRDefault="00D21DFB" w:rsidP="00D96F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teraturnaya-Regular" w:hAnsi="Times New Roman" w:cs="Times New Roman"/>
          <w:noProof/>
          <w:sz w:val="32"/>
          <w:szCs w:val="32"/>
        </w:rPr>
      </w:pP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>2. Грищенко, О. В. Анализ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этой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и диагностика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есть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финансово-хозяйственной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учет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деятельности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себя</w:t>
      </w:r>
      <w:r w:rsidR="00550A1F"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предприятия.- 2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>0</w:t>
      </w:r>
      <w:r w:rsidR="00550A1F"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>10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>. —112с.</w:t>
      </w:r>
    </w:p>
    <w:p w:rsidR="002E6530" w:rsidRPr="00C53784" w:rsidRDefault="00D21DFB" w:rsidP="00D96F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teraturnaya-Regular" w:hAnsi="Times New Roman" w:cs="Times New Roman"/>
          <w:noProof/>
          <w:sz w:val="32"/>
          <w:szCs w:val="32"/>
        </w:rPr>
      </w:pP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>3. Кот, А. Д., Филиппов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учет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В. Е., Якименко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дают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А. А. Организация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учет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процесса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цели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бюджетирования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в крупных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база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компаниях// Менеджмент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цели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в России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="00550A1F"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и за рубежом. —201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>3. —№ 4. —С. 82–9.</w:t>
      </w:r>
    </w:p>
    <w:p w:rsidR="002E6530" w:rsidRPr="00C53784" w:rsidRDefault="00D21DFB" w:rsidP="00D96F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teraturnaya-Regular" w:hAnsi="Times New Roman" w:cs="Times New Roman"/>
          <w:noProof/>
          <w:sz w:val="32"/>
          <w:szCs w:val="32"/>
        </w:rPr>
      </w:pP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>4. Хруцкий, В. Е., Сизова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Т. В., Гамаюнов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свой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В. В. Внутрифирменное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учет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бюджетирование: Настольная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базу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книга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по постановке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учет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финансового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было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планирования.М.: Финансы</w:t>
      </w:r>
      <w:r w:rsidRPr="00C53784">
        <w:rPr>
          <w:rFonts w:ascii="Times New Roman" w:eastAsia="Literaturnaya-Regular" w:hAnsi="Times New Roman" w:cs="Times New Roman"/>
          <w:noProof/>
          <w:color w:val="FFFFFF"/>
          <w:spacing w:val="-1000"/>
          <w:sz w:val="32"/>
          <w:szCs w:val="32"/>
        </w:rPr>
        <w:t> смет</w:t>
      </w:r>
      <w:r w:rsidR="00550A1F"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 xml:space="preserve"> и статистика, 201</w:t>
      </w:r>
      <w:r w:rsidRPr="00C53784">
        <w:rPr>
          <w:rFonts w:ascii="Times New Roman" w:eastAsia="Literaturnaya-Regular" w:hAnsi="Times New Roman" w:cs="Times New Roman"/>
          <w:noProof/>
          <w:sz w:val="32"/>
          <w:szCs w:val="32"/>
        </w:rPr>
        <w:t>2. —400с.</w:t>
      </w:r>
    </w:p>
    <w:p w:rsidR="002E6530" w:rsidRPr="00C53784" w:rsidRDefault="00D21DFB" w:rsidP="00D96F69">
      <w:pPr>
        <w:spacing w:line="360" w:lineRule="auto"/>
        <w:jc w:val="both"/>
        <w:rPr>
          <w:rFonts w:ascii="Times New Roman" w:hAnsi="Times New Roman" w:cs="Times New Roman"/>
          <w:noProof/>
          <w:sz w:val="32"/>
          <w:szCs w:val="32"/>
          <w:lang w:val="en-US"/>
        </w:rPr>
      </w:pPr>
      <w:r w:rsidRPr="00C53784">
        <w:rPr>
          <w:rFonts w:ascii="Times New Roman" w:eastAsia="Literaturnaya-Regular" w:hAnsi="Times New Roman" w:cs="Times New Roman"/>
          <w:noProof/>
          <w:sz w:val="32"/>
          <w:szCs w:val="32"/>
          <w:lang w:val="en-US"/>
        </w:rPr>
        <w:t>5. http://www.market-pages.ru / analizhd / 3. html__</w:t>
      </w:r>
    </w:p>
    <w:sectPr w:rsidR="002E6530" w:rsidRPr="00C53784">
      <w:pgSz w:w="11906" w:h="16838"/>
      <w:pgMar w:top="1134" w:right="1134" w:bottom="1134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ldITC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1" w:csb1="00000000"/>
  </w:font>
  <w:font w:name="Literaturnaya-Italic">
    <w:altName w:val="Arial Unicode MS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Literaturnaya-BoldItalic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Literaturnaya-Regular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Literaturnaya-Bold">
    <w:altName w:val="Arial Unicode MS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A5C8C"/>
    <w:multiLevelType w:val="hybridMultilevel"/>
    <w:tmpl w:val="600AF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DFB"/>
    <w:rsid w:val="000861BF"/>
    <w:rsid w:val="002E6530"/>
    <w:rsid w:val="003C5A08"/>
    <w:rsid w:val="003F70B8"/>
    <w:rsid w:val="00550A1F"/>
    <w:rsid w:val="0057035D"/>
    <w:rsid w:val="007C5079"/>
    <w:rsid w:val="00B113E7"/>
    <w:rsid w:val="00C17E36"/>
    <w:rsid w:val="00C53784"/>
    <w:rsid w:val="00D21DFB"/>
    <w:rsid w:val="00D9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 w:hint="default"/>
      <w:sz w:val="16"/>
      <w:szCs w:val="16"/>
    </w:rPr>
  </w:style>
  <w:style w:type="character" w:customStyle="1" w:styleId="hl">
    <w:name w:val="hl"/>
    <w:basedOn w:val="a0"/>
    <w:rsid w:val="00B113E7"/>
  </w:style>
  <w:style w:type="character" w:styleId="a5">
    <w:name w:val="Hyperlink"/>
    <w:basedOn w:val="a0"/>
    <w:uiPriority w:val="99"/>
    <w:semiHidden/>
    <w:unhideWhenUsed/>
    <w:rsid w:val="00B113E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537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 w:hint="default"/>
      <w:sz w:val="16"/>
      <w:szCs w:val="16"/>
    </w:rPr>
  </w:style>
  <w:style w:type="character" w:customStyle="1" w:styleId="hl">
    <w:name w:val="hl"/>
    <w:basedOn w:val="a0"/>
    <w:rsid w:val="00B113E7"/>
  </w:style>
  <w:style w:type="character" w:styleId="a5">
    <w:name w:val="Hyperlink"/>
    <w:basedOn w:val="a0"/>
    <w:uiPriority w:val="99"/>
    <w:semiHidden/>
    <w:unhideWhenUsed/>
    <w:rsid w:val="00B113E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537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5F68C-4327-4AF6-A99E-C3F85F596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1689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2017-12-18T08:26:00Z</dcterms:created>
  <dcterms:modified xsi:type="dcterms:W3CDTF">2018-09-14T09:04:00Z</dcterms:modified>
</cp:coreProperties>
</file>