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</w:t>
      </w:r>
      <w:r w:rsidR="00DA118A">
        <w:rPr>
          <w:rFonts w:ascii="Times New Roman" w:eastAsia="Times New Roman" w:hAnsi="Times New Roman" w:cs="Times New Roman"/>
          <w:sz w:val="28"/>
          <w:szCs w:val="28"/>
        </w:rPr>
        <w:t xml:space="preserve">бюджетное 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общеобразовательное учреждение 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«Богородская основная общеобразовательная школа 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Новооскольского района Белгородской области»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Эколого-краеведческий путеводитель на тему: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C3488">
        <w:rPr>
          <w:rFonts w:ascii="Times New Roman" w:eastAsia="Times New Roman" w:hAnsi="Times New Roman" w:cs="Times New Roman"/>
          <w:sz w:val="40"/>
          <w:szCs w:val="40"/>
        </w:rPr>
        <w:t xml:space="preserve">«Заочное путешествие по селу </w:t>
      </w:r>
      <w:proofErr w:type="spellStart"/>
      <w:r w:rsidRPr="00DC3488">
        <w:rPr>
          <w:rFonts w:ascii="Times New Roman" w:eastAsia="Times New Roman" w:hAnsi="Times New Roman" w:cs="Times New Roman"/>
          <w:sz w:val="40"/>
          <w:szCs w:val="40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DC3488">
        <w:rPr>
          <w:rFonts w:ascii="Times New Roman" w:eastAsia="Times New Roman" w:hAnsi="Times New Roman" w:cs="Times New Roman"/>
          <w:sz w:val="40"/>
          <w:szCs w:val="40"/>
        </w:rPr>
        <w:t>Новооскольского района Белгородской области»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6931D6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D42F3C">
        <w:rPr>
          <w:rFonts w:ascii="Times New Roman" w:eastAsia="Times New Roman" w:hAnsi="Times New Roman" w:cs="Times New Roman"/>
          <w:sz w:val="28"/>
          <w:szCs w:val="28"/>
        </w:rPr>
        <w:t xml:space="preserve">Авторы: </w:t>
      </w:r>
      <w:proofErr w:type="spellStart"/>
      <w:r w:rsidR="00D42F3C">
        <w:rPr>
          <w:rFonts w:ascii="Times New Roman" w:eastAsia="Times New Roman" w:hAnsi="Times New Roman" w:cs="Times New Roman"/>
          <w:sz w:val="28"/>
          <w:szCs w:val="28"/>
        </w:rPr>
        <w:t>Боярченкова</w:t>
      </w:r>
      <w:proofErr w:type="spellEnd"/>
      <w:r w:rsidR="00D42F3C">
        <w:rPr>
          <w:rFonts w:ascii="Times New Roman" w:eastAsia="Times New Roman" w:hAnsi="Times New Roman" w:cs="Times New Roman"/>
          <w:sz w:val="28"/>
          <w:szCs w:val="28"/>
        </w:rPr>
        <w:t xml:space="preserve"> Кристина Станиславовна</w:t>
      </w:r>
      <w:r w:rsidR="006931D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C3488" w:rsidRPr="00DC3488" w:rsidRDefault="006931D6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DC3488" w:rsidRPr="00DC3488">
        <w:rPr>
          <w:rFonts w:ascii="Times New Roman" w:eastAsia="Times New Roman" w:hAnsi="Times New Roman" w:cs="Times New Roman"/>
          <w:sz w:val="28"/>
          <w:szCs w:val="28"/>
        </w:rPr>
        <w:t xml:space="preserve">учащаяся </w:t>
      </w:r>
      <w:r w:rsidR="00F960A9">
        <w:rPr>
          <w:rFonts w:ascii="Times New Roman" w:eastAsia="Times New Roman" w:hAnsi="Times New Roman" w:cs="Times New Roman"/>
          <w:sz w:val="28"/>
          <w:szCs w:val="28"/>
        </w:rPr>
        <w:t>7</w:t>
      </w:r>
      <w:r w:rsidR="00DC3488" w:rsidRPr="00DC3488">
        <w:rPr>
          <w:rFonts w:ascii="Times New Roman" w:eastAsia="Times New Roman" w:hAnsi="Times New Roman" w:cs="Times New Roman"/>
          <w:sz w:val="28"/>
          <w:szCs w:val="28"/>
        </w:rPr>
        <w:t xml:space="preserve"> класса 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МОУ «Богородская ООШ»</w:t>
      </w:r>
    </w:p>
    <w:p w:rsidR="006931D6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6931D6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t>Руководител</w:t>
      </w:r>
      <w:r w:rsidR="006931D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Боярченкова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Лидия</w:t>
      </w:r>
    </w:p>
    <w:p w:rsidR="00DC3488" w:rsidRDefault="006931D6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Митрофановна,</w:t>
      </w:r>
      <w:r w:rsidR="00DC3488" w:rsidRPr="00DC3488">
        <w:rPr>
          <w:rFonts w:ascii="Times New Roman" w:eastAsia="Times New Roman" w:hAnsi="Times New Roman" w:cs="Times New Roman"/>
          <w:sz w:val="28"/>
          <w:szCs w:val="28"/>
        </w:rPr>
        <w:t xml:space="preserve">  учитель биологии</w:t>
      </w:r>
      <w:r w:rsidR="00F6018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42F3C" w:rsidRDefault="00D42F3C" w:rsidP="00D4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Дробинина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людмила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Яковлевна,</w:t>
      </w:r>
    </w:p>
    <w:p w:rsidR="00D42F3C" w:rsidRPr="00DC3488" w:rsidRDefault="00D42F3C" w:rsidP="00D42F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учитель географии</w:t>
      </w:r>
    </w:p>
    <w:p w:rsidR="00DC3488" w:rsidRPr="00DC3488" w:rsidRDefault="00DC3488" w:rsidP="003134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BA2DB6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Новооскольского района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lastRenderedPageBreak/>
        <w:t>Белгородской области</w:t>
      </w:r>
    </w:p>
    <w:p w:rsid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20</w:t>
      </w:r>
      <w:r w:rsidR="002D5376">
        <w:rPr>
          <w:rFonts w:ascii="Times New Roman" w:eastAsia="Times New Roman" w:hAnsi="Times New Roman" w:cs="Times New Roman"/>
          <w:sz w:val="28"/>
          <w:szCs w:val="28"/>
        </w:rPr>
        <w:t>17 г.</w:t>
      </w:r>
    </w:p>
    <w:p w:rsidR="00313484" w:rsidRPr="00DC3488" w:rsidRDefault="00313484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 w:rsidRPr="00DC3488">
        <w:rPr>
          <w:rFonts w:ascii="Times New Roman" w:eastAsia="Times New Roman" w:hAnsi="Times New Roman" w:cs="Times New Roman"/>
          <w:b/>
          <w:sz w:val="40"/>
          <w:szCs w:val="40"/>
        </w:rPr>
        <w:t>Друзья!</w:t>
      </w: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Мы дарим вам свой путеводитель по селу 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, чтобы вы, оказавшись в наших краях, без труда могли познакомиться с природным и культурным наследием нашего села. Мы не можем вам рассказать обо всех красотах и  проблемах нашего края. Но мы очень хотим, чтобы у каждого, кто пройдет здесь, укрепилось желание сохранить и защитить красоту природы и культуры нашего края от безумного и неразумного обращения с ней.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7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smartTag w:uri="urn:schemas-microsoft-com:office:smarttags" w:element="place">
        <w:r w:rsidRPr="00DC3488">
          <w:rPr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I</w:t>
        </w:r>
        <w:r w:rsidRPr="00DC3488">
          <w:rPr>
            <w:rFonts w:ascii="Times New Roman" w:eastAsia="Times New Roman" w:hAnsi="Times New Roman" w:cs="Times New Roman"/>
            <w:b/>
            <w:sz w:val="28"/>
            <w:szCs w:val="28"/>
          </w:rPr>
          <w:t>.</w:t>
        </w:r>
      </w:smartTag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 Остановка 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«История возникновения села»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Слобода Михайловка  и село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Богородицкое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владения их сиятельств действительного  тайного советника камергера и разных орденов кавалера князя Дмитрия Михайловича Потемкина  и малолетних его племянников </w:t>
      </w:r>
      <w:proofErr w:type="spellStart"/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лейб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гвардии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Преображенского полку сержантов князей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Михайла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Бориса и Алексея Андреевых детей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Голициных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 с выделенными в трёх местах церковными землями, значащимися на плане под литерами ЦЗ. От города до села вёрст – 15. В селе Богородицком крестьян душ по ревизии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мужеска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– 764,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женска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– 751; на лицо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мужеска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– 837,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женска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– 909. Число дворов – 222. Под селением земли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437 – десятин, 2289 – сажень. Пашенной земли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504 – десятин, 175 сажень.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Сенного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покосу соответственно: 23519 и 2020. Лесу дровяного и мелкой поросли: 313 и 455. Неудобных мест 3217 и 1915.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i/>
          <w:sz w:val="28"/>
          <w:szCs w:val="28"/>
        </w:rPr>
        <w:t>Экономическое примечание.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Село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положение имеет на правой стороне реки Плотвы и от вершка оной и Яра трёх верховья на левой сторонах. 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В селе церковь деревянная во имя Рождества Пресвятые Богородицы, дом господской деревянной же,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одаче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простирается по берегам верха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безмянного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речки Мокрой Холки, Лога Сухова направо ниже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гольского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Логах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Сухаго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по левую сторону и при больших дорогах, лежащей из города Волчанска в город Новый Оскол. Из города Корочи  в город Новый Оскол и Валуйки.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В селе Богородском  церковные земли имеют положение по левую сторону оврага Глубокого и оные обрабатываются самыми священно – церковно – служителями, земля грунт имеет чернозём из посевного на ней хлеба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лечше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родится рожь, греча, ячмень, овёс, а прочие семена так же и сенные покосы посредственно, лес растёт дровяной дубовой, ореховой, вязовой, берёзовой, который для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топоша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неспособен, в нём зверей набегом волки, зайцы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лисицы, птицы, орлы, дрозды, скворцы и прочих родов жителей тех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селениев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села Богородицкого крестьяне высевают разного хлеба до пяти сот двадцати четвертей, не в одной оной дачи, но и в других принадлежащих и платят в год господам, оброку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души по 3 рубля к чему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lastRenderedPageBreak/>
        <w:t>оне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раздетельны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женщины сверх полевой работы упражняются в рукоделии: прядут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льно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… шерсть, ткут холсты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сукна для своего употребления и на продажу.(5)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i/>
          <w:sz w:val="28"/>
          <w:szCs w:val="28"/>
        </w:rPr>
        <w:t>Историческая справка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/ Село </w:t>
      </w:r>
      <w:proofErr w:type="spellStart"/>
      <w:r w:rsidRPr="00DC3488">
        <w:rPr>
          <w:rFonts w:ascii="Times New Roman" w:eastAsia="Times New Roman" w:hAnsi="Times New Roman" w:cs="Times New Roman"/>
          <w:b/>
          <w:i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b/>
          <w:i/>
          <w:sz w:val="28"/>
          <w:szCs w:val="28"/>
        </w:rPr>
        <w:t>/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1967 год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Справка составлена из некоторых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Архивных данных, из рассказов жителей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Села и из некоторых документальных данных.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В редактировании участвовали: Ковалёв Ф.И.,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Боганчикова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А.И.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Возникновение села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концу 17 века, когда шло усиленное  заселение южной окраины Московского государства.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Из  подмосковного  края стали прибывать сюда переселенцы, они давали названия поселениям подобные тем, из которых они выехали. Первое поселение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>улица) было названо «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», второе (2-я улица) «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Козельщина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» - (от Козельск), третье «Можайск». Остальные улицы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поселения) – зелёная,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Новосёловка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Горовая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, Советская, возникли в разное время позже.</w:t>
      </w:r>
    </w:p>
    <w:p w:rsidR="00DC3488" w:rsidRPr="00DC3488" w:rsidRDefault="00DC3488" w:rsidP="00DC3B29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Даровые земли по</w:t>
      </w:r>
      <w:r w:rsidR="006931D6">
        <w:rPr>
          <w:rFonts w:ascii="Times New Roman" w:eastAsia="Times New Roman" w:hAnsi="Times New Roman" w:cs="Times New Roman"/>
          <w:sz w:val="28"/>
          <w:szCs w:val="28"/>
        </w:rPr>
        <w:t>лучили здесь Голицыны (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t>Князь Н.Б. Голицын с детьми)</w:t>
      </w:r>
    </w:p>
    <w:p w:rsidR="00DC3488" w:rsidRPr="00DC3488" w:rsidRDefault="00DC3488" w:rsidP="00DC3B29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Князь Н. Б. Голицын, владелец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новооскольских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земель и села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Новооскольского уезда (в селе прожил более 30 лет, в 1854 году Голицын передал все свои земли и крестьян казне и они стали государственными) известен как профессиональный военный, первый виолончелист России, музыкальный и общественный деятель. Участник Отечественной войны 1812 году войны на Кавказе 1826-1831гг, Крымской войны 1855-1856гг, он был многократно ранен, но каждый раз возвращался на службу царю и Отечеству. Прославилась его,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галицынская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новооскольская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45-я дружина» при обороне Севастополя и Крымской войне,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что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была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награждена медалью на  Георгиевской ленте, а знаками отличия Военного ордена были удостоены 11 самых храбрых воинов, 1104 дружинника награждены медалью «За защиту Севастополя». Дружина обороняла северное укрепление, Константиновский и Михайловский бастионы,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Инкерманские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позиции. Голицын переписывался с выдающимся композитором Л.Бетховеном, дружил с А.С. Пушкиным, А.С. Даргомыжским. 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В 1678 году проводилась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перепись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 жители этих мест были записаны за теми помещиками, которые здесь жили.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Число дворов и жителей в селе всё время возрастало. В 1730 году здесь уже было 200 дворов, 8 ветряков (мельниц) и 1 церковь (св. Богородицы) из дерева.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После отмены крепостного права 1861 году  село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 соседнее с ним село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Матьяново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принадлежит княгине Татьяне Борисовне Голицыной. В трёх верстах от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на север  находится слобода Великая Михайловка.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Жители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 Великой Михайловки имели тесную связь между собой. Изделия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Великомихайловских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кустарей приобретались жителями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мастера (плотники) были известны многим жителям Великомихайловки 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Жизнь крестьян села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была подобна  жизни в других окрестных сёлах.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К 1900 году в селе Богородском насчитывалось</w:t>
      </w:r>
      <w:r w:rsidR="006931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t>2800 жителей, было 2 церкви (вторая кирпичная была выстроена), богадельня и начальная школа из двух классных комнат.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Революционная  волна, охватившая в 1905 году всю страну, докатилась и до села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25 декабря 1905 года в селе раздался колокольный звон. Это Елисеев Петр Кузьмич дал сигнал крестьянам к наступлению. Запылали скирды, 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принадлежавшие экономии, собравшиеся крестьяне на улицах двинулись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к конторе управляющего. В окно конторы полетели камни. Началась схватка крестьян с казаками. Голованов Иван Петрович, Елисеев П.К. и Барабанов Возглавили выступление крестьян села. Крестьяне потерпели поражение.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После первой русской революции князь Голицын проиграл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Богородскую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экономию в карты помещику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Колежаеву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а тот  продал её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Огурцову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Старшина Панкратов Игнат 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Дермидонтович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хотел купить себе экономию, но его опередил Огурцов.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 На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Богородской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земле  решил обосноваться с целью наживы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Великомихайловский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купец Волков (по прозвищу «Бухта»). Стройные ряды верб украшали луг, хорошие травы здесь вырастали. «Бухта» канавами осушил луг, стал сеять здесь табак и получил от этого большую прибыль, используя труд угнетённых крестьян.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Большую усадьбу имел поп. Работать на усадьбе заставлял крестьян.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1914 год. Все трудоспособные мужчины были отправлены на фронт. Тяжесть войны испытывали и оставшиеся в селе женщины, дети и старики.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В период пребывания на фронте  многие из селян  погибли, многие были ранены, некоторые проявив особую храбрость, вернулись с наградой. Барабанов Стефан Иванович пленил генерала и был награждён «Георгиевским крестом».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1917 год. Весть о победе пролетарской революции в Петрограде, означавшей начало новой эры в истории человечества быстро разнеслась по стране. Дошла она и до села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, селяне стали хозяевами положения. Свергнуты их угнетатели, а имущество экономии крестьяне разделили между собой.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1918 год. Началась гражданская война. В селе создан Комитет  деревенской бедноты. Его председателем был    Чеботарёв Фёдор Иванович. 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lastRenderedPageBreak/>
        <w:t>В 1919 году генерал Деникин захватил обширные районы на юге России и Украины.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В октябре-ноябре 1919 года Красная армия перешла в решительное наступление против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деникинцев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. Приказом реввоенсовета Южного фронта от 19 ноября 1919года Конный корпус С.М. Буденного был переформирован в первую конную Армию.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Успешные боевые действия развернулись и на     территории нашего края. 25 ноября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ервая Конная армия заняла город Новый Оскол. В ходе дальнейших боёв с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деникинцами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войска первой конной армии проходили через село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В центре села состоялся митинг. Многие жители села в то время вступили в первую Конную Армию. Среди них были такие, как: 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- Барабанов Михаил Герасимович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- Чеботарёв Филипп Иванович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- Беляев Григорий Константинович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- Шугаёв Захар Фёдорович и другие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В боях за освобождение города Ростова на Дону погиб Барабанов М.Г.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До 1917 года существовала Богородская волость, куда входили сёла: Ольховатка,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Васильдол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Тростенец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Подвислое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Киселёвка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Солонец-Поляна и другие. Затем  село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стало в составе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Великомихайловской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волости.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Первыми коммунисты на селе стали Яшин Пётр Игнатьевич, Чеботарёв Емельян Григорьевич. В числе первых председателей сельского совета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был Фатьянов С.А. В период коллективизации в 1929 году в селе было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создано 3 колхоза: имени Ворошилова «Новая жизнь», «Большевик». Затем был создан четвёртый колхоз – «Культурный крестьянин»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Первыми председателями колхозов  были товарищи Ерёмин Кузьма Иванович, Чеботарёв Фёдор Иванович, Дёмин Фёдор Иванович и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Калабанов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Ефрем Петрович. В дальнейшем эти мелкие хозяйства объединились в один колхоз - имени Сталина.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Первыми шофёрами на селе были Шугаёв И.Т., Ерёмин Г.М., Салтыков В.И.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В 1941 году мирный труд народа был нарушен вероломным нападением Германии на СССР. На защиту Родины ушли и жители села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. Многие из них героически сражались с немецко-фашистскими захватчиками и погибли, многие вернулись после войны в родное село и приступили к восстановительным работам.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200 человек из села получили правительственные награды. Несколькими наградами отмечены подвиги товарища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Бормотова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Н.П., Саламатина И.П., Цыганкова А.Н. и многих других.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Высшей наградой – орденом Ленина отмечены заслуги на трудовом фронте товарища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Сокорева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Петра Григорьевича –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награждён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в 1958 году. В числе первых, кому присвоено почётное звание  «Заслуженный колхозник» в 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1965 году были товарищи Чеботарёв Николай Семёнович, Сидорков Сергей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Карпович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, Беляева Анастасия Фоминична, Домнина Мария Николаевна.</w:t>
      </w:r>
    </w:p>
    <w:p w:rsidR="00DC3488" w:rsidRPr="00DC3488" w:rsidRDefault="00DC3488" w:rsidP="00DC3B29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За годы Советской Власти  далеко изменился облик села 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. Появились целые улицы новых, добротных домов. Появились хорошие корпуса для колхозного скота, механизация трудоёмких процессов вытесняет ручной труд животноводств. В 1963 году построено новое здание восьмилетней школы и магазина, зернохранилище, склад химикатов, здание правления колхоза, построено несколько колодцев. Каждый житель села слушает голос Москвы. В 1967 году завершена электрификация села. Регулярно демонстрируется для детей и для взрослых киносеансы. В школе обучается более 300 детей колхозников, многие учатся заочно и работают. Колхоз имеет 15 машин, 18 тракторов, 12 комбайнов. Строится гараж для машин, баня, новое здание клуба. Высшее образование получили многие жители села. Чеботарёв А.А. и Баранов С.А. окончили в Москве с/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академию им. Тимирязева, Ерёмин В.П. окончил в Харькове военную академию, Чеботарёв В.Г. окончил с/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институт,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Можайцев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И.И. окончил </w:t>
      </w:r>
      <w:proofErr w:type="spellStart"/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. институт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 работал директором в местной школе. (7)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Развита сеть магазинов. Капитально отремонтирован сельский дом культуры с модельной библиотекой и спортивным залом. В настоящее время ведётся реставрация церкви «Пресвятой Богородицы».</w:t>
      </w:r>
    </w:p>
    <w:p w:rsidR="00DC3488" w:rsidRPr="00DC3488" w:rsidRDefault="00DC3488" w:rsidP="00DC3B29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Знаменитые люди села современности из рассказов односельчан:</w:t>
      </w:r>
    </w:p>
    <w:p w:rsidR="00DC3488" w:rsidRPr="00DC3488" w:rsidRDefault="00DC3488" w:rsidP="00DC3B2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Никитин Василий Афанасьевич – генерал-полковник. Родился 13.06.1931г. В </w:t>
      </w:r>
      <w:smartTag w:uri="urn:schemas-microsoft-com:office:smarttags" w:element="metricconverter">
        <w:smartTagPr>
          <w:attr w:name="ProductID" w:val="1946 г"/>
        </w:smartTagPr>
        <w:r w:rsidRPr="00DC3488">
          <w:rPr>
            <w:rFonts w:ascii="Times New Roman" w:eastAsia="Times New Roman" w:hAnsi="Times New Roman" w:cs="Times New Roman"/>
            <w:sz w:val="28"/>
            <w:szCs w:val="28"/>
          </w:rPr>
          <w:t>1946 г</w:t>
        </w:r>
      </w:smartTag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закончил школу в родном селе и поступил учиться в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Старооскольский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геолого-разведочный</w:t>
      </w:r>
      <w:proofErr w:type="spellEnd"/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техникум. Работал на урановых рудниках и в это же время закончил заочное отделение Таджикского Государственного Университета. В 1968 году решением Политбюро ЦК КПСС был направлен на учёбу в Дипломатическую Академию МИД СССР. После академии 10 лет работал в посольствах СССР В Чехословакии и Финляндии; </w:t>
      </w:r>
    </w:p>
    <w:p w:rsidR="00DC3488" w:rsidRPr="00DC3488" w:rsidRDefault="00DC3488" w:rsidP="00DC3B2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Ломаченко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Александр Фёдорович – генерал-майор, директор Нижегородского НИИ. Родился 10.01.1946 года. В 1959 году окончил школу в родном селе. В 1966 году с золотой медалью ВК Академию ПВО имени Жукова Г.К., служил в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ССР на командных должностях. После 1993 года проходил службу  в Москве в центральном аппарате министерства обороны РФ в должности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начальника штаба первого заместителя начальника вооружения Вида Вооружённых сил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РФ, лауреат государственной премии РФ. ;</w:t>
      </w:r>
    </w:p>
    <w:p w:rsidR="00DC3488" w:rsidRPr="00DC3488" w:rsidRDefault="00DC3488" w:rsidP="00DC3B2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Баранов Александр Егорович – заслуженный врач Российской Федерации, возглавляет областную инфекционную больницу им. Е.Н.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Павловского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Родился 19.08.1957 года. В 1972 году окончил школу. После службы в армии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закончил Харьковский медицинский институт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в 1984 году с золотой медалью. В 1990 году награждён знаком «Отличник» здравоохранения, в 2001 году удостоен звания «Заслуженный врач Российской Федерации», в 2007 году награждён медалью «За заслуги перед Землёй Белгородской»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. Остановка 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«Бойцы вспоминают минувшие дни»</w:t>
      </w: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Наше путешествие продолжается. Наш путь лежит через центр села, где возвышается обелиск «Погибшим Односельчанам в годы Великой Отечественной Войны». </w:t>
      </w: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Прошла война, прошла страда</w:t>
      </w: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Но боль взывает к людям</w:t>
      </w: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Давайте, люди, никогда </w:t>
      </w: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Об этом не забудем!</w:t>
      </w: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В годы Великой Отечественной войны 318 солдат пали в боях за Родину. </w:t>
      </w: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В период Курской битвы село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находилось в прифронтовой зоне. Все работали под девизом «Всё для фронта, всё для победы!». Многие семьи, сами порой голодая, отдавали продукты солдатам, женщины ухаживали за ранеными. Многие односельчане являлись участниками Курской битвы и были награждены: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Старший сержант Баранов Александр Николаевич, награждён медалью «За  отвагу»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Сержант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Букарев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Леонтий Михайлович, награждён медалью «За  отвагу»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Ефрейтор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Букарев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Пётр Иванович, награждён медалью «За  отвагу»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Младший сержант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Сапранов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Стефан Константинович, награждён медалью «За  отвагу»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Ефрейтор Соловьёв Степан Иванович, награждён медалью «За  отвагу»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Младший сержант Родичкин Илларион Григорьевич, награждён орденом Отечественной войны 2-й степени.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Рядовой Ерёмин Гавриил Михайлович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Старшина Ерёмин Иосиф Иванович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Рядовой Мазурин Фёдор Савельевич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Рядовой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Чечерин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Михаил Павлович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Рядовой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Плетненко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Илья Васильевич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Сержант Калинин Алексей Петрович</w:t>
      </w:r>
    </w:p>
    <w:p w:rsidR="00DC3488" w:rsidRPr="00DC3488" w:rsidRDefault="00DC3488" w:rsidP="00DC348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Младший сержант Чеботарёв Алексей Семенович </w:t>
      </w:r>
    </w:p>
    <w:p w:rsidR="00DC3488" w:rsidRPr="00DC3488" w:rsidRDefault="00DC3488" w:rsidP="00DC34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Вот об этих тяжелых днях из истории нашего села, нашей Родины  на второй нашей остановке мы хотим вам рассказать о воспоминаниях наших односельчан.   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Из воспоминаний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Ерёмина Петра Фёдоровича ветерана Великой Отечественной войны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Особенно было трудно зимой. Было очень холодно, 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lastRenderedPageBreak/>
        <w:t>ночевали в окопах, спали по один два часа в сутки. При одном из наступлений, на подходе к городу Кенигсбергу я был ранен, попал в госпиталь и пробыл там месяц, после госпиталя я вернулся домой. Уже после войны был награждён орденом «Великой Отечественной войны второй степени» и многими медалями.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Прохорова Нина Федоровна вспоминает: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-Тяжело было, но преодолели, все преодолели. Делали люди все возможное и невозможное. Все было противопоставлено военной разрухе – но люди, не смотря на такие трудности – никогда не унывали и в перерыве на работе, фронте пели солдаты, пели вдовы, а с ними вместе  и вся природа. Это был свой репертуар, репертуар, который просила и требовала их душа. Начинали они с песни о молодости, о любимых, а им на смену приходили песни о войне, песни жалобы, песни вопросы.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Мазурин Фёдор Савельевич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1908-1982гг) родился на хуторе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Новосёловка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в крестьянской семье. В </w:t>
      </w:r>
      <w:smartTag w:uri="urn:schemas-microsoft-com:office:smarttags" w:element="metricconverter">
        <w:smartTagPr>
          <w:attr w:name="ProductID" w:val="1941 г"/>
        </w:smartTagPr>
        <w:r w:rsidRPr="00DC3488">
          <w:rPr>
            <w:rFonts w:ascii="Times New Roman" w:eastAsia="Times New Roman" w:hAnsi="Times New Roman" w:cs="Times New Roman"/>
            <w:sz w:val="28"/>
            <w:szCs w:val="28"/>
          </w:rPr>
          <w:t>1941 г</w:t>
        </w:r>
      </w:smartTag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ушёл на войну.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Вернувшись с войны в 1945 году участвовал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в восстановлении родного колхоза «Большевик»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Из воспоминаний дочери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Ульянцевой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В.Ф. « Когда боевые действия проходили неподалёку от нашего села, наша мама встретила отца. Он передал полотенце в подарок детям. Мама сшила из него рубашонку для младшего сына, который родился в 1941 году. Вернувшись с войны, отец на улице увидел мальчишку и узнал своего сына по рубашке из полотенца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Соловьёв Павел Абрамович (1915 – 1984гг) Родился в крестьянской семье. Война застала в городе Константиновка Донецкой области, где работал рабочим на стекольном заводе. Вернулся в своё село, откуда и был призван на фронт. Принимал участие в освобождении Белгорода и области от немецко-фашистских захватчиков, дошёл до Берлина. Был ранен в ходе Курской битвы. После окончания войны вернулся в село, где работал в колхозе и восстанавливал разрушенное хозяйство.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Награждён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двумя медалями «За боевые заслуги»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B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Идут годы. Более 60 лет отделяет нас от этого страшного времени. Зреют нивы на полях, работают славные труженики на совесть. Восхищаясь всем этим, хочется  сказать: всем низкий поклон, кто защищал нашу Родину, кто её восстанавливал из руин, кто продолжает эти славные традиции в своих добрых делах, что мы у вас учимся житейской мудрости, умению жить и  работать на совесть, умению любить свой родной край. 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Край наш родной, здесь корни вечные мои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Родники моей надежды и любви.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Никогда тебе не в чем я не солгу,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И навсегда перед тобою я в долгу.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. Остановка </w:t>
      </w:r>
    </w:p>
    <w:p w:rsidR="00DC3488" w:rsidRPr="00DC3488" w:rsidRDefault="00DC3488" w:rsidP="00DC3B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«В мире </w:t>
      </w:r>
      <w:proofErr w:type="gramStart"/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>прекрасного</w:t>
      </w:r>
      <w:proofErr w:type="gramEnd"/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C3488" w:rsidRPr="00DC3488" w:rsidRDefault="00DC3488" w:rsidP="00DC3B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Посмотрите вокруг, какой прекрасный удивительный мир! Нас окружают: леса, поля, небо, солнце, животные, птицы. Это природа. Наша жизнь неотделима от нее. Природа кормит, поит, одевает, радует нас своей красотой. Она щедра и бескорыстна. У писателя Паустовского есть такие слова: «И если мне хочется жить до ста двадцати лет, то только потому, что мало одной жизни, чтобы испытать до конца все очарование и всю исцеляющую силу нашей русской природы». </w:t>
      </w:r>
    </w:p>
    <w:p w:rsidR="00DC3488" w:rsidRPr="00DC3488" w:rsidRDefault="00DC3488" w:rsidP="00DC3B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Среди травянистых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растений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произрастающих в окрестностях села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особый интерес представляют так называемые эфемероиды.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Это: хохлатка, гусиный лук,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ветренница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лесная, чистяк, ирис безлистный,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геацинтик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беловатый.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Это небольшие сравнительно низкорослые растения удивляют своей «торопливостью». Они появляются на свет тот час же после схода снега, а их ростки пробиваются иногда даже сквозь ещё не успевший растаять снежный покров. В это время года довольно прохладно, но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эфемероиды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тем не менее очень быстро развиваются. Через неделю – другую после проявления на свет они уже цветут, а ещё через две, три недели  у них созревают плоды с семенами. Сами растения при этом желтеют и полегают на землю, а затем надземная часть их засыхает. Происходит всё это в самом начале лета, когда, казалось бы, условия для жизни растений самые благоприятные – достаточно тепла и влаги. Но эфемероиды имеют свой особый «график развития», не такой, как у многих других растений, - они всегда живут только весной, а к лету совершенно исчезают из растительного покрова. Ранняя весна наиболее благоприятна для их развития, так как в это время года, когда деревья и кустарники ещё не оделись листвой вокруг очень светло. Влаги же в почве на этот период вполне достаточно, а высокая температура эфемероидам совсем не нужна.</w:t>
      </w:r>
    </w:p>
    <w:p w:rsidR="00DC3488" w:rsidRPr="00DC3488" w:rsidRDefault="00DC3488" w:rsidP="00DC3B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Все эфемероиды многолетние растения. После засыхания надземной части они не погибают. В почве сохраняются живые подземные органы – у одних клубни, у других луковицы, у третьих корневища. Эти органы содержат запас питательных веществ, главным образом – крахмал.</w:t>
      </w:r>
    </w:p>
    <w:p w:rsidR="00DC3488" w:rsidRPr="00DC3488" w:rsidRDefault="00DC3488" w:rsidP="00DC3B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Проводя флористические обследования территории Новооскольского района А.В. Гусев спроектировал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муниципальную сеть особо охраняемых природных территорий Новооскольского района и выявил резервы расширения сети особо охраняемых территорий области за счет включения в нее новых природных комплексов, сохранивших свое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биоразнообразие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и природоохранную ценность. В их число входит  природный комплекс «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044AFD">
        <w:rPr>
          <w:rFonts w:ascii="Times New Roman" w:eastAsia="Times New Roman" w:hAnsi="Times New Roman" w:cs="Times New Roman"/>
          <w:sz w:val="28"/>
          <w:szCs w:val="28"/>
        </w:rPr>
        <w:t xml:space="preserve"> (2)</w:t>
      </w:r>
    </w:p>
    <w:p w:rsidR="00DC3488" w:rsidRPr="00DC3488" w:rsidRDefault="00DC3488" w:rsidP="00DC3B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В этом природном комплексе произрастают растения, занесённые в  Красную Книгу, как Белгородской области, так и Российской Федерации.</w:t>
      </w:r>
      <w:r w:rsidRPr="00DC348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DC3488" w:rsidRPr="00DC3488" w:rsidRDefault="00DC3488" w:rsidP="00DC3B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C3488" w:rsidRPr="00DC3488" w:rsidRDefault="00DC3488" w:rsidP="00DC3B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B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Виды  сосудистых растений Красной книги Белгородской области  и Российской Федерации.</w:t>
      </w:r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5"/>
        <w:gridCol w:w="3893"/>
        <w:gridCol w:w="576"/>
        <w:gridCol w:w="4372"/>
      </w:tblGrid>
      <w:tr w:rsidR="00DC3488" w:rsidRPr="00DC3488" w:rsidTr="00D3496E">
        <w:trPr>
          <w:jc w:val="center"/>
        </w:trPr>
        <w:tc>
          <w:tcPr>
            <w:tcW w:w="785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3" w:type="dxa"/>
            <w:shd w:val="clear" w:color="auto" w:fill="auto"/>
          </w:tcPr>
          <w:p w:rsidR="00DC3488" w:rsidRPr="00DC3488" w:rsidRDefault="00DC3488" w:rsidP="00DC3488">
            <w:pPr>
              <w:tabs>
                <w:tab w:val="left" w:pos="30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Копеечник крупноцветковый</w:t>
            </w:r>
          </w:p>
        </w:tc>
        <w:tc>
          <w:tcPr>
            <w:tcW w:w="576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2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Ковыль перистый</w:t>
            </w:r>
          </w:p>
        </w:tc>
      </w:tr>
      <w:tr w:rsidR="00DC3488" w:rsidRPr="00DC3488" w:rsidTr="00D3496E">
        <w:trPr>
          <w:jc w:val="center"/>
        </w:trPr>
        <w:tc>
          <w:tcPr>
            <w:tcW w:w="785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3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Ракитник австрийский</w:t>
            </w:r>
          </w:p>
        </w:tc>
        <w:tc>
          <w:tcPr>
            <w:tcW w:w="576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72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Ирис безлистный</w:t>
            </w:r>
          </w:p>
        </w:tc>
      </w:tr>
      <w:tr w:rsidR="00DC3488" w:rsidRPr="00DC3488" w:rsidTr="00D3496E">
        <w:trPr>
          <w:jc w:val="center"/>
        </w:trPr>
        <w:tc>
          <w:tcPr>
            <w:tcW w:w="785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93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Геацинтик</w:t>
            </w:r>
            <w:proofErr w:type="spellEnd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светлоголубой</w:t>
            </w:r>
            <w:proofErr w:type="spellEnd"/>
          </w:p>
        </w:tc>
        <w:tc>
          <w:tcPr>
            <w:tcW w:w="576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72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Солнцецвет седой</w:t>
            </w:r>
          </w:p>
        </w:tc>
      </w:tr>
      <w:tr w:rsidR="00DC3488" w:rsidRPr="00DC3488" w:rsidTr="00D3496E">
        <w:trPr>
          <w:jc w:val="center"/>
        </w:trPr>
        <w:tc>
          <w:tcPr>
            <w:tcW w:w="785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3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Истод сибирский</w:t>
            </w:r>
          </w:p>
        </w:tc>
        <w:tc>
          <w:tcPr>
            <w:tcW w:w="576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72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Колокольчик </w:t>
            </w:r>
            <w:proofErr w:type="spellStart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персиколистый</w:t>
            </w:r>
            <w:proofErr w:type="spellEnd"/>
          </w:p>
        </w:tc>
      </w:tr>
      <w:tr w:rsidR="00DC3488" w:rsidRPr="00DC3488" w:rsidTr="00D3496E">
        <w:trPr>
          <w:jc w:val="center"/>
        </w:trPr>
        <w:tc>
          <w:tcPr>
            <w:tcW w:w="785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93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Оносма</w:t>
            </w:r>
            <w:proofErr w:type="spellEnd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простейшая</w:t>
            </w:r>
          </w:p>
        </w:tc>
        <w:tc>
          <w:tcPr>
            <w:tcW w:w="576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72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Гречавка</w:t>
            </w:r>
            <w:proofErr w:type="spellEnd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крестовидная</w:t>
            </w:r>
          </w:p>
        </w:tc>
      </w:tr>
      <w:tr w:rsidR="00DC3488" w:rsidRPr="00DC3488" w:rsidTr="00D3496E">
        <w:trPr>
          <w:jc w:val="center"/>
        </w:trPr>
        <w:tc>
          <w:tcPr>
            <w:tcW w:w="785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93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Василек восточный</w:t>
            </w:r>
          </w:p>
        </w:tc>
        <w:tc>
          <w:tcPr>
            <w:tcW w:w="576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72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Ветренница</w:t>
            </w:r>
            <w:proofErr w:type="spellEnd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лесная</w:t>
            </w:r>
          </w:p>
        </w:tc>
      </w:tr>
      <w:tr w:rsidR="00DC3488" w:rsidRPr="00DC3488" w:rsidTr="00D3496E">
        <w:trPr>
          <w:jc w:val="center"/>
        </w:trPr>
        <w:tc>
          <w:tcPr>
            <w:tcW w:w="785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93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Ломонос </w:t>
            </w:r>
            <w:proofErr w:type="spellStart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цельнолистный</w:t>
            </w:r>
            <w:proofErr w:type="spellEnd"/>
          </w:p>
        </w:tc>
        <w:tc>
          <w:tcPr>
            <w:tcW w:w="576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72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Горицвет весенний</w:t>
            </w:r>
          </w:p>
        </w:tc>
      </w:tr>
      <w:tr w:rsidR="00DC3488" w:rsidRPr="00DC3488" w:rsidTr="00D3496E">
        <w:trPr>
          <w:jc w:val="center"/>
        </w:trPr>
        <w:tc>
          <w:tcPr>
            <w:tcW w:w="785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93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Головчатка</w:t>
            </w:r>
            <w:proofErr w:type="spellEnd"/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уральская</w:t>
            </w:r>
          </w:p>
        </w:tc>
        <w:tc>
          <w:tcPr>
            <w:tcW w:w="576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72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Тимьян меловой</w:t>
            </w:r>
          </w:p>
        </w:tc>
      </w:tr>
      <w:tr w:rsidR="00DC3488" w:rsidRPr="00DC3488" w:rsidTr="00D3496E">
        <w:trPr>
          <w:jc w:val="center"/>
        </w:trPr>
        <w:tc>
          <w:tcPr>
            <w:tcW w:w="785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893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3488">
              <w:rPr>
                <w:rFonts w:ascii="Times New Roman" w:eastAsia="Times New Roman" w:hAnsi="Times New Roman" w:cs="Times New Roman"/>
                <w:sz w:val="28"/>
                <w:szCs w:val="28"/>
              </w:rPr>
              <w:t>Дубровник беловойлочный</w:t>
            </w:r>
          </w:p>
        </w:tc>
        <w:tc>
          <w:tcPr>
            <w:tcW w:w="576" w:type="dxa"/>
            <w:shd w:val="clear" w:color="auto" w:fill="auto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2" w:type="dxa"/>
          </w:tcPr>
          <w:p w:rsidR="00DC3488" w:rsidRPr="00DC3488" w:rsidRDefault="00DC3488" w:rsidP="00DC3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Меловые склоны покрыты </w:t>
      </w:r>
      <w:r w:rsidR="00942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тимьянниками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Здесь на голом </w:t>
      </w:r>
      <w:r w:rsidR="009427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3488">
        <w:rPr>
          <w:rFonts w:ascii="Times New Roman" w:eastAsia="Times New Roman" w:hAnsi="Times New Roman" w:cs="Times New Roman"/>
          <w:sz w:val="28"/>
          <w:szCs w:val="28"/>
        </w:rPr>
        <w:t>мелу произрастает тимьян меловой (чабрец) – степной приземистый полукустарник с розово-лиловыми цветками с приятным лимонным запахом, а также иссоп меловой, норичник меловой, смолевка меловая, лен украинский, льнянка меловая, дубровник беловойлочный. Аромат выделяемых эфирных масел дополняет необыкновенную картину природы.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С точки зрения практического использования почти все виды обладают полезными свойствами в том или ином отношении.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Среди растений много лекарственных (около 50% всех встреченных видов): лапчатка прямая, пустырник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пятилопастый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шалфей луговой, медуница неясная.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Кормовые растения: икотник серо-зелёный, клевер ползучий, люцерна серповидная, люцерна хмелевая, овсяница луговая, ежа сборная, костер безостый и т.д.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>: зверобой продырявленный, шалфей поникающий, тимьян ползучий, полынь горькая, клевер луговой и т.д.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Из декоративных растений встречаются: горицвет весенний, ветреница лесная, нивяник обыкновенный и т.д.</w:t>
      </w:r>
      <w:r w:rsidR="00044AFD">
        <w:rPr>
          <w:rFonts w:ascii="Times New Roman" w:eastAsia="Times New Roman" w:hAnsi="Times New Roman" w:cs="Times New Roman"/>
          <w:sz w:val="28"/>
          <w:szCs w:val="28"/>
        </w:rPr>
        <w:t xml:space="preserve"> (2)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В окрестностях района много медоносов: фиалка удивительная, медуница неясная, черемуха обыкновенная, земляника зеленая и т.д.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Из всего вышесказанного видно, что флора района   имеет многообразное практическое применение. Семнадцать видов растений относятся к охраняемым видам. Однако необходимо учитывать, что флора сильно страдает от антропогенной нагрузки, от неумеренного выпаса скота и выкоса лугов, от весенних палов, от несанкционированных свалок, да и просто нерадивого отношения человека к природе.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На земле исчезают цветы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С каждым годом заметнее это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Меньше радости и красоты 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Оставляет нам каждое лето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. Остановка. 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«Реки и родники».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Наше путешествие продолжается  следующая остановка «Реки. Родники».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Мы с вами приближаемся к местам, которые на картах обозначены голубым цветом – это река Плотва и река Беленькая, родники нашего края. О значении воды в жизни человека можно говорить много, а можно сказать так: вода - это источник жизни. На территории нашего села находится 19 прекрасных родников.  Истоками рек служат родники у подножия меловых гор. Реки постепенно расширяются из-за добавления в них вод новых родников. Река Беленькая является правым притоком реки Плотва, которая в свою очередь является правым притоком реки Холок, которая впадает в реку Оскол. Высота устья над уровнем моря около </w:t>
      </w:r>
      <w:smartTag w:uri="urn:schemas-microsoft-com:office:smarttags" w:element="metricconverter">
        <w:smartTagPr>
          <w:attr w:name="ProductID" w:val="150 м"/>
        </w:smartTagPr>
        <w:r w:rsidRPr="00DC3488">
          <w:rPr>
            <w:rFonts w:ascii="Times New Roman" w:eastAsia="Times New Roman" w:hAnsi="Times New Roman" w:cs="Times New Roman"/>
            <w:sz w:val="28"/>
            <w:szCs w:val="28"/>
          </w:rPr>
          <w:t>150 м</w:t>
        </w:r>
      </w:smartTag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Падение реки приблизительно </w:t>
      </w:r>
      <w:smartTag w:uri="urn:schemas-microsoft-com:office:smarttags" w:element="metricconverter">
        <w:smartTagPr>
          <w:attr w:name="ProductID" w:val="1 метр"/>
        </w:smartTagPr>
        <w:r w:rsidRPr="00DC3488">
          <w:rPr>
            <w:rFonts w:ascii="Times New Roman" w:eastAsia="Times New Roman" w:hAnsi="Times New Roman" w:cs="Times New Roman"/>
            <w:sz w:val="28"/>
            <w:szCs w:val="28"/>
          </w:rPr>
          <w:t>1 метр</w:t>
        </w:r>
      </w:smartTag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Длина реки составляет </w:t>
      </w:r>
      <w:smartTag w:uri="urn:schemas-microsoft-com:office:smarttags" w:element="metricconverter">
        <w:smartTagPr>
          <w:attr w:name="ProductID" w:val="12200 метров"/>
        </w:smartTagPr>
        <w:r w:rsidRPr="00DC3488">
          <w:rPr>
            <w:rFonts w:ascii="Times New Roman" w:eastAsia="Times New Roman" w:hAnsi="Times New Roman" w:cs="Times New Roman"/>
            <w:sz w:val="28"/>
            <w:szCs w:val="28"/>
          </w:rPr>
          <w:t>12200 метров</w:t>
        </w:r>
      </w:smartTag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От истока до места впадения река течёт в северо-восточном направлении. На левом берегу находится хутор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Новосёловка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на правом берегу село Можайское, которое относится к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Богородскому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сельскому поселению. Оба берега низменные пологие, пойма покрыта заливными лугами, частично заболочена и поросла тростником, камышом, рогозом. Средняя ширина реки </w:t>
      </w:r>
      <w:smartTag w:uri="urn:schemas-microsoft-com:office:smarttags" w:element="metricconverter">
        <w:smartTagPr>
          <w:attr w:name="ProductID" w:val="4 метра"/>
        </w:smartTagPr>
        <w:r w:rsidRPr="00DC3488">
          <w:rPr>
            <w:rFonts w:ascii="Times New Roman" w:eastAsia="Times New Roman" w:hAnsi="Times New Roman" w:cs="Times New Roman"/>
            <w:sz w:val="28"/>
            <w:szCs w:val="28"/>
          </w:rPr>
          <w:t>4 метра</w:t>
        </w:r>
      </w:smartTag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Средняя глубина </w:t>
      </w:r>
      <w:smartTag w:uri="urn:schemas-microsoft-com:office:smarttags" w:element="metricconverter">
        <w:smartTagPr>
          <w:attr w:name="ProductID" w:val="1,5 метра"/>
        </w:smartTagPr>
        <w:r w:rsidRPr="00DC3488">
          <w:rPr>
            <w:rFonts w:ascii="Times New Roman" w:eastAsia="Times New Roman" w:hAnsi="Times New Roman" w:cs="Times New Roman"/>
            <w:sz w:val="28"/>
            <w:szCs w:val="28"/>
          </w:rPr>
          <w:t>1,5 метра</w:t>
        </w:r>
      </w:smartTag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C3488" w:rsidRPr="00DC3488" w:rsidRDefault="00DC3488" w:rsidP="00DC3B29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Речное русло начинает усиленно зарастать во второй половине мая, когда температура превышает +15 градусов по Цельсию. Наибольшее развитие водная прибрежная растительность достигает в июле, августе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стесняя поперечное сечение, заметно повышает в ней уровень воды. Уклон не велик </w:t>
      </w:r>
      <w:smartTag w:uri="urn:schemas-microsoft-com:office:smarttags" w:element="metricconverter">
        <w:smartTagPr>
          <w:attr w:name="ProductID" w:val="30 см"/>
        </w:smartTagPr>
        <w:r w:rsidRPr="00DC3488">
          <w:rPr>
            <w:rFonts w:ascii="Times New Roman" w:eastAsia="Times New Roman" w:hAnsi="Times New Roman" w:cs="Times New Roman"/>
            <w:sz w:val="28"/>
            <w:szCs w:val="28"/>
          </w:rPr>
          <w:t>30 см</w:t>
        </w:r>
      </w:smartTag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кв. Течение слабое, спокойное скорость 0,13 м/сек. Во время паводков увеличивается в несколько раз.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Я не хочу, чтоб речка высохла,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Где плещет столько рыбок золотых.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Где плещет резво лодка у причала,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Где теплый вечер так порою тих.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Наши реки не столь полноводны, как хотелось бы, но они играют важную роль в жизни села. Село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полноправно считается «гусиным царством». В каждом втором дворе жители разводят гусей. Для жителей и гостей села реки являются любимым местом отдыха с давних времён. Князь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Галицин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Н.Б. любил отдыхать на правом берегу реки Беленькой.</w:t>
      </w:r>
    </w:p>
    <w:p w:rsidR="00DC3488" w:rsidRPr="00DC3488" w:rsidRDefault="00DC3488" w:rsidP="00DC34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4504055" cy="1651635"/>
            <wp:effectExtent l="19050" t="0" r="0" b="0"/>
            <wp:docPr id="6" name="Рисунок 6" descr="SL73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7300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- Давайте все мы взрослые и дети поможем природе: чтобы в скором будущем берега наших рек и пруда зазеленели и были чистыми, сохранились родники. 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. Остановка 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«Народные традиции»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Жители села, очень увлечённые люди, которые сохранили народные традиции в песнях и плясках. Уже много лет существует в селе фольклорный коллектив  «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Прялица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», которому в 2008 году присвоено звание «Народный» В состав коллектива входит 14 участников,  возраст которых в среднем 70 лет. В их репертуаре старинные, самобытные, свадебные песни.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Свадебные: «У ворот верба», «Ой богатые наши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дружко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Настюшешко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батюшко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голуба» и др.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Лирические: «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роза-роза».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Плясовые: «Как за Доном за рекой», «Трава моя трава», и др.</w:t>
      </w:r>
    </w:p>
    <w:p w:rsidR="00DC3488" w:rsidRPr="00DC3488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Эти песни передаются из поколения в поколение. В песнях отражены образы, жизнь,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поверия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предков, красота родного края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>см.фото)</w:t>
      </w:r>
    </w:p>
    <w:p w:rsidR="00DC3488" w:rsidRPr="00DC3488" w:rsidRDefault="00DC3488" w:rsidP="00DC3B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>Путешествие наше заканчивается, и нам бы хотелось начать своё заключение со слов Пришвина: «Дорогие гости! Мы хозяева нашей природы, она для нас кладовая солнца с великими сокровищами жизни. И охранять природу – значит охранять Родину».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Берегите Землю! Берегите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Жаворонка в голубом зените,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Бабочку на листьях </w:t>
      </w:r>
      <w:proofErr w:type="spellStart"/>
      <w:r w:rsidRPr="00DC3488">
        <w:rPr>
          <w:rFonts w:ascii="Times New Roman" w:eastAsia="Times New Roman" w:hAnsi="Times New Roman" w:cs="Times New Roman"/>
          <w:sz w:val="28"/>
          <w:szCs w:val="28"/>
        </w:rPr>
        <w:t>павелики</w:t>
      </w:r>
      <w:proofErr w:type="spellEnd"/>
      <w:r w:rsidRPr="00DC34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На тропинке – солнечные блики,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На камнях, играющего краба,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Ястреба, парящего  над полем,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Полумесяц над речным покосом, 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Ласточку, мелькающую в жите.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Берегите доброту и жалость,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Чтоб она за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слабого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сражалась,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 xml:space="preserve">Берегите будущего </w:t>
      </w:r>
      <w:proofErr w:type="gramStart"/>
      <w:r w:rsidRPr="00DC3488">
        <w:rPr>
          <w:rFonts w:ascii="Times New Roman" w:eastAsia="Times New Roman" w:hAnsi="Times New Roman" w:cs="Times New Roman"/>
          <w:sz w:val="28"/>
          <w:szCs w:val="28"/>
        </w:rPr>
        <w:t>ради</w:t>
      </w:r>
      <w:proofErr w:type="gramEnd"/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Это слово из моей тетради.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Всё дарю! И всё от вас приемлю!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</w:r>
      <w:r w:rsidRPr="00DC3488">
        <w:rPr>
          <w:rFonts w:ascii="Times New Roman" w:eastAsia="Times New Roman" w:hAnsi="Times New Roman" w:cs="Times New Roman"/>
          <w:sz w:val="28"/>
          <w:szCs w:val="28"/>
        </w:rPr>
        <w:tab/>
        <w:t>Только берегите эту землю.</w:t>
      </w:r>
    </w:p>
    <w:p w:rsidR="00D868BE" w:rsidRDefault="00D868BE" w:rsidP="00D868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012565" cy="2101850"/>
            <wp:effectExtent l="19050" t="0" r="6985" b="0"/>
            <wp:docPr id="69" name="Рисунок 15" descr="IMG_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31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BE" w:rsidRDefault="00D868BE" w:rsidP="00D868BE">
      <w:pPr>
        <w:jc w:val="both"/>
        <w:rPr>
          <w:b/>
          <w:sz w:val="28"/>
          <w:szCs w:val="28"/>
        </w:rPr>
      </w:pPr>
    </w:p>
    <w:p w:rsidR="00D868BE" w:rsidRDefault="00D868BE" w:rsidP="00D868B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56535" cy="2060575"/>
            <wp:effectExtent l="19050" t="0" r="5715" b="0"/>
            <wp:docPr id="70" name="Рисунок 24" descr="S800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S80018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2756535" cy="2060575"/>
            <wp:effectExtent l="19050" t="0" r="5715" b="0"/>
            <wp:docPr id="71" name="Рисунок 7" descr="SDC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DC103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BE" w:rsidRDefault="00D868BE" w:rsidP="00D868BE">
      <w:pPr>
        <w:jc w:val="both"/>
        <w:rPr>
          <w:b/>
          <w:sz w:val="28"/>
          <w:szCs w:val="28"/>
        </w:rPr>
      </w:pPr>
    </w:p>
    <w:p w:rsidR="00D868BE" w:rsidRDefault="00D868BE" w:rsidP="00D868B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56535" cy="2087880"/>
            <wp:effectExtent l="19050" t="0" r="5715" b="0"/>
            <wp:docPr id="72" name="Рисунок 6" descr="BKDC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KDC10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2756535" cy="2087880"/>
            <wp:effectExtent l="19050" t="0" r="5715" b="0"/>
            <wp:docPr id="73" name="Рисунок 8" descr="SDC1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DC10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BE" w:rsidRDefault="00D868BE" w:rsidP="00D868BE">
      <w:pPr>
        <w:jc w:val="both"/>
        <w:rPr>
          <w:b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3B29" w:rsidRDefault="00DC3B29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3B29" w:rsidRPr="00DC3488" w:rsidRDefault="00DC3B29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B97479" w:rsidRPr="00DC3B29" w:rsidRDefault="00347843" w:rsidP="00DC3B2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3B2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DC3B2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C3B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C3B29">
        <w:rPr>
          <w:rFonts w:ascii="Times New Roman" w:eastAsia="Times New Roman" w:hAnsi="Times New Roman" w:cs="Times New Roman"/>
          <w:b/>
          <w:sz w:val="28"/>
          <w:szCs w:val="28"/>
        </w:rPr>
        <w:t>Остановка</w:t>
      </w:r>
      <w:r w:rsidR="00B97479" w:rsidRPr="00DC3B29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DC3B2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B97479" w:rsidRPr="00DC3B29">
        <w:rPr>
          <w:rFonts w:ascii="Times New Roman" w:hAnsi="Times New Roman" w:cs="Times New Roman"/>
          <w:b/>
          <w:sz w:val="28"/>
          <w:szCs w:val="28"/>
        </w:rPr>
        <w:t>Дом гуся</w:t>
      </w:r>
      <w:r w:rsidR="00DC3B29">
        <w:rPr>
          <w:rFonts w:ascii="Times New Roman" w:hAnsi="Times New Roman" w:cs="Times New Roman"/>
          <w:b/>
          <w:sz w:val="28"/>
          <w:szCs w:val="28"/>
        </w:rPr>
        <w:t>»</w:t>
      </w: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ab/>
        <w:t>Музеев в нашей стране много: есть музей огурца, паровозов, сыра. А вот музей гуся, открытый в августе 2010, существует только в нашем селе. В нем собрана информация, как научная, так и художественная, об этой благородной птице.</w:t>
      </w: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C3B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C3B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3B29">
        <w:rPr>
          <w:rFonts w:ascii="Times New Roman" w:hAnsi="Times New Roman" w:cs="Times New Roman"/>
          <w:sz w:val="28"/>
          <w:szCs w:val="28"/>
        </w:rPr>
        <w:t>Богородском</w:t>
      </w:r>
      <w:proofErr w:type="gramEnd"/>
      <w:r w:rsidRPr="00DC3B29">
        <w:rPr>
          <w:rFonts w:ascii="Times New Roman" w:hAnsi="Times New Roman" w:cs="Times New Roman"/>
          <w:sz w:val="28"/>
          <w:szCs w:val="28"/>
        </w:rPr>
        <w:t xml:space="preserve"> всегда жили тем, что держали и разводили гусей. Бывшее поместье князей Голицыных этим и славилось. Веками местные жители хранят секрет своего производства, они тщательно оберегают гусиное яйцо от приезжих, зато делятся пером, пухом, гусиным пером.</w:t>
      </w: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ab/>
        <w:t>Музей расположен в настоящей русской избе, с широкой крестьянской печью. Первый зал в доме-музее называется «Гусиный вернисаж». В этом зале выставлены работы мастеров декоративно-прикладного творчества на гусиную тематику в таких техниках исполнения как  батик, вышивка крестом, папье-маше,  лоскутное шитьё, чулочная техника и др.</w:t>
      </w:r>
      <w:r w:rsidRPr="00DC3B2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97479" w:rsidRPr="00DC3B29" w:rsidRDefault="00B97479" w:rsidP="00DC3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В следующем зале представлены детские работы, также на гусиную тему. При выборе работ для дома-музея среди школ района проводился конкурсный отбор, в котором приняли участие все школы. Детские работы также выполнены в различных техниках, но доминирует природный  материал.     </w:t>
      </w: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В большом зале выставлены экспонаты: серого (дикого) гуся, и </w:t>
      </w:r>
      <w:proofErr w:type="spellStart"/>
      <w:r w:rsidRPr="00DC3B29">
        <w:rPr>
          <w:rFonts w:ascii="Times New Roman" w:hAnsi="Times New Roman" w:cs="Times New Roman"/>
          <w:sz w:val="28"/>
          <w:szCs w:val="28"/>
        </w:rPr>
        <w:t>Богородского</w:t>
      </w:r>
      <w:proofErr w:type="spellEnd"/>
      <w:r w:rsidRPr="00DC3B29">
        <w:rPr>
          <w:rFonts w:ascii="Times New Roman" w:hAnsi="Times New Roman" w:cs="Times New Roman"/>
          <w:sz w:val="28"/>
          <w:szCs w:val="28"/>
        </w:rPr>
        <w:t xml:space="preserve"> домашнего гуся и гусыни в гнезде. Огромным дополнением к экскурсии в «Доме гуся» служат стенды, на которых размещены фотографии и информация о гусях.</w:t>
      </w:r>
    </w:p>
    <w:p w:rsidR="00B97479" w:rsidRPr="00DC3B29" w:rsidRDefault="00B97479" w:rsidP="00DC3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Главным атрибутом крестьянской избы является - русская печь. И в Доме гуся эта редкость в современное время сохранена. Печь украшают предметы старинного быта: подушки с орнаментом </w:t>
      </w:r>
      <w:proofErr w:type="spellStart"/>
      <w:r w:rsidRPr="00DC3B29">
        <w:rPr>
          <w:rFonts w:ascii="Times New Roman" w:hAnsi="Times New Roman" w:cs="Times New Roman"/>
          <w:sz w:val="28"/>
          <w:szCs w:val="28"/>
        </w:rPr>
        <w:t>Богородского</w:t>
      </w:r>
      <w:proofErr w:type="spellEnd"/>
      <w:r w:rsidRPr="00DC3B29">
        <w:rPr>
          <w:rFonts w:ascii="Times New Roman" w:hAnsi="Times New Roman" w:cs="Times New Roman"/>
          <w:sz w:val="28"/>
          <w:szCs w:val="28"/>
        </w:rPr>
        <w:t xml:space="preserve"> узора; утюги, горшки, рогачи, самовары, чугунки. Возле печи размещена пряха, ткацкий станок. Детям очень интересно попробовать, как работает этот старинный механизм.  В Доме гуся есть уголок, посвященный истории села. Он  называется «Уголок князя Н.Б.Голицына»</w:t>
      </w: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При экспозиции музея существует «Гусиная канцелярия», где все желающие могут попробовать написать пером и купить на память гусиное перо и глиняную свистульку в виде гуся.</w:t>
      </w:r>
      <w:r w:rsidRPr="00DC3B29">
        <w:rPr>
          <w:rFonts w:ascii="Times New Roman" w:hAnsi="Times New Roman" w:cs="Times New Roman"/>
          <w:noProof/>
          <w:sz w:val="28"/>
        </w:rPr>
        <w:t xml:space="preserve"> </w:t>
      </w: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На подворье достаточно места, что бы поиграть в игры с детьми</w:t>
      </w:r>
      <w:proofErr w:type="gramStart"/>
      <w:r w:rsidRPr="00DC3B2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C3B29">
        <w:rPr>
          <w:rFonts w:ascii="Times New Roman" w:hAnsi="Times New Roman" w:cs="Times New Roman"/>
          <w:sz w:val="28"/>
          <w:szCs w:val="28"/>
        </w:rPr>
        <w:t xml:space="preserve"> особо любимая ими игра «Гуси, гуси, га-га-га!»</w:t>
      </w: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На открытие Дома прибыла делегация во главе с губернатором Белгородской области Евгением Степановичем Савченко. Гостями  прошли в дом-музей, где для них была проведена экскурсия. </w:t>
      </w:r>
    </w:p>
    <w:p w:rsidR="00347843" w:rsidRPr="00DC3B29" w:rsidRDefault="00B97479" w:rsidP="00044AFD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lastRenderedPageBreak/>
        <w:t>Посетителей в музее хоть отбавляй. Приезжают сюда гости н</w:t>
      </w:r>
      <w:r w:rsidR="00044AFD">
        <w:rPr>
          <w:rFonts w:ascii="Times New Roman" w:hAnsi="Times New Roman" w:cs="Times New Roman"/>
          <w:sz w:val="28"/>
          <w:szCs w:val="28"/>
        </w:rPr>
        <w:t>е</w:t>
      </w:r>
      <w:r w:rsidRPr="00DC3B29">
        <w:rPr>
          <w:rFonts w:ascii="Times New Roman" w:hAnsi="Times New Roman" w:cs="Times New Roman"/>
          <w:sz w:val="28"/>
          <w:szCs w:val="28"/>
        </w:rPr>
        <w:t xml:space="preserve"> только из городов и весей  </w:t>
      </w:r>
      <w:r w:rsidR="00044AFD">
        <w:rPr>
          <w:rFonts w:ascii="Times New Roman" w:hAnsi="Times New Roman" w:cs="Times New Roman"/>
          <w:sz w:val="28"/>
          <w:szCs w:val="28"/>
        </w:rPr>
        <w:t>Б</w:t>
      </w:r>
      <w:r w:rsidRPr="00DC3B29">
        <w:rPr>
          <w:rFonts w:ascii="Times New Roman" w:hAnsi="Times New Roman" w:cs="Times New Roman"/>
          <w:sz w:val="28"/>
          <w:szCs w:val="28"/>
        </w:rPr>
        <w:t>елгородской области, но и гости из Москвы, Ярославля, Курска, Польши. Каждый посетитель музея может расписаться гусиным пером в гусиной канцелярии</w:t>
      </w:r>
    </w:p>
    <w:p w:rsidR="00732662" w:rsidRDefault="00732662" w:rsidP="00732662">
      <w:pPr>
        <w:pStyle w:val="a9"/>
        <w:ind w:left="0"/>
        <w:rPr>
          <w:sz w:val="28"/>
          <w:szCs w:val="28"/>
        </w:rPr>
      </w:pPr>
    </w:p>
    <w:p w:rsidR="00732662" w:rsidRDefault="00732662" w:rsidP="00732662">
      <w:pPr>
        <w:pStyle w:val="a9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6535" cy="1965325"/>
            <wp:effectExtent l="19050" t="0" r="5715" b="0"/>
            <wp:docPr id="10" name="Рисунок 2" descr="IMG_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31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675255" cy="1965325"/>
            <wp:effectExtent l="19050" t="0" r="0" b="0"/>
            <wp:docPr id="11" name="Рисунок 50" descr="F:\татьяна васильевна1111\вид дома гуся\НОВЫЙ\48885_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F:\татьяна васильевна1111\вид дома гуся\НОВЫЙ\48885_90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732662" w:rsidRDefault="00732662" w:rsidP="00732662">
      <w:pPr>
        <w:pStyle w:val="a9"/>
        <w:ind w:left="0"/>
        <w:rPr>
          <w:sz w:val="28"/>
          <w:szCs w:val="28"/>
        </w:rPr>
      </w:pPr>
    </w:p>
    <w:p w:rsidR="00732662" w:rsidRDefault="00732662" w:rsidP="00732662">
      <w:pPr>
        <w:pStyle w:val="a9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6535" cy="1965325"/>
            <wp:effectExtent l="19050" t="0" r="5715" b="0"/>
            <wp:docPr id="12" name="Рисунок 49" descr="F:\татьяна васильевна1111\вид дома гуся\НОВЫЙ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F:\татьяна васильевна1111\вид дома гуся\НОВЫЙ\IMG_3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647950" cy="1965325"/>
            <wp:effectExtent l="19050" t="0" r="0" b="0"/>
            <wp:docPr id="17" name="Рисунок 48" descr="F:\татьяна васильевна1111\вид дома гуся\НОВЫЙ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F:\татьяна васильевна1111\вид дома гуся\НОВЫЙ\IMG_3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62" w:rsidRDefault="00732662" w:rsidP="00732662">
      <w:pPr>
        <w:pStyle w:val="a9"/>
        <w:ind w:left="0"/>
        <w:rPr>
          <w:sz w:val="28"/>
          <w:szCs w:val="28"/>
        </w:rPr>
      </w:pPr>
    </w:p>
    <w:p w:rsidR="00732662" w:rsidRDefault="00732662" w:rsidP="00732662">
      <w:pPr>
        <w:pStyle w:val="a9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6535" cy="2224405"/>
            <wp:effectExtent l="19050" t="0" r="5715" b="0"/>
            <wp:docPr id="18" name="Рисунок 46" descr="F:\татьяна васильевна1111\губернатор на доме гуся\48885_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F:\татьяна васильевна1111\губернатор на доме гуся\48885_90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647950" cy="2238375"/>
            <wp:effectExtent l="19050" t="0" r="0" b="0"/>
            <wp:docPr id="19" name="Рисунок 2" descr="F:\SDC1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SDC115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62" w:rsidRPr="008E4A69" w:rsidRDefault="00732662" w:rsidP="00732662">
      <w:pPr>
        <w:rPr>
          <w:b/>
          <w:sz w:val="28"/>
          <w:szCs w:val="28"/>
        </w:rPr>
        <w:sectPr w:rsidR="00732662" w:rsidRPr="008E4A69" w:rsidSect="00DC341E">
          <w:pgSz w:w="11906" w:h="16838" w:code="9"/>
          <w:pgMar w:top="1134" w:right="851" w:bottom="1134" w:left="1701" w:header="709" w:footer="709" w:gutter="0"/>
          <w:cols w:space="720"/>
        </w:sectPr>
      </w:pPr>
    </w:p>
    <w:p w:rsidR="00DC3488" w:rsidRPr="00DC3488" w:rsidRDefault="00DC3488" w:rsidP="00347843">
      <w:pPr>
        <w:spacing w:after="0"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B97479" w:rsidRPr="00DC3B29" w:rsidRDefault="00B97479" w:rsidP="00DC3B2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3B29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. Остановка   </w:t>
      </w:r>
      <w:r w:rsidRPr="00DC3B29">
        <w:rPr>
          <w:rFonts w:ascii="Times New Roman" w:hAnsi="Times New Roman" w:cs="Times New Roman"/>
          <w:b/>
          <w:i/>
          <w:sz w:val="28"/>
          <w:szCs w:val="28"/>
        </w:rPr>
        <w:t>Храм Рождества Пресвятой Богородицы</w:t>
      </w:r>
    </w:p>
    <w:p w:rsidR="00B97479" w:rsidRPr="00DC3B29" w:rsidRDefault="00B97479" w:rsidP="00DC3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Ещё один новый объект села – храм Рождества Пресвятой Богородицы. Вновь отреставрированное в 2009 году сооружение знаменито сохранившимся изображением </w:t>
      </w:r>
      <w:proofErr w:type="spellStart"/>
      <w:r w:rsidRPr="00DC3B29">
        <w:rPr>
          <w:rFonts w:ascii="Times New Roman" w:hAnsi="Times New Roman" w:cs="Times New Roman"/>
          <w:sz w:val="28"/>
          <w:szCs w:val="28"/>
        </w:rPr>
        <w:t>псалмописца</w:t>
      </w:r>
      <w:proofErr w:type="spellEnd"/>
      <w:r w:rsidRPr="00DC3B29">
        <w:rPr>
          <w:rFonts w:ascii="Times New Roman" w:hAnsi="Times New Roman" w:cs="Times New Roman"/>
          <w:sz w:val="28"/>
          <w:szCs w:val="28"/>
        </w:rPr>
        <w:t xml:space="preserve"> Давида. Прихожане и настоятель храма отец Алексей считают, что икона на стене была написана сразу после постройки каменной церкви в 1882 году. </w:t>
      </w:r>
    </w:p>
    <w:p w:rsidR="00B97479" w:rsidRPr="00DC3B29" w:rsidRDefault="00B97479" w:rsidP="00DC3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Звоном своих колоколов храм созывает </w:t>
      </w:r>
      <w:proofErr w:type="spellStart"/>
      <w:r w:rsidRPr="00DC3B29">
        <w:rPr>
          <w:rFonts w:ascii="Times New Roman" w:hAnsi="Times New Roman" w:cs="Times New Roman"/>
          <w:sz w:val="28"/>
          <w:szCs w:val="28"/>
        </w:rPr>
        <w:t>богородцев</w:t>
      </w:r>
      <w:proofErr w:type="spellEnd"/>
      <w:r w:rsidRPr="00DC3B29">
        <w:rPr>
          <w:rFonts w:ascii="Times New Roman" w:hAnsi="Times New Roman" w:cs="Times New Roman"/>
          <w:sz w:val="28"/>
          <w:szCs w:val="28"/>
        </w:rPr>
        <w:t xml:space="preserve"> и обитателей окрестных селений на службу как в давние-давние времена.</w:t>
      </w:r>
    </w:p>
    <w:p w:rsidR="00B97479" w:rsidRPr="00DC3B29" w:rsidRDefault="00B97479" w:rsidP="00DC3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>В 1882 году в центре села, на видном месте, на небольшой возвышенности из кирпича была построена церковь. Храм занимает площадь 0,30 га земли.</w:t>
      </w:r>
    </w:p>
    <w:p w:rsidR="00B97479" w:rsidRPr="00DC3B29" w:rsidRDefault="00B97479" w:rsidP="00DC3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>В 30-х годах 20-го века церковь была закрыта и использовалась как кладовая для зерна.</w:t>
      </w:r>
    </w:p>
    <w:p w:rsidR="00B97479" w:rsidRPr="00DC3B29" w:rsidRDefault="00B97479" w:rsidP="00DC3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>Июнь 2008 года</w:t>
      </w:r>
      <w:r w:rsidR="00DC3B29">
        <w:rPr>
          <w:rFonts w:ascii="Times New Roman" w:hAnsi="Times New Roman" w:cs="Times New Roman"/>
          <w:sz w:val="28"/>
          <w:szCs w:val="28"/>
        </w:rPr>
        <w:t xml:space="preserve"> </w:t>
      </w:r>
      <w:r w:rsidRPr="00DC3B29">
        <w:rPr>
          <w:rFonts w:ascii="Times New Roman" w:hAnsi="Times New Roman" w:cs="Times New Roman"/>
          <w:sz w:val="28"/>
          <w:szCs w:val="28"/>
        </w:rPr>
        <w:t xml:space="preserve">- начата реставрация церкви. Строительные работы ведет общество с ограниченной ответственностью «Строитель» </w:t>
      </w:r>
      <w:proofErr w:type="gramStart"/>
      <w:r w:rsidRPr="00DC3B2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C3B29">
        <w:rPr>
          <w:rFonts w:ascii="Times New Roman" w:hAnsi="Times New Roman" w:cs="Times New Roman"/>
          <w:sz w:val="28"/>
          <w:szCs w:val="28"/>
        </w:rPr>
        <w:t>. Новый Оскол.  Директор Савинов Ю.А.</w:t>
      </w:r>
    </w:p>
    <w:p w:rsidR="00DC3488" w:rsidRPr="00DC3B29" w:rsidRDefault="00B97479" w:rsidP="00DC3B29">
      <w:pPr>
        <w:spacing w:after="0" w:line="240" w:lineRule="auto"/>
        <w:ind w:left="-851" w:firstLine="12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>Август 2009 года – завершена реконструкция церкви, а первая служба состоялась 21 сентября, в день престольного праздника</w:t>
      </w:r>
    </w:p>
    <w:p w:rsidR="00732662" w:rsidRDefault="00732662" w:rsidP="00732662">
      <w:pPr>
        <w:pStyle w:val="a9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5110" cy="2033270"/>
            <wp:effectExtent l="19050" t="0" r="8890" b="0"/>
            <wp:docPr id="57" name="Рисунок 3" descr="PICT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ICT00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15185" cy="2005965"/>
            <wp:effectExtent l="19050" t="0" r="0" b="0"/>
            <wp:docPr id="58" name="Рисунок 4" descr="PICT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ICT00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19935" cy="2005965"/>
            <wp:effectExtent l="19050" t="0" r="0" b="0"/>
            <wp:docPr id="59" name="Рисунок 5" descr="PICT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ICT0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62" w:rsidRDefault="00732662" w:rsidP="00DC3B2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91887" cy="2390217"/>
            <wp:effectExtent l="19050" t="0" r="0" b="0"/>
            <wp:docPr id="60" name="Рисунок 5" descr="PICT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ICT00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06" cy="239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437547" cy="2471998"/>
            <wp:effectExtent l="19050" t="0" r="853" b="0"/>
            <wp:docPr id="61" name="Рисунок 6" descr="BKDC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KDC048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50" cy="247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62" w:rsidRDefault="00732662" w:rsidP="0073266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359410</wp:posOffset>
            </wp:positionV>
            <wp:extent cx="2933700" cy="2540000"/>
            <wp:effectExtent l="19050" t="0" r="0" b="0"/>
            <wp:wrapSquare wrapText="bothSides"/>
            <wp:docPr id="9" name="Рисунок 3" descr="F:\татьяна васильевна1111\открытие храма Пр. Богородицы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татьяна васильевна1111\открытие храма Пр. Богородицы\IMG_14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662" w:rsidRDefault="00732662" w:rsidP="0073266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154940</wp:posOffset>
            </wp:positionV>
            <wp:extent cx="2711450" cy="2540000"/>
            <wp:effectExtent l="19050" t="0" r="0" b="0"/>
            <wp:wrapSquare wrapText="bothSides"/>
            <wp:docPr id="8" name="Рисунок 2" descr="F:\татьяна васильевна1111\открытие храма Пр. Богородицы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татьяна васильевна1111\открытие храма Пр. Богородицы\IMG_14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662" w:rsidRDefault="00732662" w:rsidP="00732662">
      <w:pPr>
        <w:rPr>
          <w:b/>
          <w:sz w:val="28"/>
          <w:szCs w:val="28"/>
        </w:rPr>
      </w:pPr>
    </w:p>
    <w:p w:rsidR="00732662" w:rsidRDefault="00732662" w:rsidP="00DC3B29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52065" cy="2702560"/>
            <wp:effectExtent l="19050" t="0" r="635" b="0"/>
            <wp:docPr id="62" name="Рисунок 5" descr="BKDC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KDC16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62" w:rsidRDefault="00732662" w:rsidP="00732662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732662" w:rsidRPr="008E4A69" w:rsidRDefault="00732662" w:rsidP="00732662">
      <w:pPr>
        <w:rPr>
          <w:b/>
          <w:sz w:val="28"/>
          <w:szCs w:val="28"/>
        </w:rPr>
        <w:sectPr w:rsidR="00732662" w:rsidRPr="008E4A69" w:rsidSect="00DC341E">
          <w:pgSz w:w="11906" w:h="16838" w:code="9"/>
          <w:pgMar w:top="1134" w:right="851" w:bottom="1134" w:left="1701" w:header="709" w:footer="709" w:gutter="0"/>
          <w:cols w:space="720"/>
        </w:sectPr>
      </w:pPr>
    </w:p>
    <w:p w:rsidR="00DC3488" w:rsidRPr="00DC3B29" w:rsidRDefault="00DC3488" w:rsidP="00347843">
      <w:pPr>
        <w:spacing w:after="0" w:line="240" w:lineRule="auto"/>
        <w:ind w:left="1418" w:hanging="63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3B29" w:rsidRDefault="00DC3B29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b/>
          <w:sz w:val="28"/>
          <w:szCs w:val="28"/>
        </w:rPr>
        <w:t xml:space="preserve"> </w:t>
      </w:r>
      <w:proofErr w:type="gramStart"/>
      <w:r w:rsidR="00B97479" w:rsidRPr="00DC3B29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="00B97479" w:rsidRPr="00DC3B29">
        <w:rPr>
          <w:rFonts w:ascii="Times New Roman" w:hAnsi="Times New Roman" w:cs="Times New Roman"/>
          <w:b/>
          <w:sz w:val="28"/>
          <w:szCs w:val="28"/>
        </w:rPr>
        <w:t xml:space="preserve">  Остановка</w:t>
      </w:r>
      <w:proofErr w:type="gramEnd"/>
      <w:r w:rsidR="00B97479" w:rsidRPr="00DC3B2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7479" w:rsidRPr="00DC3B29" w:rsidRDefault="00B97479" w:rsidP="00DC3B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B29">
        <w:rPr>
          <w:rFonts w:ascii="Times New Roman" w:hAnsi="Times New Roman" w:cs="Times New Roman"/>
          <w:b/>
          <w:sz w:val="28"/>
          <w:szCs w:val="28"/>
        </w:rPr>
        <w:t>Парк «Вдохновение».</w:t>
      </w:r>
    </w:p>
    <w:p w:rsidR="00B97479" w:rsidRPr="00DC3B29" w:rsidRDefault="00B97479" w:rsidP="00DC3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В 2010 году была разработана областная целевая программа «500 парков Белогорья». Нашему парку дано прекрасное имя «Вдохновение» и расположен он между двумя храмами - культуры и духовным.          </w:t>
      </w:r>
    </w:p>
    <w:p w:rsidR="00B97479" w:rsidRPr="00DC3B29" w:rsidRDefault="00B97479" w:rsidP="00DC3B29">
      <w:pPr>
        <w:tabs>
          <w:tab w:val="left" w:pos="23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DC3B29">
        <w:rPr>
          <w:rFonts w:ascii="Times New Roman" w:hAnsi="Times New Roman" w:cs="Times New Roman"/>
          <w:sz w:val="28"/>
          <w:szCs w:val="28"/>
        </w:rPr>
        <w:t>В парке высажены такие виды деревьев, как - береза, рябина, каштан, ель, сосна, ива, тополь, и один вид кустарника – бирючина.</w:t>
      </w:r>
      <w:proofErr w:type="gramEnd"/>
      <w:r w:rsidRPr="00DC3B29">
        <w:rPr>
          <w:rFonts w:ascii="Times New Roman" w:hAnsi="Times New Roman" w:cs="Times New Roman"/>
          <w:sz w:val="28"/>
          <w:szCs w:val="28"/>
        </w:rPr>
        <w:t xml:space="preserve"> На территории парка размещены две беседки, детская игровая площадка и фонтан.</w:t>
      </w:r>
    </w:p>
    <w:p w:rsidR="00DC3488" w:rsidRPr="00DC3B29" w:rsidRDefault="00B97479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Саженцы деревьев высажены не только на территории парка, но за пределами </w:t>
      </w:r>
      <w:proofErr w:type="spellStart"/>
      <w:r w:rsidRPr="00DC3B29">
        <w:rPr>
          <w:rFonts w:ascii="Times New Roman" w:hAnsi="Times New Roman" w:cs="Times New Roman"/>
          <w:sz w:val="28"/>
          <w:szCs w:val="28"/>
        </w:rPr>
        <w:t>Богородского</w:t>
      </w:r>
      <w:proofErr w:type="spellEnd"/>
      <w:r w:rsidRPr="00DC3B29">
        <w:rPr>
          <w:rFonts w:ascii="Times New Roman" w:hAnsi="Times New Roman" w:cs="Times New Roman"/>
          <w:sz w:val="28"/>
          <w:szCs w:val="28"/>
        </w:rPr>
        <w:t xml:space="preserve"> сельского поселения. На склоне самой высокой горки высажены такие виды деревьев, как – сосна, дуб, каштан, рябина. Во время посадки саженцев активное участие принимали работники – администрации сельского поселения, Дома культуры, медработники ФАП, «Молодая гвардия», социальные работники, учителя и школьники. Совместными усилиями было высажено – 1680 шт. саженцев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732662" w:rsidRDefault="00732662" w:rsidP="00732662">
      <w:pPr>
        <w:jc w:val="both"/>
        <w:rPr>
          <w:sz w:val="28"/>
          <w:szCs w:val="28"/>
        </w:rPr>
      </w:pPr>
    </w:p>
    <w:p w:rsidR="00732662" w:rsidRDefault="00732662" w:rsidP="0073266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6535" cy="1965325"/>
            <wp:effectExtent l="19050" t="0" r="5715" b="0"/>
            <wp:docPr id="13" name="Рисунок 17" descr="IMG_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319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56535" cy="2005965"/>
            <wp:effectExtent l="19050" t="0" r="5715" b="0"/>
            <wp:docPr id="14" name="Рисунок 18" descr="IMG_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31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62" w:rsidRDefault="00732662" w:rsidP="0073266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32662" w:rsidRDefault="00732662" w:rsidP="00732662">
      <w:pPr>
        <w:jc w:val="both"/>
        <w:rPr>
          <w:b/>
          <w:sz w:val="28"/>
          <w:szCs w:val="28"/>
        </w:rPr>
      </w:pPr>
    </w:p>
    <w:p w:rsidR="00732662" w:rsidRDefault="00732662" w:rsidP="0073266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56535" cy="2211070"/>
            <wp:effectExtent l="19050" t="0" r="5715" b="0"/>
            <wp:docPr id="15" name="Рисунок 19" descr="IMG_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319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756535" cy="2129155"/>
            <wp:effectExtent l="19050" t="0" r="5715" b="0"/>
            <wp:docPr id="16" name="Рисунок 20" descr="IMG_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3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B80" w:rsidRPr="00DC3B29" w:rsidRDefault="00C73B80" w:rsidP="00DC3B2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Село моё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gramStart"/>
      <w:r w:rsidRPr="00DC3B29">
        <w:rPr>
          <w:rFonts w:ascii="Times New Roman" w:hAnsi="Times New Roman" w:cs="Times New Roman"/>
          <w:sz w:val="28"/>
          <w:szCs w:val="28"/>
        </w:rPr>
        <w:t>Любимое</w:t>
      </w:r>
      <w:proofErr w:type="gramEnd"/>
      <w:r w:rsidRPr="00DC3B29">
        <w:rPr>
          <w:rFonts w:ascii="Times New Roman" w:hAnsi="Times New Roman" w:cs="Times New Roman"/>
          <w:sz w:val="28"/>
          <w:szCs w:val="28"/>
        </w:rPr>
        <w:t xml:space="preserve"> до боли!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Да не тебя ли вижу я во сне?!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Не ты ль меня заманивало в поле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Шагать навстречу ласковой весне?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А вечерами пело под гармони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На занавески раскроив зарю…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Не ты ли мне насыпало в ладони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Все те слова, какими говорю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Про дом,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Про лес, 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Про роднички в овраге,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И как они к себе манят и ждут…</w:t>
      </w:r>
    </w:p>
    <w:p w:rsidR="00C73B80" w:rsidRPr="00DC3B29" w:rsidRDefault="00C73B80" w:rsidP="00DC3B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B80" w:rsidRPr="00DC3B29" w:rsidRDefault="00C73B80" w:rsidP="00DC3B29">
      <w:pPr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Г.Штурман</w:t>
      </w:r>
    </w:p>
    <w:p w:rsidR="00C73B80" w:rsidRPr="00DC3B29" w:rsidRDefault="00C73B80" w:rsidP="00DC3B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ab/>
      </w:r>
      <w:r w:rsidR="00DC3B29">
        <w:rPr>
          <w:rFonts w:ascii="Times New Roman" w:hAnsi="Times New Roman" w:cs="Times New Roman"/>
          <w:sz w:val="28"/>
          <w:szCs w:val="28"/>
        </w:rPr>
        <w:t>Совершив заочное путешествие</w:t>
      </w:r>
      <w:r w:rsidR="00914453" w:rsidRPr="00DC3B29">
        <w:rPr>
          <w:rFonts w:ascii="Times New Roman" w:hAnsi="Times New Roman" w:cs="Times New Roman"/>
          <w:sz w:val="28"/>
          <w:szCs w:val="28"/>
        </w:rPr>
        <w:t>,</w:t>
      </w:r>
      <w:r w:rsidR="00DC3B29">
        <w:rPr>
          <w:rFonts w:ascii="Times New Roman" w:hAnsi="Times New Roman" w:cs="Times New Roman"/>
          <w:sz w:val="28"/>
          <w:szCs w:val="28"/>
        </w:rPr>
        <w:t xml:space="preserve"> </w:t>
      </w:r>
      <w:r w:rsidRPr="00DC3B29">
        <w:rPr>
          <w:rFonts w:ascii="Times New Roman" w:hAnsi="Times New Roman" w:cs="Times New Roman"/>
          <w:sz w:val="28"/>
          <w:szCs w:val="28"/>
        </w:rPr>
        <w:t xml:space="preserve">вы познакомились с историей возникновения села </w:t>
      </w:r>
      <w:proofErr w:type="spellStart"/>
      <w:r w:rsidRPr="00DC3B29">
        <w:rPr>
          <w:rFonts w:ascii="Times New Roman" w:hAnsi="Times New Roman" w:cs="Times New Roman"/>
          <w:sz w:val="28"/>
          <w:szCs w:val="28"/>
        </w:rPr>
        <w:t>Богородское</w:t>
      </w:r>
      <w:proofErr w:type="spellEnd"/>
      <w:r w:rsidRPr="00DC3B2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C3B29">
        <w:rPr>
          <w:rFonts w:ascii="Times New Roman" w:hAnsi="Times New Roman" w:cs="Times New Roman"/>
          <w:sz w:val="28"/>
          <w:szCs w:val="28"/>
        </w:rPr>
        <w:t>увидели</w:t>
      </w:r>
      <w:proofErr w:type="gramEnd"/>
      <w:r w:rsidRPr="00DC3B29">
        <w:rPr>
          <w:rFonts w:ascii="Times New Roman" w:hAnsi="Times New Roman" w:cs="Times New Roman"/>
          <w:sz w:val="28"/>
          <w:szCs w:val="28"/>
        </w:rPr>
        <w:t xml:space="preserve"> как изменилось село за последние годы, познакомились с народными т</w:t>
      </w:r>
      <w:r w:rsidR="00914453" w:rsidRPr="00DC3B29">
        <w:rPr>
          <w:rFonts w:ascii="Times New Roman" w:hAnsi="Times New Roman" w:cs="Times New Roman"/>
          <w:sz w:val="28"/>
          <w:szCs w:val="28"/>
        </w:rPr>
        <w:t>радициями села, его культу</w:t>
      </w:r>
      <w:r w:rsidR="00DC3B29">
        <w:rPr>
          <w:rFonts w:ascii="Times New Roman" w:hAnsi="Times New Roman" w:cs="Times New Roman"/>
          <w:sz w:val="28"/>
          <w:szCs w:val="28"/>
        </w:rPr>
        <w:t>рой</w:t>
      </w:r>
      <w:r w:rsidR="00914453" w:rsidRPr="00DC3B29">
        <w:rPr>
          <w:rFonts w:ascii="Times New Roman" w:hAnsi="Times New Roman" w:cs="Times New Roman"/>
          <w:sz w:val="28"/>
          <w:szCs w:val="28"/>
        </w:rPr>
        <w:t>, природ</w:t>
      </w:r>
      <w:r w:rsidR="00DC3B29">
        <w:rPr>
          <w:rFonts w:ascii="Times New Roman" w:hAnsi="Times New Roman" w:cs="Times New Roman"/>
          <w:sz w:val="28"/>
          <w:szCs w:val="28"/>
        </w:rPr>
        <w:t>о</w:t>
      </w:r>
      <w:r w:rsidR="00914453" w:rsidRPr="00DC3B29">
        <w:rPr>
          <w:rFonts w:ascii="Times New Roman" w:hAnsi="Times New Roman" w:cs="Times New Roman"/>
          <w:sz w:val="28"/>
          <w:szCs w:val="28"/>
        </w:rPr>
        <w:t>й.</w:t>
      </w:r>
    </w:p>
    <w:p w:rsidR="00C73B80" w:rsidRPr="00DC3B29" w:rsidRDefault="00C73B80" w:rsidP="00DC3B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B29">
        <w:rPr>
          <w:rFonts w:ascii="Times New Roman" w:hAnsi="Times New Roman" w:cs="Times New Roman"/>
          <w:sz w:val="28"/>
          <w:szCs w:val="28"/>
        </w:rPr>
        <w:t xml:space="preserve">Наше село живет самой обычной жизнью: работает, отдыхает, благоустраивается. Главным богатством села, по- прежнему, являются люди, трудолюбивые, мудрые, добрые, трепетно хранящие обычаи и традиции своей малой родины. Мы будем рады вновь приветствовать вас на нашей гостеприимной </w:t>
      </w:r>
      <w:proofErr w:type="spellStart"/>
      <w:r w:rsidRPr="00DC3B29">
        <w:rPr>
          <w:rFonts w:ascii="Times New Roman" w:hAnsi="Times New Roman" w:cs="Times New Roman"/>
          <w:sz w:val="28"/>
          <w:szCs w:val="28"/>
        </w:rPr>
        <w:t>Богородской</w:t>
      </w:r>
      <w:proofErr w:type="spellEnd"/>
      <w:r w:rsidRPr="00DC3B29">
        <w:rPr>
          <w:rFonts w:ascii="Times New Roman" w:hAnsi="Times New Roman" w:cs="Times New Roman"/>
          <w:sz w:val="28"/>
          <w:szCs w:val="28"/>
        </w:rPr>
        <w:t xml:space="preserve"> земле!</w:t>
      </w:r>
    </w:p>
    <w:p w:rsidR="00C73B80" w:rsidRPr="00DC3B29" w:rsidRDefault="00C73B80" w:rsidP="00DC3B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B80" w:rsidRPr="00DC3B29" w:rsidRDefault="00C73B80" w:rsidP="00DC3B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B80" w:rsidRDefault="00C73B80" w:rsidP="00DC3B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B29" w:rsidRDefault="00DC3B29" w:rsidP="00DC3B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B29" w:rsidRDefault="00DC3B29" w:rsidP="00DC3B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B29" w:rsidRDefault="00DC3B29" w:rsidP="00DC3B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B29" w:rsidRPr="00DC3B29" w:rsidRDefault="00DC3B29" w:rsidP="00DC3B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662" w:rsidRPr="00DC3B29" w:rsidRDefault="00732662" w:rsidP="00DC3B2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488" w:rsidRPr="00DC3B29" w:rsidRDefault="00DC3488" w:rsidP="00DC3B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B29" w:rsidRDefault="00DC3488" w:rsidP="00DC3B2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:rsidR="00DC3488" w:rsidRPr="00DC3B29" w:rsidRDefault="00DC3488" w:rsidP="00DC3B2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B29" w:rsidRDefault="00DC3488" w:rsidP="00DC3B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C3B29">
        <w:rPr>
          <w:rFonts w:ascii="Times New Roman" w:eastAsia="Times New Roman" w:hAnsi="Times New Roman" w:cs="Times New Roman"/>
          <w:sz w:val="28"/>
          <w:szCs w:val="28"/>
        </w:rPr>
        <w:t>Гусев А.В. Виды Красной книги во флоре Новооскольского района Белгородской области/ Вестник ВГУ. Серия: география, геоэкология. №1, 2003, – С. 48-56.</w:t>
      </w:r>
    </w:p>
    <w:p w:rsidR="00DC3488" w:rsidRPr="00DC3B29" w:rsidRDefault="00DC3488" w:rsidP="00DC3B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Гусев А.В., Ермакова Е.И. О находках новых и редких видов сосудистых растений в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Новооскольском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районе Белгородской области // Флора и растительность Центрального Черноземья - 2004: Материалы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науч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конф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>., - Курск, 2004, – С. 12-13.</w:t>
      </w:r>
    </w:p>
    <w:p w:rsidR="00DC3488" w:rsidRPr="00DC3B29" w:rsidRDefault="00DC3488" w:rsidP="00DC3B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>Красная книга Белгородской области. Редкие и исчезающие растения, грибы, лишайники и животные. Официальное издание / Общ</w:t>
      </w:r>
      <w:proofErr w:type="gramStart"/>
      <w:r w:rsidRPr="00DC3B2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C3B29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DC3B29">
        <w:rPr>
          <w:rFonts w:ascii="Times New Roman" w:eastAsia="Times New Roman" w:hAnsi="Times New Roman" w:cs="Times New Roman"/>
          <w:sz w:val="28"/>
          <w:szCs w:val="28"/>
        </w:rPr>
        <w:t>ауч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. ред. А.В. Присный. – Белгород, 2004. – 532 </w:t>
      </w:r>
      <w:proofErr w:type="gramStart"/>
      <w:r w:rsidRPr="00DC3B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DC3B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3488" w:rsidRPr="00DC3B29" w:rsidRDefault="00DC3488" w:rsidP="00DC3B2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>Красная книга РСФСР. Растения. – М.</w:t>
      </w:r>
      <w:proofErr w:type="gramStart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Росагропромиздат,1988.–591 с.</w:t>
      </w:r>
    </w:p>
    <w:p w:rsidR="00DC3488" w:rsidRPr="00DC3B29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    5.  / Фонд Курская губерния № 65, Экономические примечания Н.-  Ос</w:t>
      </w:r>
    </w:p>
    <w:p w:rsidR="00DC3488" w:rsidRPr="00DC3B29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кольского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уезда,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лл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>. 68 об-72/</w:t>
      </w:r>
    </w:p>
    <w:p w:rsidR="00DC3488" w:rsidRPr="00DC3B29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    6.    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Лисецкий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Н.Ф. География Белгородской области в 2 ч. – М.: Изд-во </w:t>
      </w:r>
    </w:p>
    <w:p w:rsidR="00DC3488" w:rsidRPr="00DC3B29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            МГУ, 2006. – 72с.</w:t>
      </w:r>
    </w:p>
    <w:p w:rsidR="00DC3488" w:rsidRPr="00DC3B29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    7.    Летопись села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Богородского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Историческая справка / Село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Богород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DC3488" w:rsidRPr="00DC3B29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ское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>/ 1967 год</w:t>
      </w:r>
    </w:p>
    <w:p w:rsidR="00DC3488" w:rsidRPr="00DC3B29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    8.    Овчинников В.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Новооскольский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край: земля и люди России. –</w:t>
      </w:r>
    </w:p>
    <w:p w:rsidR="00DC3488" w:rsidRPr="00DC3B29" w:rsidRDefault="00DC3488" w:rsidP="00DC3B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             г</w:t>
      </w:r>
      <w:proofErr w:type="gramStart"/>
      <w:r w:rsidRPr="00DC3B29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DC3B29">
        <w:rPr>
          <w:rFonts w:ascii="Times New Roman" w:eastAsia="Times New Roman" w:hAnsi="Times New Roman" w:cs="Times New Roman"/>
          <w:sz w:val="28"/>
          <w:szCs w:val="28"/>
        </w:rPr>
        <w:t xml:space="preserve">елгород, </w:t>
      </w:r>
      <w:proofErr w:type="spellStart"/>
      <w:r w:rsidRPr="00DC3B29">
        <w:rPr>
          <w:rFonts w:ascii="Times New Roman" w:eastAsia="Times New Roman" w:hAnsi="Times New Roman" w:cs="Times New Roman"/>
          <w:sz w:val="28"/>
          <w:szCs w:val="28"/>
        </w:rPr>
        <w:t>облтипография</w:t>
      </w:r>
      <w:proofErr w:type="spellEnd"/>
      <w:r w:rsidRPr="00DC3B29">
        <w:rPr>
          <w:rFonts w:ascii="Times New Roman" w:eastAsia="Times New Roman" w:hAnsi="Times New Roman" w:cs="Times New Roman"/>
          <w:sz w:val="28"/>
          <w:szCs w:val="28"/>
        </w:rPr>
        <w:t>, 2002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3488" w:rsidRPr="00DC3488" w:rsidRDefault="00DC3488" w:rsidP="00DC348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C3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3488" w:rsidRPr="00DC3488" w:rsidRDefault="00DC3488" w:rsidP="00DC34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040F" w:rsidRDefault="00B1040F"/>
    <w:sectPr w:rsidR="00B1040F" w:rsidSect="00E8789B">
      <w:footerReference w:type="even" r:id="rId32"/>
      <w:footerReference w:type="default" r:id="rId33"/>
      <w:pgSz w:w="11906" w:h="16838"/>
      <w:pgMar w:top="1134" w:right="850" w:bottom="54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AC5" w:rsidRDefault="005D3AC5" w:rsidP="00205353">
      <w:pPr>
        <w:spacing w:after="0" w:line="240" w:lineRule="auto"/>
      </w:pPr>
      <w:r>
        <w:separator/>
      </w:r>
    </w:p>
  </w:endnote>
  <w:endnote w:type="continuationSeparator" w:id="0">
    <w:p w:rsidR="005D3AC5" w:rsidRDefault="005D3AC5" w:rsidP="00205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2DD" w:rsidRDefault="000752A8" w:rsidP="000012D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1040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012DD" w:rsidRDefault="00F960A9" w:rsidP="00E8789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2DD" w:rsidRDefault="000752A8" w:rsidP="000012D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1040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960A9">
      <w:rPr>
        <w:rStyle w:val="a5"/>
        <w:noProof/>
      </w:rPr>
      <w:t>20</w:t>
    </w:r>
    <w:r>
      <w:rPr>
        <w:rStyle w:val="a5"/>
      </w:rPr>
      <w:fldChar w:fldCharType="end"/>
    </w:r>
  </w:p>
  <w:p w:rsidR="000012DD" w:rsidRDefault="00F960A9" w:rsidP="00E8789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AC5" w:rsidRDefault="005D3AC5" w:rsidP="00205353">
      <w:pPr>
        <w:spacing w:after="0" w:line="240" w:lineRule="auto"/>
      </w:pPr>
      <w:r>
        <w:separator/>
      </w:r>
    </w:p>
  </w:footnote>
  <w:footnote w:type="continuationSeparator" w:id="0">
    <w:p w:rsidR="005D3AC5" w:rsidRDefault="005D3AC5" w:rsidP="002053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50FC6"/>
    <w:multiLevelType w:val="hybridMultilevel"/>
    <w:tmpl w:val="5464D412"/>
    <w:lvl w:ilvl="0" w:tplc="4B44ED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3872AF"/>
    <w:multiLevelType w:val="hybridMultilevel"/>
    <w:tmpl w:val="0C208044"/>
    <w:lvl w:ilvl="0" w:tplc="FB94E5DC">
      <w:start w:val="1"/>
      <w:numFmt w:val="bullet"/>
      <w:lvlText w:val="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06D45CA"/>
    <w:multiLevelType w:val="hybridMultilevel"/>
    <w:tmpl w:val="E3D4D96A"/>
    <w:lvl w:ilvl="0" w:tplc="FB94E5DC">
      <w:start w:val="1"/>
      <w:numFmt w:val="bullet"/>
      <w:lvlText w:val="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E670AF5"/>
    <w:multiLevelType w:val="hybridMultilevel"/>
    <w:tmpl w:val="210C3252"/>
    <w:lvl w:ilvl="0" w:tplc="A184EE0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C3488"/>
    <w:rsid w:val="000205CF"/>
    <w:rsid w:val="00044AFD"/>
    <w:rsid w:val="0006039B"/>
    <w:rsid w:val="000752A8"/>
    <w:rsid w:val="00102623"/>
    <w:rsid w:val="00171781"/>
    <w:rsid w:val="00205353"/>
    <w:rsid w:val="002D5376"/>
    <w:rsid w:val="00313484"/>
    <w:rsid w:val="00347843"/>
    <w:rsid w:val="00375D5F"/>
    <w:rsid w:val="00546BE3"/>
    <w:rsid w:val="00555B52"/>
    <w:rsid w:val="0056346E"/>
    <w:rsid w:val="005B37F2"/>
    <w:rsid w:val="005D3AC5"/>
    <w:rsid w:val="006931D6"/>
    <w:rsid w:val="00732662"/>
    <w:rsid w:val="00914453"/>
    <w:rsid w:val="00942754"/>
    <w:rsid w:val="00AB132E"/>
    <w:rsid w:val="00B1040F"/>
    <w:rsid w:val="00B84545"/>
    <w:rsid w:val="00B97479"/>
    <w:rsid w:val="00BA2DB6"/>
    <w:rsid w:val="00C73B80"/>
    <w:rsid w:val="00D0441B"/>
    <w:rsid w:val="00D42F3C"/>
    <w:rsid w:val="00D868BE"/>
    <w:rsid w:val="00DA118A"/>
    <w:rsid w:val="00DC3488"/>
    <w:rsid w:val="00DC3B29"/>
    <w:rsid w:val="00F212E1"/>
    <w:rsid w:val="00F6018F"/>
    <w:rsid w:val="00F960A9"/>
    <w:rsid w:val="00FB6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C348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DC348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DC3488"/>
  </w:style>
  <w:style w:type="paragraph" w:styleId="a6">
    <w:name w:val="Balloon Text"/>
    <w:basedOn w:val="a"/>
    <w:link w:val="a7"/>
    <w:uiPriority w:val="99"/>
    <w:semiHidden/>
    <w:unhideWhenUsed/>
    <w:rsid w:val="00DC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48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74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7326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3266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3B60B-DFFA-495C-85C3-1FA9AFA0D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20</Pages>
  <Words>4968</Words>
  <Characters>28320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20</cp:revision>
  <dcterms:created xsi:type="dcterms:W3CDTF">2010-03-18T08:55:00Z</dcterms:created>
  <dcterms:modified xsi:type="dcterms:W3CDTF">2018-09-18T08:41:00Z</dcterms:modified>
</cp:coreProperties>
</file>