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A6" w:rsidRP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  <w:r w:rsidRPr="000769A6">
        <w:rPr>
          <w:rFonts w:ascii="Times New Roman" w:hAnsi="Times New Roman" w:cs="Times New Roman"/>
          <w:sz w:val="24"/>
          <w:szCs w:val="28"/>
        </w:rPr>
        <w:t>Автор: Александрова Ксения Андреевна</w:t>
      </w:r>
    </w:p>
    <w:p w:rsid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  <w:r w:rsidRPr="000769A6">
        <w:rPr>
          <w:rFonts w:ascii="Times New Roman" w:hAnsi="Times New Roman" w:cs="Times New Roman"/>
          <w:sz w:val="24"/>
          <w:szCs w:val="28"/>
        </w:rPr>
        <w:t xml:space="preserve">Студентка ГАПОУ РБ </w:t>
      </w:r>
      <w:proofErr w:type="spellStart"/>
      <w:r w:rsidRPr="000769A6">
        <w:rPr>
          <w:rFonts w:ascii="Times New Roman" w:hAnsi="Times New Roman" w:cs="Times New Roman"/>
          <w:sz w:val="24"/>
          <w:szCs w:val="28"/>
        </w:rPr>
        <w:t>Салаватский</w:t>
      </w:r>
      <w:proofErr w:type="spellEnd"/>
      <w:r w:rsidRPr="000769A6">
        <w:rPr>
          <w:rFonts w:ascii="Times New Roman" w:hAnsi="Times New Roman" w:cs="Times New Roman"/>
          <w:sz w:val="24"/>
          <w:szCs w:val="28"/>
        </w:rPr>
        <w:t xml:space="preserve"> медицинский колледж,</w:t>
      </w:r>
      <w:r>
        <w:rPr>
          <w:rFonts w:ascii="Times New Roman" w:hAnsi="Times New Roman" w:cs="Times New Roman"/>
          <w:sz w:val="24"/>
          <w:szCs w:val="28"/>
        </w:rPr>
        <w:t xml:space="preserve"> группы 202-СК,</w:t>
      </w:r>
      <w:r w:rsidRPr="000769A6">
        <w:rPr>
          <w:rFonts w:ascii="Times New Roman" w:hAnsi="Times New Roman" w:cs="Times New Roman"/>
          <w:sz w:val="24"/>
          <w:szCs w:val="28"/>
        </w:rPr>
        <w:t xml:space="preserve"> Республика Башкортостан, город Салават</w:t>
      </w:r>
    </w:p>
    <w:p w:rsid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Научный руководитель: Хасанова Альбина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Явдатовна</w:t>
      </w:r>
      <w:proofErr w:type="spellEnd"/>
      <w:r>
        <w:rPr>
          <w:rFonts w:ascii="Times New Roman" w:hAnsi="Times New Roman" w:cs="Times New Roman"/>
          <w:sz w:val="24"/>
          <w:szCs w:val="28"/>
        </w:rPr>
        <w:t>, преподаватель философии</w:t>
      </w:r>
    </w:p>
    <w:p w:rsid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Соавтор: Абдуллаева Сабина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Эльчин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кызы</w:t>
      </w:r>
      <w:proofErr w:type="spellEnd"/>
    </w:p>
    <w:p w:rsid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  <w:r w:rsidRPr="000769A6">
        <w:rPr>
          <w:rFonts w:ascii="Times New Roman" w:hAnsi="Times New Roman" w:cs="Times New Roman"/>
          <w:sz w:val="24"/>
          <w:szCs w:val="28"/>
        </w:rPr>
        <w:t xml:space="preserve">Студентка ГАПОУ РБ </w:t>
      </w:r>
      <w:proofErr w:type="spellStart"/>
      <w:r w:rsidRPr="000769A6">
        <w:rPr>
          <w:rFonts w:ascii="Times New Roman" w:hAnsi="Times New Roman" w:cs="Times New Roman"/>
          <w:sz w:val="24"/>
          <w:szCs w:val="28"/>
        </w:rPr>
        <w:t>Салаватский</w:t>
      </w:r>
      <w:proofErr w:type="spellEnd"/>
      <w:r w:rsidRPr="000769A6">
        <w:rPr>
          <w:rFonts w:ascii="Times New Roman" w:hAnsi="Times New Roman" w:cs="Times New Roman"/>
          <w:sz w:val="24"/>
          <w:szCs w:val="28"/>
        </w:rPr>
        <w:t xml:space="preserve"> медицинский колледж,</w:t>
      </w:r>
      <w:r>
        <w:rPr>
          <w:rFonts w:ascii="Times New Roman" w:hAnsi="Times New Roman" w:cs="Times New Roman"/>
          <w:sz w:val="24"/>
          <w:szCs w:val="28"/>
        </w:rPr>
        <w:t xml:space="preserve"> группы 202-СК,</w:t>
      </w:r>
      <w:r w:rsidRPr="000769A6">
        <w:rPr>
          <w:rFonts w:ascii="Times New Roman" w:hAnsi="Times New Roman" w:cs="Times New Roman"/>
          <w:sz w:val="24"/>
          <w:szCs w:val="28"/>
        </w:rPr>
        <w:t xml:space="preserve"> Республика Башкортостан, город Салават</w:t>
      </w:r>
    </w:p>
    <w:p w:rsid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Научный руководитель: Хасанова Альбина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Явдатовна</w:t>
      </w:r>
      <w:proofErr w:type="spellEnd"/>
      <w:r>
        <w:rPr>
          <w:rFonts w:ascii="Times New Roman" w:hAnsi="Times New Roman" w:cs="Times New Roman"/>
          <w:sz w:val="24"/>
          <w:szCs w:val="28"/>
        </w:rPr>
        <w:t>, преподаватель философии</w:t>
      </w:r>
    </w:p>
    <w:p w:rsidR="000769A6" w:rsidRDefault="000769A6" w:rsidP="00076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9A6">
        <w:rPr>
          <w:rFonts w:ascii="Times New Roman" w:hAnsi="Times New Roman" w:cs="Times New Roman"/>
          <w:sz w:val="28"/>
          <w:szCs w:val="28"/>
        </w:rPr>
        <w:t>«Философские проблемы языка»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В наше время проблемой языка занимаются многие дисциплины: лингвистика, философия, логика, антропология, герменевтика, семиотика и другие.</w:t>
      </w:r>
      <w:r>
        <w:rPr>
          <w:color w:val="000000"/>
        </w:rPr>
        <w:t xml:space="preserve"> </w:t>
      </w:r>
      <w:r w:rsidRPr="000769A6">
        <w:rPr>
          <w:color w:val="000000"/>
        </w:rPr>
        <w:t>Поэтому язык является предметом междисциплинарного изучения. К примеру, </w:t>
      </w:r>
      <w:proofErr w:type="spellStart"/>
      <w:r w:rsidRPr="000769A6">
        <w:rPr>
          <w:color w:val="000000"/>
        </w:rPr>
        <w:t>бифункциональность</w:t>
      </w:r>
      <w:proofErr w:type="spellEnd"/>
      <w:r w:rsidRPr="000769A6">
        <w:rPr>
          <w:color w:val="000000"/>
        </w:rPr>
        <w:t xml:space="preserve"> языка (язык служит средством общения и орудием мышления) предполагает его рассмотрение в философском аспекте. Главная философско-онтологическая проблема языка сводится к выяснению его сущности — социальной природы. Решая вопросы эволюции и развития языка, большинство ученых исходит из того, что язык как порождение общественных отношений в конечном счете определяется и обуславливается совершенствованием, прогрессом общества.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Языковые уровни (фонетика, лексика, грамматика…) — это разделы лингвистики. Однако речевые ошибки, изучаемые в лингвистики, невозможно устранить, исправить, не зная законов логики, т. к. они заложены в структуре логически дефектного текста и мешают ему выполнять коммуникативную функцию, затрудняют процесс общения. Речевая практика открывает перед исследователем такие типы ошибок, такие своеобразные сбои в конструировании текста, которые он вряд ли мог бы предвидеть теоретически, умозрительно, до погружения в реальные коммуникативные процессы. Таково, например, смешение в одной фразе или в одном микротексте реального и идеального планов. Автор как бы забывает, о чем</w:t>
      </w:r>
      <w:r>
        <w:rPr>
          <w:color w:val="000000"/>
        </w:rPr>
        <w:t xml:space="preserve"> </w:t>
      </w:r>
      <w:r w:rsidRPr="000769A6">
        <w:rPr>
          <w:color w:val="000000"/>
        </w:rPr>
        <w:t>говорит — о мире вещей или о мире понятий, и включает в свое сообщение фрагмент то из мира реального, ощутимого, то из мира ирреального, вымышленного. К примеру, в лекционной аудитории звучит фраза: «Внимательно прочитайте содержание таблицы». Содержание — это сумма идей и эмоций, т. е. нечто идеальное, не имеющее ни протяженности, ни веса, ни даже места положения. Его,</w:t>
      </w:r>
      <w:r>
        <w:rPr>
          <w:color w:val="000000"/>
        </w:rPr>
        <w:t xml:space="preserve"> </w:t>
      </w:r>
      <w:r w:rsidRPr="000769A6">
        <w:rPr>
          <w:color w:val="000000"/>
        </w:rPr>
        <w:t>разумеется, нельзя прочитать. Читают не содержание, а саму таблицу (материальное), как книгу или статью. Содержание же таблицы усваивают, с ним знакомятся, им овладевают.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Языком владеют только люди (но не животные). Констатацией этого факта занимается антропология.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Язык как знаковая система изучается в семиотике.</w:t>
      </w:r>
    </w:p>
    <w:p w:rsid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Начиная с эпохи Возрождения, круг социолингвистических проблем стал расширяться, в частности, стал рассматриваться вопрос о литературной</w:t>
      </w:r>
      <w:r>
        <w:rPr>
          <w:color w:val="000000"/>
        </w:rPr>
        <w:t xml:space="preserve"> </w:t>
      </w:r>
      <w:r w:rsidRPr="000769A6">
        <w:rPr>
          <w:color w:val="000000"/>
        </w:rPr>
        <w:t xml:space="preserve">норме. Многие выдающиеся мыслители, писатели (Макиавелли, </w:t>
      </w:r>
      <w:proofErr w:type="spellStart"/>
      <w:r w:rsidRPr="000769A6">
        <w:rPr>
          <w:color w:val="000000"/>
        </w:rPr>
        <w:t>Ронсар</w:t>
      </w:r>
      <w:proofErr w:type="spellEnd"/>
      <w:r w:rsidRPr="000769A6">
        <w:rPr>
          <w:color w:val="000000"/>
        </w:rPr>
        <w:t xml:space="preserve">, Дидро, Вольтер, Гердер, Ломоносов, Тредиаковский…) хорошо сознавали возможность совмещения научных и </w:t>
      </w:r>
      <w:proofErr w:type="gramStart"/>
      <w:r w:rsidRPr="000769A6">
        <w:rPr>
          <w:color w:val="000000"/>
        </w:rPr>
        <w:t>нормирующих</w:t>
      </w:r>
      <w:r>
        <w:rPr>
          <w:color w:val="000000"/>
        </w:rPr>
        <w:t xml:space="preserve"> языковых </w:t>
      </w:r>
      <w:r w:rsidRPr="000769A6">
        <w:rPr>
          <w:color w:val="000000"/>
        </w:rPr>
        <w:t>описаний</w:t>
      </w:r>
      <w:proofErr w:type="gramEnd"/>
      <w:r w:rsidRPr="000769A6">
        <w:rPr>
          <w:color w:val="000000"/>
        </w:rPr>
        <w:t> и исследований. Они считали, что разумная обработка языка не только</w:t>
      </w:r>
      <w:r>
        <w:rPr>
          <w:color w:val="000000"/>
        </w:rPr>
        <w:t xml:space="preserve"> </w:t>
      </w:r>
      <w:r w:rsidRPr="000769A6">
        <w:rPr>
          <w:color w:val="000000"/>
        </w:rPr>
        <w:t>не противоречит природе языка, но и делает эту природу совершеннее. 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lastRenderedPageBreak/>
        <w:t>С развитием языковой нормы решался и философский вопрос, основанный на законе единства и борьбы противоположностей, т. е. нормализация языка может как запретить, так и санкционировать отход от парадигм.</w:t>
      </w:r>
      <w:r>
        <w:rPr>
          <w:color w:val="000000"/>
        </w:rPr>
        <w:t xml:space="preserve"> </w:t>
      </w:r>
      <w:r w:rsidRPr="000769A6">
        <w:rPr>
          <w:color w:val="000000"/>
        </w:rPr>
        <w:t>В последнем случае исключение становится правилом, а борьба против исключений — борьбой против правил.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Концепт нормы применим ко всем сферам жизни, явлениям природы, организмам и механизмам, социальным явлениям, искусству, науке, а также</w:t>
      </w:r>
      <w:r>
        <w:rPr>
          <w:color w:val="000000"/>
        </w:rPr>
        <w:t xml:space="preserve"> </w:t>
      </w:r>
      <w:r w:rsidRPr="000769A6">
        <w:rPr>
          <w:color w:val="000000"/>
        </w:rPr>
        <w:t>языку. В естественном мире природы и языка </w:t>
      </w:r>
      <w:proofErr w:type="spellStart"/>
      <w:r w:rsidRPr="000769A6">
        <w:rPr>
          <w:color w:val="000000"/>
        </w:rPr>
        <w:t>ненормированность</w:t>
      </w:r>
      <w:proofErr w:type="spellEnd"/>
      <w:r w:rsidRPr="000769A6">
        <w:rPr>
          <w:color w:val="000000"/>
        </w:rPr>
        <w:t xml:space="preserve"> помогает обнаружить норму и правило. Правило и исключение — это две противоположности, тем не менее они едино сосуществуют.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Ф. Бэкон писал: «В силу естественного своего устройства ум человеческий слишком склонен к предположению в природе большего единообразия, порядка и правильности, чем какие свойственны ей в действительности, </w:t>
      </w:r>
      <w:proofErr w:type="gramStart"/>
      <w:r w:rsidRPr="000769A6">
        <w:rPr>
          <w:color w:val="000000"/>
        </w:rPr>
        <w:t>и</w:t>
      </w:r>
      <w:proofErr w:type="gramEnd"/>
      <w:r w:rsidRPr="000769A6">
        <w:rPr>
          <w:color w:val="000000"/>
        </w:rPr>
        <w:t xml:space="preserve"> хотя в природе существует бесчисленное множество предметов, крайне отличающихся от прочих и единственных в своем роде, ум наш настойчиво придумывает параллельность сходства, соответствия и соотношения,</w:t>
      </w:r>
      <w:r>
        <w:rPr>
          <w:color w:val="000000"/>
        </w:rPr>
        <w:t xml:space="preserve"> </w:t>
      </w:r>
      <w:r w:rsidRPr="000769A6">
        <w:rPr>
          <w:color w:val="000000"/>
        </w:rPr>
        <w:t xml:space="preserve">не имеющие никогда места в действительности». Стремление к привнесению порядка в мировом хаосе считалось многими философами свойством человеческого разума, а </w:t>
      </w:r>
      <w:proofErr w:type="gramStart"/>
      <w:r w:rsidRPr="000769A6">
        <w:rPr>
          <w:color w:val="000000"/>
        </w:rPr>
        <w:t>следовательно</w:t>
      </w:r>
      <w:r>
        <w:rPr>
          <w:color w:val="000000"/>
        </w:rPr>
        <w:t xml:space="preserve"> </w:t>
      </w:r>
      <w:r w:rsidRPr="000769A6">
        <w:rPr>
          <w:color w:val="000000"/>
        </w:rPr>
        <w:t>,</w:t>
      </w:r>
      <w:proofErr w:type="gramEnd"/>
      <w:r w:rsidRPr="000769A6">
        <w:rPr>
          <w:color w:val="000000"/>
        </w:rPr>
        <w:t> и языка. Язык упорядочивает беспорядок мира.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Среди философских проблем языка имеет место принцип системности. Язык осмысливается как система, как определенная структура. Язык — это единое целое. Целостность, системность языка надо понимать и как совокупность всех языковых ярусов (которые друг без друга существовать не могут), и как неразрывное единство языка и мышления, языка и общества. Ученые научились описывать и изучать не только отдельные особенности языка, но и целостную систему языка в определенную эпоху его бытования.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Изменения </w:t>
      </w:r>
      <w:r>
        <w:rPr>
          <w:color w:val="000000"/>
        </w:rPr>
        <w:t xml:space="preserve">в </w:t>
      </w:r>
      <w:bookmarkStart w:id="0" w:name="_GoBack"/>
      <w:bookmarkEnd w:id="0"/>
      <w:r w:rsidRPr="000769A6">
        <w:rPr>
          <w:color w:val="000000"/>
        </w:rPr>
        <w:t xml:space="preserve">языке, связанные с социальными условиями либо с лингвистическими процессами, в разные исторические периоды могут быть разными. На лексическом уровне изменения могут быть связаны с заимствованием слов из других языков (в татарский язык пришло много арабских слов в связи с принятием магометанства; с принятием православной религии восточными славянами в их лексикон вошло много греческих слов; голландские слова в русском появились в связи с сотрудничеством двух народов в морском деле), с отпадением необходимости использовать определенные слова (это так называемые историзмы: лапти, </w:t>
      </w:r>
      <w:proofErr w:type="spellStart"/>
      <w:r w:rsidRPr="000769A6">
        <w:rPr>
          <w:color w:val="000000"/>
        </w:rPr>
        <w:t>губерня</w:t>
      </w:r>
      <w:proofErr w:type="spellEnd"/>
      <w:r w:rsidRPr="000769A6">
        <w:rPr>
          <w:color w:val="000000"/>
        </w:rPr>
        <w:t>, царь, бурлак), с появлением новых слов (либо для замены архаизма —устаревшего слова, как например, око — глаз, либо для обозначения нового понятия, как например, компьютер).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Происходят изменения и в грамматическом строе разных языков. Это внутренние языковые изменения. К примеру, утрата целой категории рода в английском языке (в древнеанглийском существовали три рода — мужской, женский, средний, а современный английский утратил род существительных и прилагательных, но сохранил только в местоимениях </w:t>
      </w:r>
      <w:proofErr w:type="spellStart"/>
      <w:r w:rsidRPr="000769A6">
        <w:rPr>
          <w:color w:val="000000"/>
        </w:rPr>
        <w:t>he</w:t>
      </w:r>
      <w:proofErr w:type="spellEnd"/>
      <w:r w:rsidRPr="000769A6">
        <w:rPr>
          <w:color w:val="000000"/>
        </w:rPr>
        <w:t xml:space="preserve"> — </w:t>
      </w:r>
      <w:proofErr w:type="spellStart"/>
      <w:r w:rsidRPr="000769A6">
        <w:rPr>
          <w:color w:val="000000"/>
        </w:rPr>
        <w:t>she</w:t>
      </w:r>
      <w:proofErr w:type="spellEnd"/>
      <w:r w:rsidRPr="000769A6">
        <w:rPr>
          <w:color w:val="000000"/>
        </w:rPr>
        <w:t xml:space="preserve"> — </w:t>
      </w:r>
      <w:proofErr w:type="spellStart"/>
      <w:r w:rsidRPr="000769A6">
        <w:rPr>
          <w:color w:val="000000"/>
        </w:rPr>
        <w:t>it</w:t>
      </w:r>
      <w:proofErr w:type="spellEnd"/>
      <w:r w:rsidRPr="000769A6">
        <w:rPr>
          <w:color w:val="000000"/>
        </w:rPr>
        <w:t>).</w:t>
      </w:r>
    </w:p>
    <w:p w:rsid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Любое современное состояние языка является результатом длительного развития и совершенствования его форм и категорий. К примеру, слово «универсам» — это, выражаясь образно, отпрыск двух родителей, один из которых (самый главный и старший) отстранен от участия в этой</w:t>
      </w:r>
      <w:r>
        <w:rPr>
          <w:color w:val="000000"/>
        </w:rPr>
        <w:t xml:space="preserve"> </w:t>
      </w:r>
      <w:r w:rsidRPr="000769A6">
        <w:rPr>
          <w:color w:val="000000"/>
        </w:rPr>
        <w:t>сложносокращенной форме. Все началось с «</w:t>
      </w:r>
      <w:proofErr w:type="spellStart"/>
      <w:r w:rsidRPr="000769A6">
        <w:rPr>
          <w:color w:val="000000"/>
        </w:rPr>
        <w:t>махзана</w:t>
      </w:r>
      <w:proofErr w:type="spellEnd"/>
      <w:r w:rsidRPr="000769A6">
        <w:rPr>
          <w:color w:val="000000"/>
        </w:rPr>
        <w:t>» (магазина). Это древнее арабское слово со значением «склад», «хранилище» заимствовали итальянцы, а от них французы. Затем через немецкий язык слово «магазин» пришло в русскую лексику. Снабженный иноязычным по происхождению словом «универсальный», «магазин» превратился в «универсальный магазин». Вскоре словосочетание это подверглось аббревиации. Получилось слово «универмаг». 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lastRenderedPageBreak/>
        <w:t>А еще через некоторое время, когда потребовалось отразить в названии новый метод обслуживания в таком магазине —самообслуживание — язык освободился от части «мага», а на ее место определил усеченное «сам» — от самообслуживания. Так образовалось</w:t>
      </w:r>
      <w:r>
        <w:rPr>
          <w:color w:val="000000"/>
        </w:rPr>
        <w:t xml:space="preserve"> </w:t>
      </w:r>
      <w:r w:rsidRPr="000769A6">
        <w:rPr>
          <w:color w:val="000000"/>
        </w:rPr>
        <w:t>сложносокращенное слово «универсам», означающий универсальный магазин самообслуживания, но в звуковом (материальном) обличии, не имеющий главного, опорного слова «магазин».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«При исследовании какого-нибудь слова приходится останавливаться на самых разнообразных явлениях. Это показывает, что язык — система — есть нечто упорядоченное, всякое явление его находится в связи с другими. Задача языкознания и состоит именно в уловлении этой связи, которая лишь в немногих случаях очевидна. Что язык есть действительно система, в этом мы можем убедиться непосредственно на самих себе. В богатых языках, каковы русский, немецкий и другие, в данное время исследователь находит 100 — 200 тысяч слов; но это есть лишь частица наличного капитала языка, так как при этом берется во внимание лишь одна какая-нибудь форма языка известного слова. Доказано, что Шекспир употреблял 13 —15тысяч слов; мы, которые в этом отношении не можем равняться с Шекспиром, имеем в своем распоряжении 500 — 1000 слов. Десятки, сотни тысяч слов нами никогда не были слышаны, тем не менее можно сказать, что эти никогда не слышанные слова нам наполовину понятны при знании употребляемых нами 500 — 1000 слов. Спрашивается, как же это было бы возможно, если бы мы не имели ключа к разумению незнакомых нам слов, если бы язык не был стройною системою, в которой есть определенный порядок и определенные законы?».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Учитывая достижения типологического и сравнительно-исторического языкознания, ученые имеют возможность правильно понимать проблему взаимодействия субстанции (материи) и отношения (структуры) в языке вообще и в каждом языке в отдельности. В этом проявляется философская категория общего и единичного. Правила, законы функционирования и развития языка находят свое воплощение как в учении о языке вообще, так и в учении о функционировании и развитии конкретного, в отдельности взятого языка.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Категория общего и единичного, точнее общего и частного находит свое выражение и в соотношении язык-речь, где общее — это язык, а частное —это речь. Частное есть форма воплощения и реализации общего.</w:t>
      </w:r>
    </w:p>
    <w:p w:rsidR="000769A6" w:rsidRPr="000769A6" w:rsidRDefault="000769A6" w:rsidP="000769A6">
      <w:pPr>
        <w:pStyle w:val="a3"/>
        <w:shd w:val="clear" w:color="auto" w:fill="FFFAF5"/>
        <w:spacing w:before="240" w:beforeAutospacing="0" w:after="240" w:afterAutospacing="0"/>
        <w:jc w:val="both"/>
        <w:rPr>
          <w:color w:val="000000"/>
        </w:rPr>
      </w:pPr>
      <w:r w:rsidRPr="000769A6">
        <w:rPr>
          <w:color w:val="000000"/>
        </w:rPr>
        <w:t>Таким образом, философия языка занимается такими проблемами, как сущность языка, его социальная природа, общественные функции языка, язык и сознание, соотношения понятия и значения в слове, язык и социальные общности, воздействия социальных факторов на язык, социальная дифференциация языка, язык и сознание как феномен, присущий только человеку, происхождение языка и другие.</w:t>
      </w:r>
    </w:p>
    <w:p w:rsidR="000769A6" w:rsidRDefault="000769A6" w:rsidP="0007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69A6" w:rsidRDefault="000769A6" w:rsidP="00076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769A6" w:rsidRPr="000769A6" w:rsidRDefault="000769A6" w:rsidP="000769A6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0769A6" w:rsidRPr="0007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A6"/>
    <w:rsid w:val="000769A6"/>
    <w:rsid w:val="001E0058"/>
    <w:rsid w:val="0062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FCFC"/>
  <w15:chartTrackingRefBased/>
  <w15:docId w15:val="{06BA1574-02F0-4FA4-BEE2-405C75F9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2018-12-17T11:36:00Z</dcterms:created>
  <dcterms:modified xsi:type="dcterms:W3CDTF">2018-12-17T11:47:00Z</dcterms:modified>
</cp:coreProperties>
</file>