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22A" w:rsidRPr="0057122A" w:rsidRDefault="0057122A" w:rsidP="0057122A">
      <w:pPr>
        <w:spacing w:before="0" w:after="0" w:line="360" w:lineRule="auto"/>
        <w:ind w:firstLine="709"/>
        <w:jc w:val="both"/>
        <w:rPr>
          <w:rFonts w:eastAsiaTheme="minorHAnsi"/>
          <w:b/>
          <w:sz w:val="28"/>
          <w:szCs w:val="28"/>
          <w:lang w:eastAsia="en-US"/>
        </w:rPr>
      </w:pPr>
      <w:r w:rsidRPr="0057122A">
        <w:rPr>
          <w:rFonts w:eastAsiaTheme="minorHAnsi"/>
          <w:b/>
          <w:sz w:val="28"/>
          <w:szCs w:val="28"/>
          <w:lang w:eastAsia="en-US"/>
        </w:rPr>
        <w:t xml:space="preserve">УДК 336.774 </w:t>
      </w:r>
    </w:p>
    <w:p w:rsidR="0057122A" w:rsidRPr="0057122A" w:rsidRDefault="0057122A" w:rsidP="0057122A">
      <w:pPr>
        <w:spacing w:before="0" w:after="0" w:line="360" w:lineRule="auto"/>
        <w:ind w:firstLine="709"/>
        <w:jc w:val="right"/>
        <w:rPr>
          <w:rFonts w:eastAsiaTheme="minorHAnsi"/>
          <w:b/>
          <w:sz w:val="28"/>
          <w:szCs w:val="28"/>
          <w:lang w:eastAsia="en-US"/>
        </w:rPr>
      </w:pPr>
      <w:proofErr w:type="spellStart"/>
      <w:r w:rsidRPr="0057122A">
        <w:rPr>
          <w:rFonts w:eastAsiaTheme="minorHAnsi"/>
          <w:b/>
          <w:sz w:val="28"/>
          <w:szCs w:val="28"/>
          <w:lang w:eastAsia="en-US"/>
        </w:rPr>
        <w:t>Чунихина</w:t>
      </w:r>
      <w:proofErr w:type="spellEnd"/>
      <w:r w:rsidRPr="0057122A">
        <w:rPr>
          <w:rFonts w:eastAsiaTheme="minorHAnsi"/>
          <w:b/>
          <w:sz w:val="28"/>
          <w:szCs w:val="28"/>
          <w:lang w:eastAsia="en-US"/>
        </w:rPr>
        <w:t xml:space="preserve"> Дарья Ивановна</w:t>
      </w:r>
    </w:p>
    <w:p w:rsidR="0057122A" w:rsidRPr="0057122A" w:rsidRDefault="0057122A" w:rsidP="0057122A">
      <w:pPr>
        <w:spacing w:before="0" w:after="0" w:line="360" w:lineRule="auto"/>
        <w:ind w:firstLine="709"/>
        <w:jc w:val="right"/>
        <w:rPr>
          <w:rFonts w:eastAsiaTheme="minorHAnsi"/>
          <w:sz w:val="28"/>
          <w:szCs w:val="28"/>
          <w:lang w:eastAsia="en-US"/>
        </w:rPr>
      </w:pPr>
      <w:r w:rsidRPr="0057122A">
        <w:rPr>
          <w:rFonts w:eastAsiaTheme="minorHAnsi"/>
          <w:sz w:val="28"/>
          <w:szCs w:val="28"/>
          <w:lang w:eastAsia="en-US"/>
        </w:rPr>
        <w:t xml:space="preserve">студентка </w:t>
      </w:r>
      <w:r w:rsidR="007C11C5">
        <w:rPr>
          <w:rFonts w:eastAsiaTheme="minorHAnsi"/>
          <w:sz w:val="28"/>
          <w:szCs w:val="28"/>
          <w:lang w:eastAsia="en-US"/>
        </w:rPr>
        <w:t>2 курса</w:t>
      </w:r>
    </w:p>
    <w:p w:rsidR="0057122A" w:rsidRPr="0057122A" w:rsidRDefault="0057122A" w:rsidP="0057122A">
      <w:pPr>
        <w:spacing w:before="0" w:after="0" w:line="360" w:lineRule="auto"/>
        <w:ind w:firstLine="709"/>
        <w:jc w:val="right"/>
        <w:rPr>
          <w:rFonts w:eastAsiaTheme="minorHAnsi"/>
          <w:sz w:val="28"/>
          <w:szCs w:val="28"/>
          <w:lang w:eastAsia="en-US"/>
        </w:rPr>
      </w:pPr>
      <w:r w:rsidRPr="0057122A">
        <w:rPr>
          <w:rFonts w:eastAsiaTheme="minorHAnsi"/>
          <w:sz w:val="28"/>
          <w:szCs w:val="28"/>
          <w:lang w:eastAsia="en-US"/>
        </w:rPr>
        <w:t xml:space="preserve">АНОВО </w:t>
      </w:r>
      <w:r w:rsidR="00874673">
        <w:rPr>
          <w:rFonts w:eastAsiaTheme="minorHAnsi"/>
          <w:sz w:val="28"/>
          <w:szCs w:val="28"/>
          <w:lang w:eastAsia="en-US"/>
        </w:rPr>
        <w:t>«</w:t>
      </w:r>
      <w:r w:rsidRPr="0057122A">
        <w:rPr>
          <w:rFonts w:eastAsiaTheme="minorHAnsi"/>
          <w:sz w:val="28"/>
          <w:szCs w:val="28"/>
          <w:lang w:eastAsia="en-US"/>
        </w:rPr>
        <w:t>Московский Международный университет</w:t>
      </w:r>
      <w:r w:rsidR="00874673">
        <w:rPr>
          <w:rFonts w:eastAsiaTheme="minorHAnsi"/>
          <w:sz w:val="28"/>
          <w:szCs w:val="28"/>
          <w:lang w:eastAsia="en-US"/>
        </w:rPr>
        <w:t>»</w:t>
      </w:r>
    </w:p>
    <w:p w:rsidR="0057122A" w:rsidRPr="0057122A" w:rsidRDefault="0057122A" w:rsidP="0057122A">
      <w:pPr>
        <w:spacing w:before="0" w:after="0" w:line="360" w:lineRule="auto"/>
        <w:ind w:firstLine="709"/>
        <w:jc w:val="right"/>
        <w:rPr>
          <w:rFonts w:eastAsiaTheme="minorHAnsi"/>
          <w:sz w:val="28"/>
          <w:szCs w:val="28"/>
          <w:lang w:eastAsia="en-US"/>
        </w:rPr>
      </w:pPr>
      <w:proofErr w:type="gramStart"/>
      <w:r w:rsidRPr="0057122A">
        <w:rPr>
          <w:rFonts w:eastAsiaTheme="minorHAnsi"/>
          <w:sz w:val="28"/>
          <w:szCs w:val="28"/>
          <w:lang w:val="en-US" w:eastAsia="en-US"/>
        </w:rPr>
        <w:t>e</w:t>
      </w:r>
      <w:r w:rsidRPr="0057122A">
        <w:rPr>
          <w:rFonts w:eastAsiaTheme="minorHAnsi"/>
          <w:sz w:val="28"/>
          <w:szCs w:val="28"/>
          <w:lang w:eastAsia="en-US"/>
        </w:rPr>
        <w:t>-</w:t>
      </w:r>
      <w:r w:rsidRPr="0057122A">
        <w:rPr>
          <w:rFonts w:eastAsiaTheme="minorHAnsi"/>
          <w:sz w:val="28"/>
          <w:szCs w:val="28"/>
          <w:lang w:val="en-US" w:eastAsia="en-US"/>
        </w:rPr>
        <w:t>mail</w:t>
      </w:r>
      <w:proofErr w:type="gramEnd"/>
      <w:r w:rsidRPr="0057122A">
        <w:rPr>
          <w:rFonts w:eastAsiaTheme="minorHAnsi"/>
          <w:sz w:val="28"/>
          <w:szCs w:val="28"/>
          <w:lang w:eastAsia="en-US"/>
        </w:rPr>
        <w:t xml:space="preserve">: </w:t>
      </w:r>
      <w:proofErr w:type="spellStart"/>
      <w:r w:rsidRPr="0057122A">
        <w:rPr>
          <w:rFonts w:eastAsiaTheme="minorHAnsi"/>
          <w:sz w:val="28"/>
          <w:szCs w:val="28"/>
          <w:lang w:val="en-US" w:eastAsia="en-US"/>
        </w:rPr>
        <w:t>dashochichek</w:t>
      </w:r>
      <w:proofErr w:type="spellEnd"/>
      <w:r w:rsidRPr="0057122A">
        <w:rPr>
          <w:rFonts w:eastAsiaTheme="minorHAnsi"/>
          <w:sz w:val="28"/>
          <w:szCs w:val="28"/>
          <w:lang w:eastAsia="en-US"/>
        </w:rPr>
        <w:t>@</w:t>
      </w:r>
      <w:proofErr w:type="spellStart"/>
      <w:r w:rsidRPr="0057122A">
        <w:rPr>
          <w:rFonts w:eastAsiaTheme="minorHAnsi"/>
          <w:sz w:val="28"/>
          <w:szCs w:val="28"/>
          <w:lang w:val="en-US" w:eastAsia="en-US"/>
        </w:rPr>
        <w:t>gmail</w:t>
      </w:r>
      <w:proofErr w:type="spellEnd"/>
      <w:r w:rsidRPr="0057122A">
        <w:rPr>
          <w:rFonts w:eastAsiaTheme="minorHAnsi"/>
          <w:sz w:val="28"/>
          <w:szCs w:val="28"/>
          <w:lang w:eastAsia="en-US"/>
        </w:rPr>
        <w:t>.</w:t>
      </w:r>
      <w:r w:rsidRPr="0057122A">
        <w:rPr>
          <w:rFonts w:eastAsiaTheme="minorHAnsi"/>
          <w:sz w:val="28"/>
          <w:szCs w:val="28"/>
          <w:lang w:val="en-US" w:eastAsia="en-US"/>
        </w:rPr>
        <w:t>com</w:t>
      </w:r>
    </w:p>
    <w:p w:rsidR="0057122A" w:rsidRPr="0057122A" w:rsidRDefault="0057122A" w:rsidP="0057122A">
      <w:pPr>
        <w:spacing w:before="0" w:after="0" w:line="360" w:lineRule="auto"/>
        <w:rPr>
          <w:rFonts w:eastAsiaTheme="minorHAnsi"/>
          <w:b/>
          <w:sz w:val="28"/>
          <w:szCs w:val="28"/>
          <w:lang w:eastAsia="en-US"/>
        </w:rPr>
      </w:pPr>
    </w:p>
    <w:p w:rsidR="0057122A" w:rsidRPr="0057122A" w:rsidRDefault="0057122A" w:rsidP="0057122A">
      <w:pPr>
        <w:spacing w:before="0" w:after="0" w:line="360" w:lineRule="auto"/>
        <w:ind w:firstLine="709"/>
        <w:jc w:val="center"/>
        <w:rPr>
          <w:rFonts w:eastAsiaTheme="minorHAnsi"/>
          <w:b/>
          <w:sz w:val="28"/>
          <w:szCs w:val="28"/>
          <w:lang w:eastAsia="en-US"/>
        </w:rPr>
      </w:pPr>
      <w:proofErr w:type="gramStart"/>
      <w:r>
        <w:rPr>
          <w:rFonts w:eastAsiaTheme="minorHAnsi"/>
          <w:b/>
          <w:sz w:val="28"/>
          <w:szCs w:val="28"/>
          <w:lang w:eastAsia="en-US"/>
        </w:rPr>
        <w:t>ГОСУДАРСТВЕННЫЕ ПРОГРАММНЫ ИПОТЕЧНОГО ЖИЛИЩНОГО КРЕДИТОВАНИЯ</w:t>
      </w:r>
      <w:proofErr w:type="gramEnd"/>
    </w:p>
    <w:p w:rsidR="0057122A" w:rsidRPr="0057122A" w:rsidRDefault="0057122A" w:rsidP="0057122A">
      <w:pPr>
        <w:spacing w:before="0" w:after="0" w:line="360" w:lineRule="auto"/>
        <w:ind w:firstLine="709"/>
        <w:jc w:val="center"/>
        <w:rPr>
          <w:rFonts w:eastAsiaTheme="minorHAnsi"/>
          <w:b/>
          <w:sz w:val="28"/>
          <w:szCs w:val="28"/>
          <w:lang w:eastAsia="en-US"/>
        </w:rPr>
      </w:pPr>
    </w:p>
    <w:p w:rsidR="0057122A" w:rsidRPr="007C11C5" w:rsidRDefault="0057122A" w:rsidP="0057122A">
      <w:pPr>
        <w:spacing w:before="0" w:after="0" w:line="360" w:lineRule="auto"/>
        <w:ind w:firstLine="709"/>
        <w:jc w:val="right"/>
        <w:rPr>
          <w:rFonts w:eastAsiaTheme="minorHAnsi"/>
          <w:b/>
          <w:sz w:val="28"/>
          <w:szCs w:val="28"/>
          <w:lang w:val="en-US" w:eastAsia="en-US"/>
        </w:rPr>
      </w:pPr>
      <w:proofErr w:type="spellStart"/>
      <w:r w:rsidRPr="0057122A">
        <w:rPr>
          <w:rFonts w:eastAsiaTheme="minorHAnsi"/>
          <w:b/>
          <w:sz w:val="28"/>
          <w:szCs w:val="28"/>
          <w:lang w:val="en-US" w:eastAsia="en-US"/>
        </w:rPr>
        <w:t>Chunikhina</w:t>
      </w:r>
      <w:proofErr w:type="spellEnd"/>
      <w:r w:rsidRPr="007C11C5">
        <w:rPr>
          <w:rFonts w:eastAsiaTheme="minorHAnsi"/>
          <w:b/>
          <w:sz w:val="28"/>
          <w:szCs w:val="28"/>
          <w:lang w:val="en-US" w:eastAsia="en-US"/>
        </w:rPr>
        <w:t xml:space="preserve"> </w:t>
      </w:r>
      <w:r w:rsidRPr="0057122A">
        <w:rPr>
          <w:rFonts w:eastAsiaTheme="minorHAnsi"/>
          <w:b/>
          <w:sz w:val="28"/>
          <w:szCs w:val="28"/>
          <w:lang w:val="en-US" w:eastAsia="en-US"/>
        </w:rPr>
        <w:t>Darya</w:t>
      </w:r>
      <w:r w:rsidRPr="007C11C5">
        <w:rPr>
          <w:rFonts w:eastAsiaTheme="minorHAnsi"/>
          <w:b/>
          <w:sz w:val="28"/>
          <w:szCs w:val="28"/>
          <w:lang w:val="en-US" w:eastAsia="en-US"/>
        </w:rPr>
        <w:t xml:space="preserve"> </w:t>
      </w:r>
      <w:proofErr w:type="spellStart"/>
      <w:r w:rsidRPr="0057122A">
        <w:rPr>
          <w:rFonts w:eastAsiaTheme="minorHAnsi"/>
          <w:b/>
          <w:sz w:val="28"/>
          <w:szCs w:val="28"/>
          <w:lang w:val="en-US" w:eastAsia="en-US"/>
        </w:rPr>
        <w:t>Ivanovna</w:t>
      </w:r>
      <w:proofErr w:type="spellEnd"/>
    </w:p>
    <w:p w:rsidR="0057122A" w:rsidRPr="007C11C5" w:rsidRDefault="0057122A" w:rsidP="0057122A">
      <w:pPr>
        <w:spacing w:before="0" w:after="0" w:line="360" w:lineRule="auto"/>
        <w:ind w:firstLine="709"/>
        <w:jc w:val="right"/>
        <w:rPr>
          <w:rFonts w:eastAsiaTheme="minorHAnsi"/>
          <w:sz w:val="28"/>
          <w:szCs w:val="28"/>
          <w:lang w:eastAsia="en-US"/>
        </w:rPr>
      </w:pPr>
      <w:r w:rsidRPr="0057122A">
        <w:rPr>
          <w:rFonts w:eastAsiaTheme="minorHAnsi"/>
          <w:sz w:val="28"/>
          <w:szCs w:val="28"/>
          <w:lang w:val="en-US" w:eastAsia="en-US"/>
        </w:rPr>
        <w:t>2</w:t>
      </w:r>
      <w:r w:rsidRPr="0057122A">
        <w:rPr>
          <w:rFonts w:eastAsiaTheme="minorHAnsi"/>
          <w:sz w:val="28"/>
          <w:szCs w:val="28"/>
          <w:vertAlign w:val="superscript"/>
          <w:lang w:val="en-US" w:eastAsia="en-US"/>
        </w:rPr>
        <w:t>nd</w:t>
      </w:r>
      <w:r w:rsidRPr="0057122A">
        <w:rPr>
          <w:rFonts w:eastAsiaTheme="minorHAnsi"/>
          <w:sz w:val="28"/>
          <w:szCs w:val="28"/>
          <w:lang w:val="en-US" w:eastAsia="en-US"/>
        </w:rPr>
        <w:t xml:space="preserve"> ye</w:t>
      </w:r>
      <w:r w:rsidR="007C11C5">
        <w:rPr>
          <w:rFonts w:eastAsiaTheme="minorHAnsi"/>
          <w:sz w:val="28"/>
          <w:szCs w:val="28"/>
          <w:lang w:val="en-US" w:eastAsia="en-US"/>
        </w:rPr>
        <w:t>ar student</w:t>
      </w:r>
      <w:bookmarkStart w:id="0" w:name="_GoBack"/>
      <w:bookmarkEnd w:id="0"/>
    </w:p>
    <w:p w:rsidR="0057122A" w:rsidRPr="0057122A" w:rsidRDefault="0057122A" w:rsidP="0057122A">
      <w:pPr>
        <w:spacing w:before="0" w:after="0" w:line="360" w:lineRule="auto"/>
        <w:ind w:firstLine="709"/>
        <w:jc w:val="right"/>
        <w:rPr>
          <w:rFonts w:eastAsiaTheme="minorHAnsi"/>
          <w:sz w:val="28"/>
          <w:szCs w:val="28"/>
          <w:lang w:eastAsia="en-US"/>
        </w:rPr>
      </w:pPr>
      <w:r w:rsidRPr="0057122A">
        <w:rPr>
          <w:rFonts w:eastAsiaTheme="minorHAnsi"/>
          <w:sz w:val="28"/>
          <w:szCs w:val="28"/>
          <w:lang w:val="en-US" w:eastAsia="en-US"/>
        </w:rPr>
        <w:t>ANOVO</w:t>
      </w:r>
      <w:r w:rsidRPr="0057122A">
        <w:rPr>
          <w:rFonts w:eastAsiaTheme="minorHAnsi"/>
          <w:sz w:val="28"/>
          <w:szCs w:val="28"/>
          <w:lang w:eastAsia="en-US"/>
        </w:rPr>
        <w:t xml:space="preserve"> </w:t>
      </w:r>
      <w:r w:rsidR="00874673">
        <w:rPr>
          <w:rFonts w:eastAsiaTheme="minorHAnsi"/>
          <w:sz w:val="28"/>
          <w:szCs w:val="28"/>
          <w:lang w:eastAsia="en-US"/>
        </w:rPr>
        <w:t>«</w:t>
      </w:r>
      <w:r w:rsidRPr="0057122A">
        <w:rPr>
          <w:rFonts w:eastAsiaTheme="minorHAnsi"/>
          <w:sz w:val="28"/>
          <w:szCs w:val="28"/>
          <w:lang w:val="en-US" w:eastAsia="en-US"/>
        </w:rPr>
        <w:t>Moscow</w:t>
      </w:r>
      <w:r w:rsidRPr="0057122A">
        <w:rPr>
          <w:rFonts w:eastAsiaTheme="minorHAnsi"/>
          <w:sz w:val="28"/>
          <w:szCs w:val="28"/>
          <w:lang w:eastAsia="en-US"/>
        </w:rPr>
        <w:t xml:space="preserve"> </w:t>
      </w:r>
      <w:r w:rsidRPr="0057122A">
        <w:rPr>
          <w:rFonts w:eastAsiaTheme="minorHAnsi"/>
          <w:sz w:val="28"/>
          <w:szCs w:val="28"/>
          <w:lang w:val="en-US" w:eastAsia="en-US"/>
        </w:rPr>
        <w:t>International</w:t>
      </w:r>
      <w:r w:rsidRPr="0057122A">
        <w:rPr>
          <w:rFonts w:eastAsiaTheme="minorHAnsi"/>
          <w:sz w:val="28"/>
          <w:szCs w:val="28"/>
          <w:lang w:eastAsia="en-US"/>
        </w:rPr>
        <w:t xml:space="preserve"> </w:t>
      </w:r>
      <w:r w:rsidRPr="0057122A">
        <w:rPr>
          <w:rFonts w:eastAsiaTheme="minorHAnsi"/>
          <w:sz w:val="28"/>
          <w:szCs w:val="28"/>
          <w:lang w:val="en-US" w:eastAsia="en-US"/>
        </w:rPr>
        <w:t>University</w:t>
      </w:r>
      <w:r w:rsidR="00874673">
        <w:rPr>
          <w:rFonts w:eastAsiaTheme="minorHAnsi"/>
          <w:sz w:val="28"/>
          <w:szCs w:val="28"/>
          <w:lang w:eastAsia="en-US"/>
        </w:rPr>
        <w:t>»</w:t>
      </w:r>
    </w:p>
    <w:p w:rsidR="0057122A" w:rsidRPr="0057122A" w:rsidRDefault="0057122A" w:rsidP="0057122A">
      <w:pPr>
        <w:spacing w:before="0" w:after="0" w:line="360" w:lineRule="auto"/>
        <w:ind w:firstLine="709"/>
        <w:jc w:val="right"/>
        <w:rPr>
          <w:rFonts w:eastAsiaTheme="minorHAnsi"/>
          <w:sz w:val="28"/>
          <w:szCs w:val="28"/>
          <w:lang w:eastAsia="en-US"/>
        </w:rPr>
      </w:pPr>
    </w:p>
    <w:p w:rsidR="0057122A" w:rsidRPr="0057122A" w:rsidRDefault="0057122A" w:rsidP="0057122A">
      <w:pPr>
        <w:spacing w:before="0" w:after="0" w:line="360" w:lineRule="auto"/>
        <w:ind w:firstLine="709"/>
        <w:jc w:val="both"/>
        <w:rPr>
          <w:rFonts w:eastAsiaTheme="minorHAnsi"/>
          <w:sz w:val="28"/>
          <w:szCs w:val="28"/>
          <w:lang w:eastAsia="en-US"/>
        </w:rPr>
      </w:pPr>
      <w:r w:rsidRPr="0057122A">
        <w:rPr>
          <w:rFonts w:eastAsiaTheme="minorHAnsi"/>
          <w:i/>
          <w:sz w:val="28"/>
          <w:szCs w:val="28"/>
          <w:lang w:eastAsia="en-US"/>
        </w:rPr>
        <w:t>Аннотация:</w:t>
      </w:r>
      <w:r w:rsidRPr="0057122A">
        <w:rPr>
          <w:rFonts w:eastAsiaTheme="minorHAnsi"/>
          <w:sz w:val="28"/>
          <w:szCs w:val="28"/>
          <w:lang w:eastAsia="en-US"/>
        </w:rPr>
        <w:t xml:space="preserve"> </w:t>
      </w:r>
      <w:r>
        <w:rPr>
          <w:rFonts w:eastAsiaTheme="minorHAnsi"/>
          <w:sz w:val="28"/>
          <w:szCs w:val="28"/>
          <w:lang w:eastAsia="en-US"/>
        </w:rPr>
        <w:t>Основные программы ипотечного жилищного кредитования Российской Федерации и их роль.</w:t>
      </w:r>
    </w:p>
    <w:p w:rsidR="0057122A" w:rsidRDefault="0057122A" w:rsidP="0057122A">
      <w:pPr>
        <w:spacing w:before="0" w:after="0" w:line="360" w:lineRule="auto"/>
        <w:ind w:firstLine="709"/>
        <w:jc w:val="both"/>
        <w:rPr>
          <w:rFonts w:eastAsiaTheme="minorHAnsi"/>
          <w:sz w:val="28"/>
          <w:szCs w:val="28"/>
          <w:lang w:eastAsia="en-US"/>
        </w:rPr>
      </w:pPr>
      <w:r w:rsidRPr="0057122A">
        <w:rPr>
          <w:rFonts w:eastAsiaTheme="minorHAnsi"/>
          <w:i/>
          <w:sz w:val="28"/>
          <w:szCs w:val="28"/>
          <w:lang w:eastAsia="en-US"/>
        </w:rPr>
        <w:t>Ключевые слова</w:t>
      </w:r>
      <w:r w:rsidRPr="0057122A">
        <w:rPr>
          <w:rFonts w:eastAsiaTheme="minorHAnsi"/>
          <w:sz w:val="28"/>
          <w:szCs w:val="28"/>
          <w:lang w:eastAsia="en-US"/>
        </w:rPr>
        <w:t xml:space="preserve">: ипотека, имущество, кредит, </w:t>
      </w:r>
      <w:r>
        <w:rPr>
          <w:rFonts w:eastAsiaTheme="minorHAnsi"/>
          <w:sz w:val="28"/>
          <w:szCs w:val="28"/>
          <w:lang w:eastAsia="en-US"/>
        </w:rPr>
        <w:t>государство, социальная ипотека</w:t>
      </w:r>
      <w:r w:rsidRPr="0057122A">
        <w:rPr>
          <w:rFonts w:eastAsiaTheme="minorHAnsi"/>
          <w:sz w:val="28"/>
          <w:szCs w:val="28"/>
          <w:lang w:eastAsia="en-US"/>
        </w:rPr>
        <w:t>.</w:t>
      </w:r>
    </w:p>
    <w:p w:rsidR="0057122A" w:rsidRDefault="0057122A" w:rsidP="0057122A">
      <w:pPr>
        <w:spacing w:before="0" w:after="0" w:line="360" w:lineRule="auto"/>
        <w:ind w:firstLine="709"/>
        <w:jc w:val="both"/>
        <w:rPr>
          <w:rFonts w:eastAsiaTheme="minorHAnsi"/>
          <w:sz w:val="28"/>
          <w:szCs w:val="28"/>
          <w:lang w:eastAsia="en-US"/>
        </w:rPr>
      </w:pPr>
    </w:p>
    <w:p w:rsidR="0057122A" w:rsidRPr="0057122A" w:rsidRDefault="0057122A" w:rsidP="0057122A">
      <w:pPr>
        <w:spacing w:before="0" w:after="0" w:line="360" w:lineRule="auto"/>
        <w:ind w:firstLine="709"/>
        <w:jc w:val="both"/>
        <w:rPr>
          <w:rFonts w:eastAsiaTheme="minorHAnsi"/>
          <w:sz w:val="28"/>
          <w:szCs w:val="28"/>
          <w:lang w:eastAsia="en-US"/>
        </w:rPr>
      </w:pPr>
    </w:p>
    <w:p w:rsidR="0078656D" w:rsidRPr="007C11C5" w:rsidRDefault="0078656D"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t xml:space="preserve">На сегодняшний день, ипотечное кредитование – один из самых доступных, популярных способов приобретения недвижимого имущества. Она дает возможность купить и использовать жилье сейчас, а  оплачивать его стоимость,  на протяжении последующих лет. Данная форма приобретения имущества значительно рациональней, чем копить деньги, подвергая свои сбережения инфляционным рискам. </w:t>
      </w:r>
    </w:p>
    <w:p w:rsidR="0078656D" w:rsidRPr="00AE2354" w:rsidRDefault="0078656D"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t xml:space="preserve">Однако цены на рынке недвижимости растут с каждым годом, что делают приобретение жилья очень дорогостоящим, и зачастую невозможным для большинства граждан. В связи с чем, Правительство РФ внесло ряд поправок в ФЗ № 102 «Об ипотеке (залоге недвижимости)», который на сегодняшний день является основой современного ипотечного кредитования. </w:t>
      </w:r>
    </w:p>
    <w:p w:rsidR="00CB0961" w:rsidRPr="00AE2354" w:rsidRDefault="0078656D"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lastRenderedPageBreak/>
        <w:t xml:space="preserve">Так же была разработана и одобрена целая концепция развития системы ипотечного кредитования. В основе данной концепции лежит понятие социальной ипотеки - ипотечное кредитование с государственной поддержкой. </w:t>
      </w:r>
    </w:p>
    <w:p w:rsidR="0078656D" w:rsidRPr="00AE2354" w:rsidRDefault="0078656D"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t>Социальная ипотека –  комплекс государственных мер, основной целью которых является улучшение жилищных ус</w:t>
      </w:r>
      <w:r w:rsidR="00AE2354" w:rsidRPr="00AE2354">
        <w:rPr>
          <w:rFonts w:ascii="Times New Roman" w:hAnsi="Times New Roman" w:cs="Times New Roman"/>
          <w:sz w:val="28"/>
          <w:szCs w:val="28"/>
        </w:rPr>
        <w:t xml:space="preserve">ловий </w:t>
      </w:r>
      <w:r w:rsidR="00E111E1">
        <w:rPr>
          <w:rFonts w:ascii="Times New Roman" w:hAnsi="Times New Roman" w:cs="Times New Roman"/>
          <w:sz w:val="28"/>
          <w:szCs w:val="28"/>
        </w:rPr>
        <w:t xml:space="preserve">отдельных </w:t>
      </w:r>
      <w:r w:rsidR="00AE2354" w:rsidRPr="00AE2354">
        <w:rPr>
          <w:rFonts w:ascii="Times New Roman" w:hAnsi="Times New Roman" w:cs="Times New Roman"/>
          <w:sz w:val="28"/>
          <w:szCs w:val="28"/>
        </w:rPr>
        <w:t>групп населения, комплекс мероприятий, рассчитанный на людей, неспособных взять кредит на обычных условиях</w:t>
      </w:r>
      <w:r w:rsidRPr="00AE2354">
        <w:rPr>
          <w:rFonts w:ascii="Times New Roman" w:hAnsi="Times New Roman" w:cs="Times New Roman"/>
          <w:sz w:val="28"/>
          <w:szCs w:val="28"/>
        </w:rPr>
        <w:t xml:space="preserve">.  Заёмщиками данных программ могут являться </w:t>
      </w:r>
      <w:r w:rsidR="00CB0961" w:rsidRPr="00AE2354">
        <w:rPr>
          <w:rFonts w:ascii="Times New Roman" w:hAnsi="Times New Roman" w:cs="Times New Roman"/>
          <w:sz w:val="28"/>
          <w:szCs w:val="28"/>
        </w:rPr>
        <w:t>следующие категории граждан</w:t>
      </w:r>
      <w:r w:rsidRPr="00AE2354">
        <w:rPr>
          <w:rFonts w:ascii="Times New Roman" w:hAnsi="Times New Roman" w:cs="Times New Roman"/>
          <w:sz w:val="28"/>
          <w:szCs w:val="28"/>
        </w:rPr>
        <w:t>:</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р</w:t>
      </w:r>
      <w:r w:rsidR="0078656D" w:rsidRPr="00AE2354">
        <w:rPr>
          <w:rFonts w:ascii="Times New Roman" w:hAnsi="Times New Roman" w:cs="Times New Roman"/>
          <w:sz w:val="28"/>
          <w:szCs w:val="28"/>
        </w:rPr>
        <w:t>аботники бюджетной сферы;</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м</w:t>
      </w:r>
      <w:r w:rsidR="0078656D" w:rsidRPr="00AE2354">
        <w:rPr>
          <w:rFonts w:ascii="Times New Roman" w:hAnsi="Times New Roman" w:cs="Times New Roman"/>
          <w:sz w:val="28"/>
          <w:szCs w:val="28"/>
        </w:rPr>
        <w:t>олодые семьи, молодежь;</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в</w:t>
      </w:r>
      <w:r w:rsidR="0078656D" w:rsidRPr="00AE2354">
        <w:rPr>
          <w:rFonts w:ascii="Times New Roman" w:hAnsi="Times New Roman" w:cs="Times New Roman"/>
          <w:sz w:val="28"/>
          <w:szCs w:val="28"/>
        </w:rPr>
        <w:t>оенные;</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у</w:t>
      </w:r>
      <w:r w:rsidR="0078656D" w:rsidRPr="00AE2354">
        <w:rPr>
          <w:rFonts w:ascii="Times New Roman" w:hAnsi="Times New Roman" w:cs="Times New Roman"/>
          <w:sz w:val="28"/>
          <w:szCs w:val="28"/>
        </w:rPr>
        <w:t>ченые;</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м</w:t>
      </w:r>
      <w:r w:rsidR="0078656D" w:rsidRPr="00AE2354">
        <w:rPr>
          <w:rFonts w:ascii="Times New Roman" w:hAnsi="Times New Roman" w:cs="Times New Roman"/>
          <w:sz w:val="28"/>
          <w:szCs w:val="28"/>
        </w:rPr>
        <w:t>алообеспеченные семьи;</w:t>
      </w:r>
    </w:p>
    <w:p w:rsidR="0078656D" w:rsidRPr="00AE2354" w:rsidRDefault="00E111E1" w:rsidP="00AE2354">
      <w:pPr>
        <w:pStyle w:val="ConsPlusCel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г</w:t>
      </w:r>
      <w:r w:rsidR="0078656D" w:rsidRPr="00AE2354">
        <w:rPr>
          <w:rFonts w:ascii="Times New Roman" w:hAnsi="Times New Roman" w:cs="Times New Roman"/>
          <w:sz w:val="28"/>
          <w:szCs w:val="28"/>
        </w:rPr>
        <w:t>раждане</w:t>
      </w:r>
      <w:r>
        <w:rPr>
          <w:rFonts w:ascii="Times New Roman" w:hAnsi="Times New Roman" w:cs="Times New Roman"/>
          <w:sz w:val="28"/>
          <w:szCs w:val="28"/>
        </w:rPr>
        <w:t>, имеющие низкий уровень дохода.</w:t>
      </w:r>
    </w:p>
    <w:p w:rsidR="0078656D" w:rsidRPr="00AE2354" w:rsidRDefault="00CB0961"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t>В основу термина «социальная ипотека» заложено решение двух наиболее острых задач государства:</w:t>
      </w:r>
    </w:p>
    <w:p w:rsidR="0078656D" w:rsidRPr="00AE2354" w:rsidRDefault="0078656D" w:rsidP="00AE2354">
      <w:pPr>
        <w:pStyle w:val="ConsPlusCell"/>
        <w:numPr>
          <w:ilvl w:val="0"/>
          <w:numId w:val="4"/>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Формирования рынка, наиболее доступного, экономного жилья, которое  отвечало бы основным требованиям;</w:t>
      </w:r>
    </w:p>
    <w:p w:rsidR="0078656D" w:rsidRPr="00AE2354" w:rsidRDefault="0078656D" w:rsidP="00AE2354">
      <w:pPr>
        <w:pStyle w:val="ConsPlusCell"/>
        <w:numPr>
          <w:ilvl w:val="0"/>
          <w:numId w:val="4"/>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Выполнение государственных обязательств по обеспечению определенных категорий граждан жилищными условиями.</w:t>
      </w:r>
    </w:p>
    <w:p w:rsidR="00AE2354" w:rsidRPr="00AE2354" w:rsidRDefault="00AE2354" w:rsidP="00AE2354">
      <w:pPr>
        <w:pStyle w:val="ConsPlusCell"/>
        <w:spacing w:line="360" w:lineRule="auto"/>
        <w:ind w:firstLine="709"/>
        <w:jc w:val="both"/>
        <w:rPr>
          <w:rFonts w:ascii="Times New Roman" w:hAnsi="Times New Roman" w:cs="Times New Roman"/>
          <w:sz w:val="28"/>
          <w:szCs w:val="28"/>
        </w:rPr>
      </w:pPr>
      <w:r w:rsidRPr="00AE2354">
        <w:rPr>
          <w:rFonts w:ascii="Times New Roman" w:hAnsi="Times New Roman" w:cs="Times New Roman"/>
          <w:sz w:val="28"/>
          <w:szCs w:val="28"/>
        </w:rPr>
        <w:t>Ипотека с господдержкой предоставляется гражданам РФ на протяжении нескольких лет, из года в год ее условия меняются, но существуют пять основных, самых популярных проектов:</w:t>
      </w:r>
    </w:p>
    <w:p w:rsidR="00AE2354" w:rsidRPr="00AE2354" w:rsidRDefault="00AE2354" w:rsidP="00AE2354">
      <w:pPr>
        <w:pStyle w:val="ConsPlusCell"/>
        <w:numPr>
          <w:ilvl w:val="0"/>
          <w:numId w:val="6"/>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Молодой семье - доступное жилье</w:t>
      </w:r>
      <w:r w:rsidR="00E111E1">
        <w:rPr>
          <w:rFonts w:ascii="Times New Roman" w:hAnsi="Times New Roman" w:cs="Times New Roman"/>
          <w:sz w:val="28"/>
          <w:szCs w:val="28"/>
        </w:rPr>
        <w:t>;</w:t>
      </w:r>
    </w:p>
    <w:p w:rsidR="00AE2354" w:rsidRPr="00AE2354" w:rsidRDefault="00AE2354" w:rsidP="00AE2354">
      <w:pPr>
        <w:pStyle w:val="ConsPlusCell"/>
        <w:numPr>
          <w:ilvl w:val="0"/>
          <w:numId w:val="6"/>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Ипотека для молодых специалистов</w:t>
      </w:r>
      <w:r w:rsidR="00E111E1">
        <w:rPr>
          <w:rFonts w:ascii="Times New Roman" w:hAnsi="Times New Roman" w:cs="Times New Roman"/>
          <w:sz w:val="28"/>
          <w:szCs w:val="28"/>
        </w:rPr>
        <w:t>;</w:t>
      </w:r>
      <w:r w:rsidRPr="00AE2354">
        <w:rPr>
          <w:rFonts w:ascii="Times New Roman" w:hAnsi="Times New Roman" w:cs="Times New Roman"/>
          <w:bCs/>
          <w:color w:val="222222"/>
          <w:sz w:val="28"/>
          <w:szCs w:val="28"/>
        </w:rPr>
        <w:t xml:space="preserve"> </w:t>
      </w:r>
    </w:p>
    <w:p w:rsidR="00AE2354" w:rsidRPr="00AE2354" w:rsidRDefault="00AE2354" w:rsidP="00AE2354">
      <w:pPr>
        <w:pStyle w:val="ConsPlusCell"/>
        <w:numPr>
          <w:ilvl w:val="0"/>
          <w:numId w:val="6"/>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bCs/>
          <w:color w:val="222222"/>
          <w:sz w:val="28"/>
          <w:szCs w:val="28"/>
        </w:rPr>
        <w:t>Ипотечное кредитование + материнский капитал</w:t>
      </w:r>
      <w:r w:rsidR="00E111E1">
        <w:rPr>
          <w:rFonts w:ascii="Times New Roman" w:hAnsi="Times New Roman" w:cs="Times New Roman"/>
          <w:bCs/>
          <w:color w:val="222222"/>
          <w:sz w:val="28"/>
          <w:szCs w:val="28"/>
        </w:rPr>
        <w:t>;</w:t>
      </w:r>
    </w:p>
    <w:p w:rsidR="00AE2354" w:rsidRPr="00AE2354" w:rsidRDefault="00AE2354" w:rsidP="00AE2354">
      <w:pPr>
        <w:pStyle w:val="ConsPlusCell"/>
        <w:numPr>
          <w:ilvl w:val="0"/>
          <w:numId w:val="6"/>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Региональная программа, нацеленная на улучшение жилищных условий населения в конкретном регионе.</w:t>
      </w:r>
    </w:p>
    <w:p w:rsidR="00AE2354" w:rsidRDefault="00AE2354" w:rsidP="00AE2354">
      <w:pPr>
        <w:pStyle w:val="ConsPlusCell"/>
        <w:numPr>
          <w:ilvl w:val="0"/>
          <w:numId w:val="6"/>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Военная ипотека</w:t>
      </w:r>
      <w:r w:rsidR="00E111E1">
        <w:rPr>
          <w:rFonts w:ascii="Times New Roman" w:hAnsi="Times New Roman" w:cs="Times New Roman"/>
          <w:sz w:val="28"/>
          <w:szCs w:val="28"/>
        </w:rPr>
        <w:t>.</w:t>
      </w:r>
    </w:p>
    <w:p w:rsidR="0078656D" w:rsidRPr="00AE2354" w:rsidRDefault="0067335F" w:rsidP="0067335F">
      <w:pPr>
        <w:pStyle w:val="ConsPlusCell"/>
        <w:spacing w:line="360" w:lineRule="auto"/>
        <w:jc w:val="both"/>
        <w:rPr>
          <w:rFonts w:ascii="Times New Roman" w:hAnsi="Times New Roman" w:cs="Times New Roman"/>
          <w:sz w:val="28"/>
          <w:szCs w:val="28"/>
        </w:rPr>
      </w:pPr>
      <w:r w:rsidRPr="0067335F">
        <w:rPr>
          <w:rFonts w:ascii="Times New Roman" w:hAnsi="Times New Roman" w:cs="Times New Roman"/>
          <w:sz w:val="28"/>
          <w:szCs w:val="28"/>
        </w:rPr>
        <w:lastRenderedPageBreak/>
        <w:t>Данные программы ориентированы на нужды социально не защищенных групп населения, призваны сделать новый акцент на решении жилищных проблем основной части работающего населения, располагающего средними доходами, накоплениями. Основным способом решения жилищной проблемы для этой части населения является долгосрочное ипотечное жилищное кредитование.</w:t>
      </w:r>
      <w:r>
        <w:rPr>
          <w:rFonts w:ascii="Times New Roman" w:hAnsi="Times New Roman" w:cs="Times New Roman"/>
          <w:sz w:val="28"/>
          <w:szCs w:val="28"/>
        </w:rPr>
        <w:t xml:space="preserve"> Так же они помогают  </w:t>
      </w:r>
      <w:r w:rsidR="00AE2354" w:rsidRPr="00AE2354">
        <w:rPr>
          <w:rFonts w:ascii="Times New Roman" w:hAnsi="Times New Roman" w:cs="Times New Roman"/>
          <w:sz w:val="28"/>
          <w:szCs w:val="28"/>
        </w:rPr>
        <w:t>Министерству</w:t>
      </w:r>
      <w:r w:rsidR="0078656D" w:rsidRPr="00AE2354">
        <w:rPr>
          <w:rFonts w:ascii="Times New Roman" w:hAnsi="Times New Roman" w:cs="Times New Roman"/>
          <w:sz w:val="28"/>
          <w:szCs w:val="28"/>
        </w:rPr>
        <w:t xml:space="preserve"> регионального развития Российской Федерации </w:t>
      </w:r>
      <w:r w:rsidR="00AE2354" w:rsidRPr="00AE2354">
        <w:rPr>
          <w:rFonts w:ascii="Times New Roman" w:hAnsi="Times New Roman" w:cs="Times New Roman"/>
          <w:sz w:val="28"/>
          <w:szCs w:val="28"/>
        </w:rPr>
        <w:t>решать</w:t>
      </w:r>
      <w:r w:rsidR="0078656D" w:rsidRPr="00AE2354">
        <w:rPr>
          <w:rFonts w:ascii="Times New Roman" w:hAnsi="Times New Roman" w:cs="Times New Roman"/>
          <w:sz w:val="28"/>
          <w:szCs w:val="28"/>
        </w:rPr>
        <w:t xml:space="preserve"> следующие задачи:</w:t>
      </w:r>
    </w:p>
    <w:p w:rsidR="0078656D" w:rsidRPr="00AE2354" w:rsidRDefault="0067335F" w:rsidP="00AE2354">
      <w:pPr>
        <w:pStyle w:val="ConsPlusCell"/>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w:t>
      </w:r>
      <w:r w:rsidR="0078656D" w:rsidRPr="00AE2354">
        <w:rPr>
          <w:rFonts w:ascii="Times New Roman" w:hAnsi="Times New Roman" w:cs="Times New Roman"/>
          <w:sz w:val="28"/>
          <w:szCs w:val="28"/>
        </w:rPr>
        <w:t xml:space="preserve"> наиболее благоприятных условий развития сферы  массового строительства эконом недвижимости;</w:t>
      </w:r>
    </w:p>
    <w:p w:rsidR="0078656D" w:rsidRPr="00AE2354" w:rsidRDefault="0078656D" w:rsidP="00AE2354">
      <w:pPr>
        <w:pStyle w:val="ConsPlusCell"/>
        <w:numPr>
          <w:ilvl w:val="0"/>
          <w:numId w:val="5"/>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развитие финансово-кредитных инструментов на рынке недвижимости, что должно привести к повышению уровня обеспеченности граждан собственным жильем;</w:t>
      </w:r>
    </w:p>
    <w:p w:rsidR="0078656D" w:rsidRPr="00AE2354" w:rsidRDefault="0078656D" w:rsidP="00AE2354">
      <w:pPr>
        <w:pStyle w:val="ConsPlusCell"/>
        <w:numPr>
          <w:ilvl w:val="0"/>
          <w:numId w:val="5"/>
        </w:numPr>
        <w:spacing w:line="360" w:lineRule="auto"/>
        <w:ind w:left="0" w:firstLine="709"/>
        <w:jc w:val="both"/>
        <w:rPr>
          <w:rFonts w:ascii="Times New Roman" w:hAnsi="Times New Roman" w:cs="Times New Roman"/>
          <w:sz w:val="28"/>
          <w:szCs w:val="28"/>
        </w:rPr>
      </w:pPr>
      <w:r w:rsidRPr="00AE2354">
        <w:rPr>
          <w:rFonts w:ascii="Times New Roman" w:hAnsi="Times New Roman" w:cs="Times New Roman"/>
          <w:sz w:val="28"/>
          <w:szCs w:val="28"/>
        </w:rPr>
        <w:t>повышение доступности жилья в соотношении с платежеспособным спросом  граждан РФ и стандартами обеспечения их жилыми помещениями.</w:t>
      </w:r>
    </w:p>
    <w:p w:rsidR="0078656D" w:rsidRPr="00AE2354" w:rsidRDefault="0067335F" w:rsidP="0067335F">
      <w:pPr>
        <w:tabs>
          <w:tab w:val="right" w:pos="9355"/>
        </w:tabs>
        <w:spacing w:before="0" w:after="0" w:line="360" w:lineRule="auto"/>
        <w:ind w:firstLine="709"/>
        <w:jc w:val="both"/>
        <w:rPr>
          <w:rFonts w:eastAsiaTheme="minorHAnsi"/>
          <w:sz w:val="28"/>
          <w:szCs w:val="28"/>
          <w:lang w:eastAsia="en-US"/>
        </w:rPr>
      </w:pPr>
      <w:r>
        <w:rPr>
          <w:color w:val="000000"/>
          <w:sz w:val="28"/>
          <w:szCs w:val="28"/>
        </w:rPr>
        <w:t xml:space="preserve">Следует отметить, что </w:t>
      </w:r>
      <w:r>
        <w:rPr>
          <w:rFonts w:eastAsiaTheme="minorHAnsi"/>
          <w:sz w:val="28"/>
          <w:szCs w:val="28"/>
          <w:lang w:eastAsia="en-US"/>
        </w:rPr>
        <w:t>о</w:t>
      </w:r>
      <w:r w:rsidR="0078656D" w:rsidRPr="00AE2354">
        <w:rPr>
          <w:rFonts w:eastAsiaTheme="minorHAnsi"/>
          <w:sz w:val="28"/>
          <w:szCs w:val="28"/>
          <w:lang w:eastAsia="en-US"/>
        </w:rPr>
        <w:t>сновными принципами всех программ ипотечного кредитования является:</w:t>
      </w:r>
    </w:p>
    <w:p w:rsidR="0078656D" w:rsidRPr="00AE2354" w:rsidRDefault="0067335F" w:rsidP="0067335F">
      <w:pPr>
        <w:tabs>
          <w:tab w:val="right" w:pos="9355"/>
        </w:tabs>
        <w:suppressAutoHyphens/>
        <w:spacing w:before="0" w:after="0" w:line="360" w:lineRule="auto"/>
        <w:ind w:firstLine="709"/>
        <w:jc w:val="both"/>
        <w:rPr>
          <w:rFonts w:eastAsiaTheme="minorHAnsi"/>
          <w:sz w:val="28"/>
          <w:szCs w:val="28"/>
          <w:lang w:eastAsia="en-US"/>
        </w:rPr>
      </w:pPr>
      <w:r>
        <w:rPr>
          <w:rFonts w:eastAsiaTheme="minorHAnsi"/>
          <w:sz w:val="28"/>
          <w:szCs w:val="28"/>
          <w:lang w:eastAsia="en-US"/>
        </w:rPr>
        <w:t xml:space="preserve">1) </w:t>
      </w:r>
      <w:r w:rsidR="0078656D" w:rsidRPr="00AE2354">
        <w:rPr>
          <w:rFonts w:eastAsiaTheme="minorHAnsi"/>
          <w:sz w:val="28"/>
          <w:szCs w:val="28"/>
          <w:lang w:eastAsia="en-US"/>
        </w:rPr>
        <w:t>добровольное участие граждан в выбранной программе;</w:t>
      </w:r>
    </w:p>
    <w:p w:rsidR="0067335F" w:rsidRDefault="0078656D" w:rsidP="0067335F">
      <w:pPr>
        <w:tabs>
          <w:tab w:val="right" w:pos="9355"/>
        </w:tabs>
        <w:suppressAutoHyphens/>
        <w:spacing w:before="0" w:after="0" w:line="360" w:lineRule="auto"/>
        <w:ind w:firstLine="709"/>
        <w:jc w:val="both"/>
        <w:rPr>
          <w:rFonts w:eastAsiaTheme="minorHAnsi"/>
          <w:sz w:val="28"/>
          <w:szCs w:val="28"/>
          <w:lang w:eastAsia="en-US"/>
        </w:rPr>
      </w:pPr>
      <w:r w:rsidRPr="00AE2354">
        <w:rPr>
          <w:rFonts w:eastAsiaTheme="minorHAnsi"/>
          <w:sz w:val="28"/>
          <w:szCs w:val="28"/>
          <w:lang w:eastAsia="en-US"/>
        </w:rPr>
        <w:t>2)</w:t>
      </w:r>
      <w:r w:rsidR="0067335F">
        <w:rPr>
          <w:rFonts w:eastAsiaTheme="minorHAnsi"/>
          <w:sz w:val="28"/>
          <w:szCs w:val="28"/>
          <w:lang w:eastAsia="en-US"/>
        </w:rPr>
        <w:t xml:space="preserve"> </w:t>
      </w:r>
      <w:r w:rsidRPr="00AE2354">
        <w:rPr>
          <w:rFonts w:eastAsiaTheme="minorHAnsi"/>
          <w:sz w:val="28"/>
          <w:szCs w:val="28"/>
          <w:lang w:eastAsia="en-US"/>
        </w:rPr>
        <w:tab/>
        <w:t>признание заемщика нуждающимся в улучшении жилищных условий</w:t>
      </w:r>
    </w:p>
    <w:p w:rsidR="0078656D" w:rsidRPr="00AE2354" w:rsidRDefault="0078656D" w:rsidP="0067335F">
      <w:pPr>
        <w:tabs>
          <w:tab w:val="right" w:pos="9355"/>
        </w:tabs>
        <w:suppressAutoHyphens/>
        <w:spacing w:before="0" w:after="0" w:line="360" w:lineRule="auto"/>
        <w:jc w:val="both"/>
        <w:rPr>
          <w:rFonts w:eastAsiaTheme="minorHAnsi"/>
          <w:sz w:val="28"/>
          <w:szCs w:val="28"/>
          <w:lang w:eastAsia="en-US"/>
        </w:rPr>
      </w:pPr>
      <w:r w:rsidRPr="00AE2354">
        <w:rPr>
          <w:rFonts w:eastAsiaTheme="minorHAnsi"/>
          <w:sz w:val="28"/>
          <w:szCs w:val="28"/>
          <w:lang w:eastAsia="en-US"/>
        </w:rPr>
        <w:t>в соответствии с законодательством РФ;</w:t>
      </w:r>
    </w:p>
    <w:p w:rsidR="0067335F" w:rsidRDefault="0078656D" w:rsidP="0067335F">
      <w:pPr>
        <w:tabs>
          <w:tab w:val="right" w:pos="9355"/>
        </w:tabs>
        <w:suppressAutoHyphens/>
        <w:spacing w:before="0" w:after="0" w:line="360" w:lineRule="auto"/>
        <w:ind w:firstLine="709"/>
        <w:jc w:val="both"/>
        <w:rPr>
          <w:rFonts w:eastAsiaTheme="minorHAnsi"/>
          <w:sz w:val="28"/>
          <w:szCs w:val="28"/>
          <w:lang w:eastAsia="en-US"/>
        </w:rPr>
      </w:pPr>
      <w:r w:rsidRPr="00AE2354">
        <w:rPr>
          <w:rFonts w:eastAsiaTheme="minorHAnsi"/>
          <w:sz w:val="28"/>
          <w:szCs w:val="28"/>
          <w:lang w:eastAsia="en-US"/>
        </w:rPr>
        <w:t>3)</w:t>
      </w:r>
      <w:r w:rsidRPr="00AE2354">
        <w:rPr>
          <w:rFonts w:eastAsiaTheme="minorHAnsi"/>
          <w:sz w:val="28"/>
          <w:szCs w:val="28"/>
          <w:lang w:eastAsia="en-US"/>
        </w:rPr>
        <w:tab/>
      </w:r>
      <w:r w:rsidR="0067335F">
        <w:rPr>
          <w:rFonts w:eastAsiaTheme="minorHAnsi"/>
          <w:sz w:val="28"/>
          <w:szCs w:val="28"/>
          <w:lang w:eastAsia="en-US"/>
        </w:rPr>
        <w:t xml:space="preserve"> </w:t>
      </w:r>
      <w:r w:rsidRPr="00AE2354">
        <w:rPr>
          <w:rFonts w:eastAsiaTheme="minorHAnsi"/>
          <w:sz w:val="28"/>
          <w:szCs w:val="28"/>
          <w:lang w:eastAsia="en-US"/>
        </w:rPr>
        <w:t xml:space="preserve">возможность реализовать свое </w:t>
      </w:r>
      <w:r w:rsidR="0067335F">
        <w:rPr>
          <w:rFonts w:eastAsiaTheme="minorHAnsi"/>
          <w:sz w:val="28"/>
          <w:szCs w:val="28"/>
          <w:lang w:eastAsia="en-US"/>
        </w:rPr>
        <w:t xml:space="preserve">право на получение поддержки </w:t>
      </w:r>
      <w:proofErr w:type="gramStart"/>
      <w:r w:rsidR="0067335F">
        <w:rPr>
          <w:rFonts w:eastAsiaTheme="minorHAnsi"/>
          <w:sz w:val="28"/>
          <w:szCs w:val="28"/>
          <w:lang w:eastAsia="en-US"/>
        </w:rPr>
        <w:t>за</w:t>
      </w:r>
      <w:proofErr w:type="gramEnd"/>
    </w:p>
    <w:p w:rsidR="0078656D" w:rsidRPr="00AE2354" w:rsidRDefault="0067335F" w:rsidP="0067335F">
      <w:pPr>
        <w:tabs>
          <w:tab w:val="right" w:pos="9355"/>
        </w:tabs>
        <w:suppressAutoHyphens/>
        <w:spacing w:before="0" w:after="0" w:line="360" w:lineRule="auto"/>
        <w:jc w:val="both"/>
        <w:rPr>
          <w:rFonts w:eastAsiaTheme="minorHAnsi"/>
          <w:sz w:val="28"/>
          <w:szCs w:val="28"/>
          <w:lang w:eastAsia="en-US"/>
        </w:rPr>
      </w:pPr>
      <w:r>
        <w:rPr>
          <w:rFonts w:eastAsiaTheme="minorHAnsi"/>
          <w:sz w:val="28"/>
          <w:szCs w:val="28"/>
          <w:lang w:eastAsia="en-US"/>
        </w:rPr>
        <w:t>с</w:t>
      </w:r>
      <w:r w:rsidR="0078656D" w:rsidRPr="00AE2354">
        <w:rPr>
          <w:rFonts w:eastAsiaTheme="minorHAnsi"/>
          <w:sz w:val="28"/>
          <w:szCs w:val="28"/>
          <w:lang w:eastAsia="en-US"/>
        </w:rPr>
        <w:t>чет</w:t>
      </w:r>
      <w:r>
        <w:rPr>
          <w:rFonts w:eastAsiaTheme="minorHAnsi"/>
          <w:sz w:val="28"/>
          <w:szCs w:val="28"/>
          <w:lang w:eastAsia="en-US"/>
        </w:rPr>
        <w:t xml:space="preserve"> </w:t>
      </w:r>
      <w:r w:rsidR="0078656D" w:rsidRPr="00AE2354">
        <w:rPr>
          <w:rFonts w:eastAsiaTheme="minorHAnsi"/>
          <w:sz w:val="28"/>
          <w:szCs w:val="28"/>
          <w:lang w:eastAsia="en-US"/>
        </w:rPr>
        <w:t>средств федерального бюджета, бюджетов субъектов Российской Федерации и местных бюджетов при улучшении жилищных условий в рамках подпрограммы только один раз.</w:t>
      </w:r>
    </w:p>
    <w:p w:rsidR="0078656D" w:rsidRDefault="0078656D" w:rsidP="00AE2354">
      <w:pPr>
        <w:pStyle w:val="a4"/>
        <w:shd w:val="clear" w:color="auto" w:fill="FFFFFF"/>
        <w:spacing w:before="0" w:beforeAutospacing="0" w:after="0" w:afterAutospacing="0" w:line="360" w:lineRule="auto"/>
        <w:ind w:firstLine="709"/>
        <w:jc w:val="both"/>
        <w:rPr>
          <w:color w:val="0D0D0D" w:themeColor="text1" w:themeTint="F2"/>
          <w:sz w:val="28"/>
          <w:szCs w:val="28"/>
        </w:rPr>
      </w:pPr>
      <w:r w:rsidRPr="00AE2354">
        <w:rPr>
          <w:color w:val="0D0D0D" w:themeColor="text1" w:themeTint="F2"/>
          <w:spacing w:val="2"/>
          <w:sz w:val="28"/>
          <w:szCs w:val="28"/>
        </w:rPr>
        <w:t>Н</w:t>
      </w:r>
      <w:r w:rsidRPr="00AE2354">
        <w:rPr>
          <w:color w:val="0D0D0D" w:themeColor="text1" w:themeTint="F2"/>
          <w:sz w:val="28"/>
          <w:szCs w:val="28"/>
        </w:rPr>
        <w:t>есмотря на большое количество разработанных и принятых льготных программ ипотечного кредитования, законодательные органы власти РФ продолжают трудиться над улучшением и  оптимизацией социального кредитования, прилагаются усилия для увеличения количества данных программ и  их доступнос</w:t>
      </w:r>
      <w:r w:rsidR="00C329B1">
        <w:rPr>
          <w:color w:val="0D0D0D" w:themeColor="text1" w:themeTint="F2"/>
          <w:sz w:val="28"/>
          <w:szCs w:val="28"/>
        </w:rPr>
        <w:t>ти. Так, государство вместе с кр</w:t>
      </w:r>
      <w:r w:rsidRPr="00AE2354">
        <w:rPr>
          <w:color w:val="0D0D0D" w:themeColor="text1" w:themeTint="F2"/>
          <w:sz w:val="28"/>
          <w:szCs w:val="28"/>
        </w:rPr>
        <w:t xml:space="preserve">едитными организациями помогают наиболее выгодно приобрести гражданам </w:t>
      </w:r>
      <w:r w:rsidRPr="00AE2354">
        <w:rPr>
          <w:color w:val="0D0D0D" w:themeColor="text1" w:themeTint="F2"/>
          <w:sz w:val="28"/>
          <w:szCs w:val="28"/>
        </w:rPr>
        <w:lastRenderedPageBreak/>
        <w:t>собственное жилье. В свою очередь банки увеличивают собственную прибыль, а государство решает основные демографические, территориальные и социальные задачи.</w:t>
      </w: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Default="0057122A" w:rsidP="0057122A">
      <w:pPr>
        <w:spacing w:before="0" w:after="0" w:line="360" w:lineRule="auto"/>
        <w:ind w:firstLine="709"/>
        <w:jc w:val="both"/>
        <w:rPr>
          <w:rFonts w:eastAsiaTheme="minorHAnsi"/>
          <w:b/>
          <w:szCs w:val="24"/>
          <w:lang w:eastAsia="en-US"/>
        </w:rPr>
      </w:pPr>
    </w:p>
    <w:p w:rsidR="0057122A" w:rsidRPr="0057122A" w:rsidRDefault="0057122A" w:rsidP="0057122A">
      <w:pPr>
        <w:spacing w:before="0" w:after="0" w:line="360" w:lineRule="auto"/>
        <w:ind w:firstLine="709"/>
        <w:jc w:val="both"/>
        <w:rPr>
          <w:rFonts w:eastAsiaTheme="minorHAnsi"/>
          <w:b/>
          <w:szCs w:val="24"/>
          <w:lang w:eastAsia="en-US"/>
        </w:rPr>
      </w:pPr>
      <w:r w:rsidRPr="0057122A">
        <w:rPr>
          <w:rFonts w:eastAsiaTheme="minorHAnsi"/>
          <w:b/>
          <w:szCs w:val="24"/>
          <w:lang w:eastAsia="en-US"/>
        </w:rPr>
        <w:lastRenderedPageBreak/>
        <w:t>Список использованной литературы:</w:t>
      </w:r>
    </w:p>
    <w:p w:rsidR="0057122A" w:rsidRPr="0057122A" w:rsidRDefault="0057122A" w:rsidP="0057122A">
      <w:pPr>
        <w:numPr>
          <w:ilvl w:val="0"/>
          <w:numId w:val="7"/>
        </w:numPr>
        <w:tabs>
          <w:tab w:val="left" w:pos="9355"/>
        </w:tabs>
        <w:spacing w:before="0" w:after="0" w:line="360" w:lineRule="auto"/>
        <w:ind w:left="0" w:hanging="567"/>
        <w:contextualSpacing/>
        <w:jc w:val="both"/>
        <w:rPr>
          <w:color w:val="0D0D0D" w:themeColor="text1" w:themeTint="F2"/>
          <w:szCs w:val="24"/>
        </w:rPr>
      </w:pPr>
      <w:r w:rsidRPr="0057122A">
        <w:rPr>
          <w:color w:val="0D0D0D" w:themeColor="text1" w:themeTint="F2"/>
          <w:szCs w:val="24"/>
        </w:rPr>
        <w:t xml:space="preserve">Федеральный закон "Об ипотеке (залоге недвижимости)" от 16.07.1998 N 102-ФЗ (последняя редакция) //СПС </w:t>
      </w:r>
      <w:proofErr w:type="spellStart"/>
      <w:r w:rsidRPr="0057122A">
        <w:rPr>
          <w:color w:val="0D0D0D" w:themeColor="text1" w:themeTint="F2"/>
          <w:szCs w:val="24"/>
        </w:rPr>
        <w:t>КонсультантПлюс</w:t>
      </w:r>
      <w:proofErr w:type="spellEnd"/>
    </w:p>
    <w:p w:rsidR="0057122A" w:rsidRDefault="0057122A" w:rsidP="0057122A">
      <w:pPr>
        <w:numPr>
          <w:ilvl w:val="0"/>
          <w:numId w:val="7"/>
        </w:numPr>
        <w:tabs>
          <w:tab w:val="left" w:pos="9355"/>
        </w:tabs>
        <w:spacing w:before="0" w:after="0" w:line="360" w:lineRule="auto"/>
        <w:ind w:left="0" w:hanging="567"/>
        <w:contextualSpacing/>
        <w:jc w:val="both"/>
        <w:rPr>
          <w:color w:val="0D0D0D" w:themeColor="text1" w:themeTint="F2"/>
          <w:szCs w:val="24"/>
        </w:rPr>
      </w:pPr>
      <w:r w:rsidRPr="0057122A">
        <w:rPr>
          <w:color w:val="0D0D0D" w:themeColor="text1" w:themeTint="F2"/>
          <w:szCs w:val="24"/>
        </w:rPr>
        <w:t xml:space="preserve">"Налоговый кодекс Российской Федерации (часть вторая)" от 05.08.2000 N 117-ФЗ ред. от 03.04.2017//СПС </w:t>
      </w:r>
      <w:proofErr w:type="spellStart"/>
      <w:r w:rsidRPr="0057122A">
        <w:rPr>
          <w:color w:val="0D0D0D" w:themeColor="text1" w:themeTint="F2"/>
          <w:szCs w:val="24"/>
        </w:rPr>
        <w:t>КонсультантПлюс</w:t>
      </w:r>
      <w:proofErr w:type="spellEnd"/>
    </w:p>
    <w:p w:rsidR="0057122A" w:rsidRDefault="0057122A" w:rsidP="0057122A">
      <w:pPr>
        <w:numPr>
          <w:ilvl w:val="0"/>
          <w:numId w:val="7"/>
        </w:numPr>
        <w:tabs>
          <w:tab w:val="left" w:pos="9355"/>
        </w:tabs>
        <w:spacing w:before="0" w:after="0" w:line="360" w:lineRule="auto"/>
        <w:ind w:left="0" w:hanging="567"/>
        <w:contextualSpacing/>
        <w:jc w:val="both"/>
        <w:rPr>
          <w:color w:val="0D0D0D" w:themeColor="text1" w:themeTint="F2"/>
          <w:szCs w:val="24"/>
        </w:rPr>
      </w:pPr>
      <w:proofErr w:type="spellStart"/>
      <w:r w:rsidRPr="0057122A">
        <w:rPr>
          <w:color w:val="0D0D0D" w:themeColor="text1" w:themeTint="F2"/>
          <w:szCs w:val="24"/>
        </w:rPr>
        <w:t>Абашин</w:t>
      </w:r>
      <w:proofErr w:type="spellEnd"/>
      <w:r w:rsidRPr="0057122A">
        <w:rPr>
          <w:color w:val="0D0D0D" w:themeColor="text1" w:themeTint="F2"/>
          <w:szCs w:val="24"/>
        </w:rPr>
        <w:t xml:space="preserve"> Э.А. Как купить или продать квартиру - М.: Инфра, 2005г.</w:t>
      </w:r>
    </w:p>
    <w:p w:rsidR="0057122A" w:rsidRDefault="0057122A" w:rsidP="0057122A">
      <w:pPr>
        <w:numPr>
          <w:ilvl w:val="0"/>
          <w:numId w:val="7"/>
        </w:numPr>
        <w:tabs>
          <w:tab w:val="left" w:pos="9355"/>
        </w:tabs>
        <w:spacing w:before="0" w:after="0" w:line="360" w:lineRule="auto"/>
        <w:ind w:left="0" w:hanging="567"/>
        <w:contextualSpacing/>
        <w:jc w:val="both"/>
        <w:rPr>
          <w:color w:val="0D0D0D" w:themeColor="text1" w:themeTint="F2"/>
          <w:szCs w:val="24"/>
        </w:rPr>
      </w:pPr>
      <w:proofErr w:type="spellStart"/>
      <w:r w:rsidRPr="0057122A">
        <w:rPr>
          <w:color w:val="0D0D0D" w:themeColor="text1" w:themeTint="F2"/>
          <w:szCs w:val="24"/>
        </w:rPr>
        <w:t>Голицин</w:t>
      </w:r>
      <w:proofErr w:type="spellEnd"/>
      <w:r w:rsidRPr="0057122A">
        <w:rPr>
          <w:color w:val="0D0D0D" w:themeColor="text1" w:themeTint="F2"/>
          <w:szCs w:val="24"/>
        </w:rPr>
        <w:t xml:space="preserve"> М. Секреты ипотечного счастья. – М.: Грифон, 2016</w:t>
      </w:r>
    </w:p>
    <w:p w:rsidR="0057122A" w:rsidRPr="0057122A" w:rsidRDefault="0057122A" w:rsidP="0057122A">
      <w:pPr>
        <w:numPr>
          <w:ilvl w:val="0"/>
          <w:numId w:val="7"/>
        </w:numPr>
        <w:tabs>
          <w:tab w:val="left" w:pos="9355"/>
        </w:tabs>
        <w:spacing w:before="0" w:after="0" w:line="360" w:lineRule="auto"/>
        <w:ind w:left="0" w:hanging="567"/>
        <w:contextualSpacing/>
        <w:jc w:val="both"/>
        <w:rPr>
          <w:color w:val="0D0D0D" w:themeColor="text1" w:themeTint="F2"/>
          <w:szCs w:val="24"/>
        </w:rPr>
      </w:pPr>
      <w:r w:rsidRPr="0057122A">
        <w:rPr>
          <w:color w:val="0D0D0D" w:themeColor="text1" w:themeTint="F2"/>
          <w:szCs w:val="24"/>
        </w:rPr>
        <w:t xml:space="preserve">Колосова Т. Ю. , Захарова Н. А. , </w:t>
      </w:r>
      <w:proofErr w:type="spellStart"/>
      <w:r w:rsidRPr="0057122A">
        <w:rPr>
          <w:color w:val="0D0D0D" w:themeColor="text1" w:themeTint="F2"/>
          <w:szCs w:val="24"/>
        </w:rPr>
        <w:t>Афонина</w:t>
      </w:r>
      <w:proofErr w:type="spellEnd"/>
      <w:r w:rsidRPr="0057122A">
        <w:rPr>
          <w:color w:val="0D0D0D" w:themeColor="text1" w:themeTint="F2"/>
          <w:szCs w:val="24"/>
        </w:rPr>
        <w:t xml:space="preserve"> А. В. Ипотека. Пошаговая инструкция по оформлению и получению. - М.: </w:t>
      </w:r>
      <w:proofErr w:type="spellStart"/>
      <w:r w:rsidRPr="0057122A">
        <w:rPr>
          <w:color w:val="0D0D0D" w:themeColor="text1" w:themeTint="F2"/>
          <w:szCs w:val="24"/>
        </w:rPr>
        <w:t>Эксмо</w:t>
      </w:r>
      <w:proofErr w:type="spellEnd"/>
      <w:r w:rsidRPr="0057122A">
        <w:rPr>
          <w:color w:val="0D0D0D" w:themeColor="text1" w:themeTint="F2"/>
          <w:szCs w:val="24"/>
        </w:rPr>
        <w:t>, 2012.</w:t>
      </w:r>
    </w:p>
    <w:p w:rsidR="0057122A" w:rsidRPr="00AE2354" w:rsidRDefault="0057122A" w:rsidP="00AE2354">
      <w:pPr>
        <w:pStyle w:val="a4"/>
        <w:shd w:val="clear" w:color="auto" w:fill="FFFFFF"/>
        <w:spacing w:before="0" w:beforeAutospacing="0" w:after="0" w:afterAutospacing="0" w:line="360" w:lineRule="auto"/>
        <w:ind w:firstLine="709"/>
        <w:jc w:val="both"/>
        <w:rPr>
          <w:color w:val="0D0D0D" w:themeColor="text1" w:themeTint="F2"/>
          <w:sz w:val="28"/>
          <w:szCs w:val="28"/>
        </w:rPr>
      </w:pPr>
    </w:p>
    <w:p w:rsidR="00AD3CDD" w:rsidRPr="00AE2354" w:rsidRDefault="007C11C5" w:rsidP="00AE2354">
      <w:pPr>
        <w:spacing w:before="0" w:after="0" w:line="360" w:lineRule="auto"/>
        <w:ind w:firstLine="709"/>
        <w:jc w:val="both"/>
        <w:rPr>
          <w:sz w:val="28"/>
          <w:szCs w:val="28"/>
        </w:rPr>
      </w:pPr>
    </w:p>
    <w:sectPr w:rsidR="00AD3CDD" w:rsidRPr="00AE23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7745B"/>
    <w:multiLevelType w:val="hybridMultilevel"/>
    <w:tmpl w:val="C35C344E"/>
    <w:lvl w:ilvl="0" w:tplc="7602858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0F525A"/>
    <w:multiLevelType w:val="hybridMultilevel"/>
    <w:tmpl w:val="3B56ACA2"/>
    <w:lvl w:ilvl="0" w:tplc="0419000F">
      <w:start w:val="1"/>
      <w:numFmt w:val="decimal"/>
      <w:lvlText w:val="%1."/>
      <w:lvlJc w:val="left"/>
      <w:pPr>
        <w:ind w:left="5889"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5D9259D"/>
    <w:multiLevelType w:val="hybridMultilevel"/>
    <w:tmpl w:val="518003EE"/>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
    <w:nsid w:val="2DD163E5"/>
    <w:multiLevelType w:val="hybridMultilevel"/>
    <w:tmpl w:val="16EA5A9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8C1471"/>
    <w:multiLevelType w:val="hybridMultilevel"/>
    <w:tmpl w:val="B4743468"/>
    <w:lvl w:ilvl="0" w:tplc="0419000F">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5F756DF"/>
    <w:multiLevelType w:val="hybridMultilevel"/>
    <w:tmpl w:val="D912313C"/>
    <w:lvl w:ilvl="0" w:tplc="04190015">
      <w:start w:val="1"/>
      <w:numFmt w:val="upp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54230E32"/>
    <w:multiLevelType w:val="hybridMultilevel"/>
    <w:tmpl w:val="783C3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56D"/>
    <w:rsid w:val="0057122A"/>
    <w:rsid w:val="0067335F"/>
    <w:rsid w:val="00752070"/>
    <w:rsid w:val="0078656D"/>
    <w:rsid w:val="007C11C5"/>
    <w:rsid w:val="00874673"/>
    <w:rsid w:val="008819C4"/>
    <w:rsid w:val="00AE2354"/>
    <w:rsid w:val="00C329B1"/>
    <w:rsid w:val="00CB0961"/>
    <w:rsid w:val="00E111E1"/>
    <w:rsid w:val="00F00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6D"/>
    <w:pPr>
      <w:spacing w:before="100" w:after="10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56D"/>
    <w:pPr>
      <w:ind w:left="720"/>
      <w:contextualSpacing/>
    </w:pPr>
  </w:style>
  <w:style w:type="paragraph" w:customStyle="1" w:styleId="ConsPlusCell">
    <w:name w:val="ConsPlusCell"/>
    <w:uiPriority w:val="99"/>
    <w:rsid w:val="0078656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Normal (Web)"/>
    <w:basedOn w:val="a"/>
    <w:uiPriority w:val="99"/>
    <w:unhideWhenUsed/>
    <w:rsid w:val="0078656D"/>
    <w:pPr>
      <w:spacing w:beforeAutospacing="1"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6D"/>
    <w:pPr>
      <w:spacing w:before="100" w:after="10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56D"/>
    <w:pPr>
      <w:ind w:left="720"/>
      <w:contextualSpacing/>
    </w:pPr>
  </w:style>
  <w:style w:type="paragraph" w:customStyle="1" w:styleId="ConsPlusCell">
    <w:name w:val="ConsPlusCell"/>
    <w:uiPriority w:val="99"/>
    <w:rsid w:val="0078656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Normal (Web)"/>
    <w:basedOn w:val="a"/>
    <w:uiPriority w:val="99"/>
    <w:unhideWhenUsed/>
    <w:rsid w:val="0078656D"/>
    <w:pPr>
      <w:spacing w:beforeAutospacing="1"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736</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4</cp:revision>
  <dcterms:created xsi:type="dcterms:W3CDTF">2019-01-16T18:26:00Z</dcterms:created>
  <dcterms:modified xsi:type="dcterms:W3CDTF">2019-01-18T16:14:00Z</dcterms:modified>
</cp:coreProperties>
</file>