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A2" w:rsidRPr="00241210" w:rsidRDefault="00C418A2" w:rsidP="00C41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412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br/>
      </w:r>
      <w:r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УРОКА</w:t>
      </w:r>
      <w:r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литературы в 6 классе</w:t>
      </w:r>
    </w:p>
    <w:p w:rsidR="00C418A2" w:rsidRPr="00241210" w:rsidRDefault="00C418A2" w:rsidP="00C41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418A2" w:rsidRPr="00241210" w:rsidRDefault="00C418A2" w:rsidP="00C41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«Сказание о белгородском</w:t>
      </w:r>
      <w:r w:rsidR="006A1323"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киселе». </w:t>
      </w:r>
    </w:p>
    <w:p w:rsidR="00C418A2" w:rsidRPr="00241210" w:rsidRDefault="00C418A2" w:rsidP="00C418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русского языка и лите</w:t>
      </w:r>
      <w:r w:rsidR="006A1323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ратуры</w:t>
      </w:r>
      <w:r w:rsidR="006A1323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Достовалова Н.В.</w:t>
      </w:r>
    </w:p>
    <w:p w:rsidR="006A1323" w:rsidRPr="00241210" w:rsidRDefault="006A1323" w:rsidP="006A132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b/>
          <w:bCs/>
          <w:i/>
          <w:iCs/>
          <w:color w:val="000000"/>
          <w:sz w:val="28"/>
          <w:szCs w:val="28"/>
          <w:u w:val="single"/>
        </w:rPr>
        <w:t>Цель урока</w:t>
      </w:r>
      <w:r w:rsidRPr="00241210">
        <w:rPr>
          <w:b/>
          <w:i/>
          <w:iCs/>
          <w:color w:val="000000"/>
          <w:sz w:val="28"/>
          <w:szCs w:val="28"/>
        </w:rPr>
        <w:t>:</w:t>
      </w:r>
      <w:r w:rsidRPr="00241210">
        <w:rPr>
          <w:color w:val="000000"/>
          <w:sz w:val="28"/>
          <w:szCs w:val="28"/>
        </w:rPr>
        <w:t xml:space="preserve"> развивать понятие летописи, народные идеалы. Закрепление понятия </w:t>
      </w:r>
      <w:proofErr w:type="gramStart"/>
      <w:r w:rsidRPr="00241210">
        <w:rPr>
          <w:color w:val="000000"/>
          <w:sz w:val="28"/>
          <w:szCs w:val="28"/>
        </w:rPr>
        <w:t>летопись</w:t>
      </w:r>
      <w:r w:rsidR="00872617" w:rsidRPr="00241210">
        <w:rPr>
          <w:color w:val="000000"/>
          <w:sz w:val="28"/>
          <w:szCs w:val="28"/>
        </w:rPr>
        <w:t xml:space="preserve"> </w:t>
      </w:r>
      <w:r w:rsidRPr="00241210">
        <w:rPr>
          <w:color w:val="000000"/>
          <w:sz w:val="28"/>
          <w:szCs w:val="28"/>
        </w:rPr>
        <w:t>,</w:t>
      </w:r>
      <w:r w:rsidR="00F54671" w:rsidRPr="00241210">
        <w:rPr>
          <w:color w:val="000000"/>
          <w:sz w:val="28"/>
          <w:szCs w:val="28"/>
        </w:rPr>
        <w:t>патриотизм</w:t>
      </w:r>
      <w:proofErr w:type="gramEnd"/>
      <w:r w:rsidR="00F54671" w:rsidRPr="00241210">
        <w:rPr>
          <w:color w:val="000000"/>
          <w:sz w:val="28"/>
          <w:szCs w:val="28"/>
        </w:rPr>
        <w:t>,</w:t>
      </w:r>
      <w:r w:rsidRPr="00241210">
        <w:rPr>
          <w:color w:val="000000"/>
          <w:sz w:val="28"/>
          <w:szCs w:val="28"/>
        </w:rPr>
        <w:t xml:space="preserve"> знакомство с летописью о киселе, отработк</w:t>
      </w:r>
      <w:r w:rsidR="002E5219" w:rsidRPr="00241210">
        <w:rPr>
          <w:color w:val="000000"/>
          <w:sz w:val="28"/>
          <w:szCs w:val="28"/>
        </w:rPr>
        <w:t xml:space="preserve">а выразительного чтения </w:t>
      </w:r>
      <w:r w:rsidRPr="00241210">
        <w:rPr>
          <w:color w:val="000000"/>
          <w:sz w:val="28"/>
          <w:szCs w:val="28"/>
        </w:rPr>
        <w:t>, пересказа текста, развитие речи - устное рисование.</w:t>
      </w:r>
    </w:p>
    <w:p w:rsidR="00F54671" w:rsidRPr="00241210" w:rsidRDefault="00F54671" w:rsidP="00F5467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418A2" w:rsidRPr="00241210" w:rsidRDefault="00C418A2" w:rsidP="00C41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2412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урока:</w:t>
      </w:r>
    </w:p>
    <w:p w:rsidR="002E5219" w:rsidRPr="00241210" w:rsidRDefault="00C418A2" w:rsidP="002E521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i/>
          <w:iCs/>
          <w:color w:val="000000"/>
          <w:sz w:val="28"/>
          <w:szCs w:val="28"/>
        </w:rPr>
        <w:t>Образовательные</w:t>
      </w:r>
      <w:r w:rsidRPr="00241210">
        <w:rPr>
          <w:color w:val="000000"/>
          <w:sz w:val="28"/>
          <w:szCs w:val="28"/>
        </w:rPr>
        <w:t>: дать представление о древнерусской литературе, условиях ее возникновения, отличительных особенностях; дать понятия “летопись”, “летописание”; познакомить с содержанием “</w:t>
      </w:r>
      <w:r w:rsidR="002E5219" w:rsidRPr="00241210">
        <w:rPr>
          <w:color w:val="000000"/>
          <w:sz w:val="28"/>
          <w:szCs w:val="28"/>
        </w:rPr>
        <w:t>Сказания о белгородском киселе”.</w:t>
      </w:r>
    </w:p>
    <w:p w:rsidR="00C418A2" w:rsidRPr="00241210" w:rsidRDefault="00C418A2" w:rsidP="002E521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i/>
          <w:iCs/>
          <w:color w:val="000000"/>
          <w:sz w:val="28"/>
          <w:szCs w:val="28"/>
        </w:rPr>
        <w:t>Развивающие:</w:t>
      </w:r>
      <w:r w:rsidRPr="00241210">
        <w:rPr>
          <w:color w:val="000000"/>
          <w:sz w:val="28"/>
          <w:szCs w:val="28"/>
        </w:rPr>
        <w:t> развивать навыки монологической речи; продолжить развитие умения анализировать, сопоставлять, сравнива</w:t>
      </w:r>
      <w:r w:rsidR="002E5219" w:rsidRPr="00241210">
        <w:rPr>
          <w:color w:val="000000"/>
          <w:sz w:val="28"/>
          <w:szCs w:val="28"/>
        </w:rPr>
        <w:t xml:space="preserve">ть, выделять </w:t>
      </w:r>
      <w:proofErr w:type="gramStart"/>
      <w:r w:rsidR="002E5219" w:rsidRPr="00241210">
        <w:rPr>
          <w:color w:val="000000"/>
          <w:sz w:val="28"/>
          <w:szCs w:val="28"/>
        </w:rPr>
        <w:t>главное,  применять</w:t>
      </w:r>
      <w:proofErr w:type="gramEnd"/>
      <w:r w:rsidR="002E5219" w:rsidRPr="00241210">
        <w:rPr>
          <w:color w:val="000000"/>
          <w:sz w:val="28"/>
          <w:szCs w:val="28"/>
        </w:rPr>
        <w:t xml:space="preserve"> метод информационного поиска, в том числе с помощью компьютерных средств, находить</w:t>
      </w:r>
      <w:r w:rsidR="00872617" w:rsidRPr="00241210">
        <w:rPr>
          <w:color w:val="000000"/>
          <w:sz w:val="28"/>
          <w:szCs w:val="28"/>
        </w:rPr>
        <w:t xml:space="preserve"> причинно-следственные связи, составлять пересказы  эпизодов</w:t>
      </w:r>
      <w:r w:rsidR="002E5219" w:rsidRPr="00241210">
        <w:rPr>
          <w:color w:val="000000"/>
          <w:sz w:val="28"/>
          <w:szCs w:val="28"/>
        </w:rPr>
        <w:t>.</w:t>
      </w:r>
    </w:p>
    <w:p w:rsidR="00872617" w:rsidRPr="00241210" w:rsidRDefault="00C418A2" w:rsidP="0087261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i/>
          <w:iCs/>
          <w:color w:val="000000"/>
          <w:sz w:val="28"/>
          <w:szCs w:val="28"/>
        </w:rPr>
        <w:t>Воспитательные:</w:t>
      </w:r>
      <w:r w:rsidRPr="00241210">
        <w:rPr>
          <w:color w:val="000000"/>
          <w:sz w:val="28"/>
          <w:szCs w:val="28"/>
        </w:rPr>
        <w:t> </w:t>
      </w:r>
      <w:r w:rsidR="00872617" w:rsidRPr="00241210">
        <w:rPr>
          <w:color w:val="000000"/>
          <w:sz w:val="28"/>
          <w:szCs w:val="28"/>
        </w:rPr>
        <w:t xml:space="preserve">воспитание патриотизма, уважения к Отечеству, </w:t>
      </w:r>
      <w:proofErr w:type="gramStart"/>
      <w:r w:rsidR="002E5219" w:rsidRPr="00241210">
        <w:rPr>
          <w:color w:val="000000"/>
          <w:sz w:val="28"/>
          <w:szCs w:val="28"/>
        </w:rPr>
        <w:t>воспитани</w:t>
      </w:r>
      <w:r w:rsidR="00B77F09" w:rsidRPr="00241210">
        <w:rPr>
          <w:color w:val="000000"/>
          <w:sz w:val="28"/>
          <w:szCs w:val="28"/>
        </w:rPr>
        <w:t>е</w:t>
      </w:r>
      <w:r w:rsidR="00872617" w:rsidRPr="00241210">
        <w:rPr>
          <w:color w:val="000000"/>
          <w:sz w:val="28"/>
          <w:szCs w:val="28"/>
        </w:rPr>
        <w:t xml:space="preserve">  бережного</w:t>
      </w:r>
      <w:proofErr w:type="gramEnd"/>
      <w:r w:rsidRPr="00241210">
        <w:rPr>
          <w:color w:val="000000"/>
          <w:sz w:val="28"/>
          <w:szCs w:val="28"/>
        </w:rPr>
        <w:t>, уважительное отношение к книге, интерес к истории своей страны.</w:t>
      </w:r>
    </w:p>
    <w:p w:rsidR="00872617" w:rsidRPr="00241210" w:rsidRDefault="00872617" w:rsidP="0087261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b/>
          <w:bCs/>
          <w:color w:val="000000"/>
          <w:sz w:val="28"/>
          <w:szCs w:val="28"/>
        </w:rPr>
        <w:t xml:space="preserve"> </w:t>
      </w:r>
      <w:r w:rsidRPr="00241210">
        <w:rPr>
          <w:b/>
          <w:bCs/>
          <w:color w:val="000000"/>
          <w:sz w:val="28"/>
          <w:szCs w:val="28"/>
          <w:u w:val="single"/>
        </w:rPr>
        <w:t>Методы и формы обучения</w:t>
      </w:r>
      <w:r w:rsidRPr="00241210">
        <w:rPr>
          <w:b/>
          <w:bCs/>
          <w:color w:val="000000"/>
          <w:sz w:val="28"/>
          <w:szCs w:val="28"/>
        </w:rPr>
        <w:t>: </w:t>
      </w:r>
      <w:r w:rsidRPr="00241210">
        <w:rPr>
          <w:color w:val="000000"/>
          <w:sz w:val="28"/>
          <w:szCs w:val="28"/>
        </w:rPr>
        <w:t>фронтальная (беседа), индивидуальная (чтение, пересказ).</w:t>
      </w:r>
    </w:p>
    <w:p w:rsidR="00872617" w:rsidRPr="00241210" w:rsidRDefault="00872617" w:rsidP="0087261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241210">
        <w:rPr>
          <w:b/>
          <w:bCs/>
          <w:color w:val="000000"/>
          <w:sz w:val="28"/>
          <w:szCs w:val="28"/>
          <w:u w:val="single"/>
        </w:rPr>
        <w:t>Оборудование:</w:t>
      </w:r>
      <w:r w:rsidRPr="00241210">
        <w:rPr>
          <w:b/>
          <w:bCs/>
          <w:color w:val="000000"/>
          <w:sz w:val="28"/>
          <w:szCs w:val="28"/>
        </w:rPr>
        <w:t xml:space="preserve">  </w:t>
      </w:r>
      <w:r w:rsidRPr="00241210">
        <w:rPr>
          <w:color w:val="000000"/>
          <w:sz w:val="28"/>
          <w:szCs w:val="28"/>
        </w:rPr>
        <w:t>учебник</w:t>
      </w:r>
      <w:proofErr w:type="gramEnd"/>
      <w:r w:rsidR="002E5219" w:rsidRPr="00241210">
        <w:rPr>
          <w:color w:val="000000"/>
          <w:sz w:val="28"/>
          <w:szCs w:val="28"/>
        </w:rPr>
        <w:t xml:space="preserve"> литературы 6 класс</w:t>
      </w:r>
      <w:r w:rsidRPr="00241210">
        <w:rPr>
          <w:color w:val="000000"/>
          <w:sz w:val="28"/>
          <w:szCs w:val="28"/>
        </w:rPr>
        <w:t xml:space="preserve">, репродукция картины </w:t>
      </w:r>
      <w:proofErr w:type="spellStart"/>
      <w:r w:rsidRPr="00241210">
        <w:rPr>
          <w:color w:val="000000"/>
          <w:sz w:val="28"/>
          <w:szCs w:val="28"/>
        </w:rPr>
        <w:t>В.М.Васнецова</w:t>
      </w:r>
      <w:proofErr w:type="spellEnd"/>
      <w:r w:rsidRPr="00241210">
        <w:rPr>
          <w:color w:val="000000"/>
          <w:sz w:val="28"/>
          <w:szCs w:val="28"/>
        </w:rPr>
        <w:t xml:space="preserve"> «Нестор-летописец»</w:t>
      </w:r>
      <w:r w:rsidRPr="00241210">
        <w:rPr>
          <w:b/>
          <w:bCs/>
          <w:color w:val="000000"/>
          <w:sz w:val="28"/>
          <w:szCs w:val="28"/>
        </w:rPr>
        <w:t xml:space="preserve"> , </w:t>
      </w:r>
      <w:r w:rsidRPr="00241210">
        <w:rPr>
          <w:color w:val="000000"/>
          <w:sz w:val="28"/>
          <w:szCs w:val="28"/>
        </w:rPr>
        <w:t>выставка рисунков обучающихся «Иллюстрируем “Повесть временных лет”».</w:t>
      </w:r>
    </w:p>
    <w:p w:rsidR="00C418A2" w:rsidRPr="00241210" w:rsidRDefault="00C418A2" w:rsidP="002E521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671" w:rsidRPr="00241210" w:rsidRDefault="00F54671" w:rsidP="009F73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323" w:rsidRPr="00241210" w:rsidRDefault="006A1323" w:rsidP="006A132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b/>
          <w:bCs/>
          <w:color w:val="000000"/>
          <w:sz w:val="28"/>
          <w:szCs w:val="28"/>
          <w:u w:val="single"/>
        </w:rPr>
        <w:t xml:space="preserve"> Ход урока</w:t>
      </w:r>
      <w:r w:rsidRPr="00241210">
        <w:rPr>
          <w:color w:val="000000"/>
          <w:sz w:val="28"/>
          <w:szCs w:val="28"/>
        </w:rPr>
        <w:br/>
      </w:r>
      <w:r w:rsidRPr="00241210">
        <w:rPr>
          <w:i/>
          <w:iCs/>
          <w:color w:val="000000"/>
          <w:sz w:val="28"/>
          <w:szCs w:val="28"/>
        </w:rPr>
        <w:t>Эпиграф к уроку записан на доске: </w:t>
      </w:r>
      <w:r w:rsidRPr="00241210">
        <w:rPr>
          <w:color w:val="000000"/>
          <w:sz w:val="28"/>
          <w:szCs w:val="28"/>
        </w:rPr>
        <w:t>«Да ведают потомки православных</w:t>
      </w:r>
    </w:p>
    <w:p w:rsidR="006A1323" w:rsidRPr="00241210" w:rsidRDefault="006A1323" w:rsidP="006A132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color w:val="000000"/>
          <w:sz w:val="28"/>
          <w:szCs w:val="28"/>
        </w:rPr>
        <w:t>Земли родной минувшую судьбу».</w:t>
      </w:r>
    </w:p>
    <w:p w:rsidR="0011573F" w:rsidRPr="00241210" w:rsidRDefault="00B77F09" w:rsidP="002E52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</w:t>
      </w:r>
      <w:proofErr w:type="gramStart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</w:t>
      </w:r>
      <w:r w:rsidR="009F739C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39C" w:rsidRPr="00241210">
        <w:rPr>
          <w:rFonts w:ascii="Times New Roman" w:hAnsi="Times New Roman" w:cs="Times New Roman"/>
          <w:color w:val="000000"/>
          <w:sz w:val="28"/>
          <w:szCs w:val="28"/>
        </w:rPr>
        <w:t>сопровождается</w:t>
      </w:r>
      <w:proofErr w:type="gramEnd"/>
      <w:r w:rsidR="009F739C" w:rsidRPr="00241210">
        <w:rPr>
          <w:rFonts w:ascii="Times New Roman" w:hAnsi="Times New Roman" w:cs="Times New Roman"/>
          <w:color w:val="000000"/>
          <w:sz w:val="28"/>
          <w:szCs w:val="28"/>
        </w:rPr>
        <w:t xml:space="preserve"> демонстрацией презентацией</w:t>
      </w:r>
      <w:r w:rsidR="009F739C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9F739C" w:rsidRPr="00241210">
        <w:rPr>
          <w:rFonts w:ascii="Times New Roman" w:hAnsi="Times New Roman" w:cs="Times New Roman"/>
          <w:color w:val="000000"/>
          <w:sz w:val="28"/>
          <w:szCs w:val="28"/>
        </w:rPr>
        <w:t xml:space="preserve">ассказа </w:t>
      </w:r>
      <w:r w:rsidR="0011573F" w:rsidRPr="00241210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9F739C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особенностях древнерусской литературы</w:t>
      </w:r>
      <w:r w:rsidR="0011573F" w:rsidRPr="002412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1573F" w:rsidRPr="00241210" w:rsidRDefault="00B77F09" w:rsidP="00B77F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12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739C" w:rsidRPr="00241210">
        <w:rPr>
          <w:rFonts w:ascii="Times New Roman" w:hAnsi="Times New Roman" w:cs="Times New Roman"/>
          <w:color w:val="000000"/>
          <w:sz w:val="28"/>
          <w:szCs w:val="28"/>
        </w:rPr>
        <w:t xml:space="preserve"> (Жанры произведений ДРЛ, тематика ДР произведений, определение летописи, патриотизма).</w:t>
      </w:r>
    </w:p>
    <w:p w:rsidR="0011573F" w:rsidRPr="00241210" w:rsidRDefault="00B77F09" w:rsidP="0011573F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1573F" w:rsidRP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1573F" w:rsidRP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Летопись </w:t>
      </w:r>
      <w:r w:rsidR="0011573F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погодная </w:t>
      </w:r>
      <w:proofErr w:type="gramStart"/>
      <w:r w:rsidR="0011573F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 исторических</w:t>
      </w:r>
      <w:proofErr w:type="gramEnd"/>
      <w:r w:rsidR="0011573F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событий, 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1573F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производимая современником.</w:t>
      </w:r>
      <w:r w:rsidR="0011573F" w:rsidRP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11573F" w:rsidRPr="00241210" w:rsidRDefault="0011573F" w:rsidP="0011573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</w:t>
      </w:r>
      <w:r w:rsid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Летописание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gramStart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 летописи</w:t>
      </w:r>
      <w:proofErr w:type="gramEnd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573F" w:rsidRPr="00241210" w:rsidRDefault="0011573F" w:rsidP="0011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Летописец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составитель летописи.</w:t>
      </w:r>
    </w:p>
    <w:p w:rsidR="0011573F" w:rsidRPr="00241210" w:rsidRDefault="0011573F" w:rsidP="0011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2412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Патриотизм-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1210" w:rsidRPr="0024121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41210" w:rsidRPr="002412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соотечественник, πα</w:t>
      </w:r>
      <w:proofErr w:type="spellStart"/>
      <w:r w:rsidR="00241210" w:rsidRPr="002412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τρίς</w:t>
      </w:r>
      <w:proofErr w:type="spellEnd"/>
      <w:r w:rsidR="00241210" w:rsidRPr="002412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— отечество) — нравственный и политический принцип, социальное чувство, содержанием </w:t>
      </w:r>
      <w:r w:rsidR="00241210" w:rsidRPr="002412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которого является любовь к Родине и готовность пожертвовать своими интересами ради неё.</w:t>
      </w:r>
    </w:p>
    <w:p w:rsidR="001F03AD" w:rsidRPr="00241210" w:rsidRDefault="00B77F09" w:rsidP="0011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412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Слово учителя:</w:t>
      </w:r>
    </w:p>
    <w:p w:rsidR="009F739C" w:rsidRPr="00241210" w:rsidRDefault="009F739C" w:rsidP="0011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</w:t>
      </w:r>
      <w:r w:rsidR="001F03AD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ня, ребята, мы </w:t>
      </w:r>
      <w:proofErr w:type="gramStart"/>
      <w:r w:rsidR="001F03AD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продолжим  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</w:t>
      </w:r>
      <w:proofErr w:type="gramEnd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 древнерусской литературой, ее самобытностью и патриотической напр</w:t>
      </w:r>
      <w:r w:rsidR="001F03AD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авленностью на примере «Сказания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белгородском киселе».</w:t>
      </w:r>
    </w:p>
    <w:p w:rsidR="0011573F" w:rsidRPr="00241210" w:rsidRDefault="0011573F" w:rsidP="0011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39C" w:rsidRPr="00241210" w:rsidRDefault="002E5219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Какова </w:t>
      </w:r>
      <w:proofErr w:type="gramStart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  возникновения</w:t>
      </w:r>
      <w:proofErr w:type="gramEnd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древнерусской </w:t>
      </w:r>
      <w:r w:rsidR="009F739C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ратуры</w:t>
      </w:r>
      <w:r w:rsidR="001F03AD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9F739C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(Важной причиной возникновения литературы явилось принятие христианства на Руси 988 г.)</w:t>
      </w:r>
    </w:p>
    <w:p w:rsidR="009F739C" w:rsidRPr="00241210" w:rsidRDefault="009F739C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вы познакомились со статьей учебни</w:t>
      </w:r>
      <w:r w:rsidR="002E5219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п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обеседуем по ней. (Ответы на вопросы учащиеся находят из статьи.)</w:t>
      </w:r>
    </w:p>
    <w:p w:rsidR="009F739C" w:rsidRPr="00241210" w:rsidRDefault="009F739C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Отвечают учащиеся.</w:t>
      </w:r>
    </w:p>
    <w:p w:rsidR="009F739C" w:rsidRPr="00241210" w:rsidRDefault="002E5219" w:rsidP="009F739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F739C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представляли собой первые книги?</w:t>
      </w:r>
    </w:p>
    <w:p w:rsidR="009F739C" w:rsidRPr="00241210" w:rsidRDefault="002E5219" w:rsidP="009F739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F739C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читали книги люди Древней Руси?</w:t>
      </w:r>
    </w:p>
    <w:p w:rsidR="009F739C" w:rsidRPr="00241210" w:rsidRDefault="002E5219" w:rsidP="009F739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F739C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повлияло устное народное творчество на язык древнерусской литературы?</w:t>
      </w:r>
    </w:p>
    <w:p w:rsidR="009F739C" w:rsidRPr="00241210" w:rsidRDefault="002E5219" w:rsidP="009F739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F739C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характерно для древнерусской литературы? Назовите эти свойства.</w:t>
      </w:r>
    </w:p>
    <w:p w:rsidR="0011573F" w:rsidRPr="00241210" w:rsidRDefault="009F739C" w:rsidP="0011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2E5219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события описывались в древнерусской литературе   </w:t>
      </w:r>
      <w:proofErr w:type="gramStart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вымышленные или исторические)?</w:t>
      </w:r>
    </w:p>
    <w:p w:rsidR="002E5219" w:rsidRPr="00241210" w:rsidRDefault="002E5219" w:rsidP="0011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03AD" w:rsidRPr="00241210" w:rsidRDefault="001F03AD" w:rsidP="0011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412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Слово учителя</w:t>
      </w:r>
      <w:r w:rsidR="00B77F09" w:rsidRPr="002412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11573F" w:rsidRPr="00241210" w:rsidRDefault="0011573F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древнерусской литературе центральное место занимали летописи. Летописание развивалось в течение восьми веков (с X</w:t>
      </w:r>
      <w:r w:rsidR="00730FCD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по XVIII век)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1F03AD" w:rsidRPr="00241210" w:rsidRDefault="0011573F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всего древнерусского летописания лежит “Повесть временных лет”. Это древний летописный свод, составленный Нестором в Киево-Печерском монастыре около 1113 года. Свод был дважды пер</w:t>
      </w:r>
      <w:r w:rsidR="001F03AD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еработан и дополнен.</w:t>
      </w:r>
    </w:p>
    <w:p w:rsidR="0011573F" w:rsidRPr="00241210" w:rsidRDefault="00B77F09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1573F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братимся</w:t>
      </w:r>
      <w:r w:rsidR="0011573F" w:rsidRPr="00241210">
        <w:rPr>
          <w:rFonts w:ascii="Times New Roman" w:hAnsi="Times New Roman" w:cs="Times New Roman"/>
          <w:color w:val="000000"/>
          <w:sz w:val="28"/>
          <w:szCs w:val="28"/>
        </w:rPr>
        <w:t xml:space="preserve">  к</w:t>
      </w:r>
      <w:proofErr w:type="gramEnd"/>
      <w:r w:rsidR="0011573F" w:rsidRPr="00241210">
        <w:rPr>
          <w:rFonts w:ascii="Times New Roman" w:hAnsi="Times New Roman" w:cs="Times New Roman"/>
          <w:color w:val="000000"/>
          <w:sz w:val="28"/>
          <w:szCs w:val="28"/>
        </w:rPr>
        <w:t xml:space="preserve"> репродукции картины В. М. Васнецова «Нестор-летописец» на первом форзаце учебника и устно ее опишем.</w:t>
      </w:r>
      <w:r w:rsidR="0011573F" w:rsidRPr="0024121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A1323" w:rsidRPr="00241210" w:rsidRDefault="006A1323" w:rsidP="006A132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b/>
          <w:bCs/>
          <w:color w:val="000000"/>
          <w:sz w:val="28"/>
          <w:szCs w:val="28"/>
          <w:u w:val="single"/>
        </w:rPr>
        <w:t>Устное описание картины</w:t>
      </w:r>
      <w:r w:rsidRPr="00241210">
        <w:rPr>
          <w:b/>
          <w:bCs/>
          <w:color w:val="000000"/>
          <w:sz w:val="28"/>
          <w:szCs w:val="28"/>
        </w:rPr>
        <w:t>.</w:t>
      </w:r>
      <w:r w:rsidRPr="00241210">
        <w:rPr>
          <w:color w:val="000000"/>
          <w:sz w:val="28"/>
          <w:szCs w:val="28"/>
        </w:rPr>
        <w:t> </w:t>
      </w:r>
      <w:r w:rsidRPr="00241210">
        <w:rPr>
          <w:color w:val="000000"/>
          <w:sz w:val="28"/>
          <w:szCs w:val="28"/>
        </w:rPr>
        <w:br/>
        <w:t>      Рассматриваем репродукцию картины В. М. Васнецова «Нестор-летописец» на первом форзаце учебника.</w:t>
      </w:r>
      <w:r w:rsidRPr="00241210">
        <w:rPr>
          <w:color w:val="000000"/>
          <w:sz w:val="28"/>
          <w:szCs w:val="28"/>
        </w:rPr>
        <w:br/>
        <w:t>      Русское летописание возникло в первой половине XI века. Недалеко от Киева располагался Киево-Печерский монастырь. В нем жил ученый монах Нестор. Считается, что Нестор составил первую на Руси летопись. Он трудился в своей келье — днем при свете солнца, ночью при свете свечи. Горела лампада у иконы. Летописец писал на листах, сделанных из телячьей кожи. Такой материал был очень дорогим и назывался </w:t>
      </w:r>
      <w:r w:rsidRPr="00241210">
        <w:rPr>
          <w:rStyle w:val="a4"/>
          <w:color w:val="000000"/>
          <w:sz w:val="28"/>
          <w:szCs w:val="28"/>
        </w:rPr>
        <w:t>пергаментом. </w:t>
      </w:r>
      <w:r w:rsidRPr="00241210">
        <w:rPr>
          <w:color w:val="000000"/>
          <w:sz w:val="28"/>
          <w:szCs w:val="28"/>
        </w:rPr>
        <w:t>Сейчас мы пишем ручками, а на картине Васнецова летописец пишет гусиным пером, обмакивая его в чернила. На самом деле писали специальной острой палочкой — </w:t>
      </w:r>
      <w:proofErr w:type="spellStart"/>
      <w:r w:rsidRPr="00241210">
        <w:rPr>
          <w:rStyle w:val="a4"/>
          <w:color w:val="000000"/>
          <w:sz w:val="28"/>
          <w:szCs w:val="28"/>
        </w:rPr>
        <w:t>стилом</w:t>
      </w:r>
      <w:proofErr w:type="spellEnd"/>
      <w:r w:rsidRPr="00241210">
        <w:rPr>
          <w:rStyle w:val="a4"/>
          <w:color w:val="000000"/>
          <w:sz w:val="28"/>
          <w:szCs w:val="28"/>
        </w:rPr>
        <w:t>.</w:t>
      </w:r>
      <w:r w:rsidRPr="00241210">
        <w:rPr>
          <w:color w:val="000000"/>
          <w:sz w:val="28"/>
          <w:szCs w:val="28"/>
        </w:rPr>
        <w:br/>
        <w:t xml:space="preserve">      На картине В. М. Васнецова Нестор одет в монашескую одежду. У него седые волосы и белая борода. Он аккуратно переворачивает уже исписанную </w:t>
      </w:r>
      <w:r w:rsidRPr="00241210">
        <w:rPr>
          <w:color w:val="000000"/>
          <w:sz w:val="28"/>
          <w:szCs w:val="28"/>
        </w:rPr>
        <w:lastRenderedPageBreak/>
        <w:t>страницу книги. Сзади него на столике лежит толстая большая книга, застегнутая на замок. Из окна видны крепостные стены с башней и церковь на холме. Здания и келья на картине Васнецова и</w:t>
      </w:r>
      <w:r w:rsidR="00730FCD" w:rsidRPr="00241210">
        <w:rPr>
          <w:color w:val="000000"/>
          <w:sz w:val="28"/>
          <w:szCs w:val="28"/>
        </w:rPr>
        <w:t>зображены правдоподобно.</w:t>
      </w:r>
      <w:r w:rsidR="00730FCD" w:rsidRPr="00241210">
        <w:rPr>
          <w:color w:val="000000"/>
          <w:sz w:val="28"/>
          <w:szCs w:val="28"/>
        </w:rPr>
        <w:br/>
      </w:r>
      <w:r w:rsidRPr="00241210">
        <w:rPr>
          <w:color w:val="000000"/>
          <w:sz w:val="28"/>
          <w:szCs w:val="28"/>
        </w:rPr>
        <w:t>Летописание началось на Руси в ХI веке. Первым летописцем был монах Киево-Печерской Лавры Никон, которого называли Великим. В начале ХII века монах того же монастыря, Нестор, пишет «Повесть временных лет» — одно из замечательных произведений русской литературы. Эта «Повесть...» — плод творчества нескольких поколений летописцев книгопечатания в те времена не было, книги переписывались от руки, доверялся этот труд избранным, ученым-книжникам. При переписывании летописей последователи неизбежно вносили какие-то добавления, поправки, а то и</w:t>
      </w:r>
      <w:r w:rsidRPr="00241210">
        <w:rPr>
          <w:color w:val="000000"/>
          <w:sz w:val="28"/>
          <w:szCs w:val="28"/>
        </w:rPr>
        <w:br/>
        <w:t>ошибались иногда. Кроме того, добавляли новые сведения, поскольку летописи велись строго по годам, и все важное, что случилось за год, вносилось в летопись.</w:t>
      </w:r>
    </w:p>
    <w:p w:rsidR="006A1323" w:rsidRPr="00241210" w:rsidRDefault="006A1323" w:rsidP="006A132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color w:val="000000"/>
          <w:sz w:val="28"/>
          <w:szCs w:val="28"/>
        </w:rPr>
        <w:t xml:space="preserve">— Почему так важно было для наших предков записать, что «в лето» (то есть «в год») такое-то произошли такие-то </w:t>
      </w:r>
      <w:proofErr w:type="gramStart"/>
      <w:r w:rsidRPr="00241210">
        <w:rPr>
          <w:color w:val="000000"/>
          <w:sz w:val="28"/>
          <w:szCs w:val="28"/>
        </w:rPr>
        <w:t>события?</w:t>
      </w:r>
      <w:r w:rsidRPr="00241210">
        <w:rPr>
          <w:color w:val="000000"/>
          <w:sz w:val="28"/>
          <w:szCs w:val="28"/>
        </w:rPr>
        <w:br/>
        <w:t>(</w:t>
      </w:r>
      <w:proofErr w:type="gramEnd"/>
      <w:r w:rsidRPr="00241210">
        <w:rPr>
          <w:color w:val="000000"/>
          <w:sz w:val="28"/>
          <w:szCs w:val="28"/>
        </w:rPr>
        <w:t xml:space="preserve">Потому что жизнь таким образом представлялась единым потоком, приобретала общечеловеческое значение, каждый человек мог ощущать себя причастным миру, истории родной страны, всего человечества.) Ведь начинается «Повесть временных лет» от Всемирного </w:t>
      </w:r>
      <w:proofErr w:type="gramStart"/>
      <w:r w:rsidRPr="00241210">
        <w:rPr>
          <w:color w:val="000000"/>
          <w:sz w:val="28"/>
          <w:szCs w:val="28"/>
        </w:rPr>
        <w:t>потопа,</w:t>
      </w:r>
      <w:r w:rsidRPr="00241210">
        <w:rPr>
          <w:color w:val="000000"/>
          <w:sz w:val="28"/>
          <w:szCs w:val="28"/>
        </w:rPr>
        <w:br/>
        <w:t>(</w:t>
      </w:r>
      <w:proofErr w:type="gramEnd"/>
      <w:r w:rsidRPr="00241210">
        <w:rPr>
          <w:color w:val="000000"/>
          <w:sz w:val="28"/>
          <w:szCs w:val="28"/>
        </w:rPr>
        <w:t>вспомним, что это важнейшее событие описано в Ветхом Завете).</w:t>
      </w:r>
    </w:p>
    <w:p w:rsidR="002E5219" w:rsidRPr="00241210" w:rsidRDefault="002E5219" w:rsidP="006A132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418A2" w:rsidRPr="00241210" w:rsidRDefault="00566823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C418A2"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Устное рисование.</w:t>
      </w:r>
    </w:p>
    <w:p w:rsidR="00C418A2" w:rsidRPr="00241210" w:rsidRDefault="00C418A2" w:rsidP="00C418A2">
      <w:pPr>
        <w:numPr>
          <w:ilvl w:val="0"/>
          <w:numId w:val="9"/>
        </w:num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видим на картине?</w:t>
      </w:r>
    </w:p>
    <w:p w:rsidR="00C418A2" w:rsidRPr="00241210" w:rsidRDefault="00C418A2" w:rsidP="00C418A2">
      <w:pPr>
        <w:numPr>
          <w:ilvl w:val="0"/>
          <w:numId w:val="9"/>
        </w:num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изображен летописец?</w:t>
      </w:r>
    </w:p>
    <w:p w:rsidR="00C418A2" w:rsidRPr="00241210" w:rsidRDefault="00C418A2" w:rsidP="00C418A2">
      <w:pPr>
        <w:numPr>
          <w:ilvl w:val="0"/>
          <w:numId w:val="9"/>
        </w:num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главная мысль этой миниатюры? (Миниатюра свидетельствует о том, какое большое значение придавали в Древней Руси летописанию. Летописец не просто записывает жизненные факты, а исполняет Божью волю, передает людям Высшую правду.)</w:t>
      </w:r>
    </w:p>
    <w:p w:rsidR="00C418A2" w:rsidRPr="00241210" w:rsidRDefault="00C418A2" w:rsidP="00566823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823" w:rsidRPr="00241210" w:rsidRDefault="00566823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Сообщение учащегося</w:t>
      </w:r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«Повесть временных лет» была основным источником сведений о прошлом Русской земли. Летопись была не только интересным чтением, но и важным историко-политическим документом. “Повесть…” включает в себя разные литературные жанры той эпохи:</w:t>
      </w:r>
    </w:p>
    <w:p w:rsidR="00566823" w:rsidRPr="00241210" w:rsidRDefault="00C418A2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поучения</w:t>
      </w:r>
      <w:proofErr w:type="gramEnd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притчи, жития, предания, повести, записи устных рассказов, договоры, сказания.</w:t>
      </w:r>
    </w:p>
    <w:p w:rsidR="001F03AD" w:rsidRPr="00241210" w:rsidRDefault="001F03AD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8A2" w:rsidRPr="00241210" w:rsidRDefault="00566823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Слово учителя</w:t>
      </w:r>
      <w:r w:rsidRPr="00241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на уроке мы познакомимся со “Сказанием о белгородском киселе».</w:t>
      </w:r>
    </w:p>
    <w:p w:rsidR="001F03AD" w:rsidRPr="00241210" w:rsidRDefault="00566823" w:rsidP="00566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сказание?</w:t>
      </w:r>
    </w:p>
    <w:p w:rsidR="00C418A2" w:rsidRPr="00241210" w:rsidRDefault="00566823" w:rsidP="00566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12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Ответ </w:t>
      </w:r>
      <w:proofErr w:type="gramStart"/>
      <w:r w:rsidRPr="002412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учащегося: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исторического или легендарного содержания.)</w:t>
      </w:r>
    </w:p>
    <w:p w:rsidR="00C418A2" w:rsidRPr="00241210" w:rsidRDefault="00C418A2" w:rsidP="00566823">
      <w:pPr>
        <w:shd w:val="clear" w:color="auto" w:fill="FFFFFF"/>
        <w:spacing w:after="0" w:line="240" w:lineRule="auto"/>
        <w:ind w:left="2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03AD" w:rsidRPr="00241210" w:rsidRDefault="00566823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Чтение </w:t>
      </w:r>
      <w:r w:rsidR="00C418A2"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Сказания</w:t>
      </w:r>
      <w:r w:rsidR="001F03AD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Белгородском киселе»(перед началом чтения</w:t>
      </w:r>
      <w:r w:rsidR="002E5219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03AD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дает справку).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названии данного произведения, есть указание на город 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Белгород. Это древний русский город на юге России, расположенный на реке Днепр. Был основан в 993 году.</w:t>
      </w:r>
    </w:p>
    <w:p w:rsidR="002E5219" w:rsidRPr="00241210" w:rsidRDefault="002E5219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8A2" w:rsidRPr="00241210" w:rsidRDefault="006A1323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 </w:t>
      </w:r>
      <w:r w:rsidR="00C418A2"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Словарная работа.</w:t>
      </w:r>
      <w:r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Слова написаны на доске.</w:t>
      </w:r>
      <w:r w:rsidR="001F03AD"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в тетрадях.</w:t>
      </w:r>
    </w:p>
    <w:p w:rsidR="00C418A2" w:rsidRPr="00241210" w:rsidRDefault="00C418A2" w:rsidP="00C418A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</w:t>
      </w:r>
      <w:proofErr w:type="gramStart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2E5219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,в</w:t>
      </w:r>
      <w:proofErr w:type="gramEnd"/>
      <w:r w:rsidR="002E5219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чтения</w:t>
      </w:r>
      <w:r w:rsidR="00730FCD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E5219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непонятны</w:t>
      </w:r>
      <w:r w:rsidR="00730FCD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современным людям и почему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730FCD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30FCD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Архаизмы .Определение</w:t>
      </w:r>
      <w:proofErr w:type="gramEnd"/>
      <w:r w:rsidR="00730FCD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термина .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(Вече, печенеги, корчага, восвояси.)</w:t>
      </w:r>
    </w:p>
    <w:p w:rsidR="00730FCD" w:rsidRPr="00241210" w:rsidRDefault="00730FCD" w:rsidP="00C418A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</w:t>
      </w:r>
      <w:r w:rsidR="002412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Архаизмы-</w:t>
      </w:r>
      <w:r w:rsidR="004D0511" w:rsidRPr="0024121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r w:rsidR="004D0511" w:rsidRPr="002412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устаревшие слова, вышедшие из активного употребления в речи.</w:t>
      </w:r>
      <w:r w:rsidR="004D0511" w:rsidRPr="0024121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:rsidR="00C418A2" w:rsidRPr="00241210" w:rsidRDefault="00730FCD" w:rsidP="00730FCD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C418A2" w:rsidRP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Вече </w:t>
      </w:r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народное собрание в древней и средневековой Руси.</w:t>
      </w:r>
    </w:p>
    <w:p w:rsidR="00C418A2" w:rsidRPr="00241210" w:rsidRDefault="00730FCD" w:rsidP="00730FCD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C418A2" w:rsidRP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Печенеги </w:t>
      </w:r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объединение тюркских и других племен в заволжских степях в VII-IX веках. Кочевники- скотоводы совершали набеги на Русь. В 1036 году были разбиты великим </w:t>
      </w:r>
      <w:proofErr w:type="gramStart"/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киевским  князем</w:t>
      </w:r>
      <w:proofErr w:type="gramEnd"/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Ярославом Мудрым.</w:t>
      </w:r>
    </w:p>
    <w:p w:rsidR="00C418A2" w:rsidRPr="00241210" w:rsidRDefault="00730FCD" w:rsidP="00730FCD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="00C418A2" w:rsidRP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Корчáга</w:t>
      </w:r>
      <w:proofErr w:type="spellEnd"/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Киевской Руси X-XII вв. глиняный сосуд с острым или круглым дном, расширяющимся кверху.</w:t>
      </w:r>
    </w:p>
    <w:p w:rsidR="00C418A2" w:rsidRPr="00241210" w:rsidRDefault="00730FCD" w:rsidP="00730FCD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C418A2" w:rsidRPr="00241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Восвояси </w:t>
      </w:r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 себе домой.</w:t>
      </w:r>
    </w:p>
    <w:p w:rsidR="00F54671" w:rsidRPr="00241210" w:rsidRDefault="00C418A2" w:rsidP="00F546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b/>
          <w:bCs/>
          <w:color w:val="000000"/>
          <w:sz w:val="28"/>
          <w:szCs w:val="28"/>
          <w:u w:val="single"/>
        </w:rPr>
        <w:t>Беседа по тексту сказания.</w:t>
      </w:r>
      <w:r w:rsidR="00F54671" w:rsidRPr="00241210">
        <w:rPr>
          <w:b/>
          <w:bCs/>
          <w:color w:val="000000"/>
          <w:sz w:val="28"/>
          <w:szCs w:val="28"/>
          <w:u w:val="single"/>
        </w:rPr>
        <w:t xml:space="preserve"> Работа с </w:t>
      </w:r>
      <w:proofErr w:type="gramStart"/>
      <w:r w:rsidR="00F54671" w:rsidRPr="00241210">
        <w:rPr>
          <w:b/>
          <w:bCs/>
          <w:color w:val="000000"/>
          <w:sz w:val="28"/>
          <w:szCs w:val="28"/>
          <w:u w:val="single"/>
        </w:rPr>
        <w:t>учебником.</w:t>
      </w:r>
      <w:r w:rsidR="00F54671" w:rsidRPr="00241210">
        <w:rPr>
          <w:color w:val="000000"/>
          <w:sz w:val="28"/>
          <w:szCs w:val="28"/>
          <w:u w:val="single"/>
        </w:rPr>
        <w:br/>
      </w:r>
      <w:r w:rsidR="00F54671" w:rsidRPr="00241210">
        <w:rPr>
          <w:color w:val="000000"/>
          <w:sz w:val="28"/>
          <w:szCs w:val="28"/>
          <w:u w:val="single"/>
        </w:rPr>
        <w:br/>
      </w:r>
      <w:r w:rsidR="00F54671" w:rsidRPr="00241210">
        <w:rPr>
          <w:color w:val="000000"/>
          <w:sz w:val="28"/>
          <w:szCs w:val="28"/>
        </w:rPr>
        <w:t>—</w:t>
      </w:r>
      <w:proofErr w:type="gramEnd"/>
      <w:r w:rsidR="00F54671" w:rsidRPr="00241210">
        <w:rPr>
          <w:color w:val="000000"/>
          <w:sz w:val="28"/>
          <w:szCs w:val="28"/>
        </w:rPr>
        <w:t xml:space="preserve"> Когда происходило действие этого сказания?</w:t>
      </w:r>
      <w:r w:rsidR="00F54671" w:rsidRPr="00241210">
        <w:rPr>
          <w:color w:val="000000"/>
          <w:sz w:val="28"/>
          <w:szCs w:val="28"/>
        </w:rPr>
        <w:br/>
        <w:t>(В 997 г. Описанные события происходили более чем за сто лет до составления летописи Нестора. То есть автор записывал то, что сохранила народная память.)</w:t>
      </w:r>
      <w:r w:rsidR="00F54671" w:rsidRPr="00241210">
        <w:rPr>
          <w:color w:val="000000"/>
          <w:sz w:val="28"/>
          <w:szCs w:val="28"/>
        </w:rPr>
        <w:br/>
        <w:t>— Что значит «Осада затянулась», и почему «был в городе голод сильный»?</w:t>
      </w:r>
      <w:r w:rsidR="00F54671" w:rsidRPr="00241210">
        <w:rPr>
          <w:color w:val="000000"/>
          <w:sz w:val="28"/>
          <w:szCs w:val="28"/>
        </w:rPr>
        <w:br/>
        <w:t>(Город, представлявший из себя крепость, был окружен печенегами, выйти из него, чтобы добыть пищу, было невозможно.)</w:t>
      </w:r>
      <w:r w:rsidR="00F54671" w:rsidRPr="00241210">
        <w:rPr>
          <w:color w:val="000000"/>
          <w:sz w:val="28"/>
          <w:szCs w:val="28"/>
        </w:rPr>
        <w:br/>
        <w:t>— Что такое вече?</w:t>
      </w:r>
      <w:r w:rsidR="00F54671" w:rsidRPr="00241210">
        <w:rPr>
          <w:color w:val="000000"/>
          <w:sz w:val="28"/>
          <w:szCs w:val="28"/>
        </w:rPr>
        <w:br/>
        <w:t>(Собрание горожан для решения общественных дел, важных вопросов.)</w:t>
      </w:r>
      <w:r w:rsidR="00F54671" w:rsidRPr="00241210">
        <w:rPr>
          <w:color w:val="000000"/>
          <w:sz w:val="28"/>
          <w:szCs w:val="28"/>
        </w:rPr>
        <w:br/>
        <w:t>— Почему горожане сначала решили сдаться печенегам?</w:t>
      </w:r>
      <w:r w:rsidR="00F54671" w:rsidRPr="00241210">
        <w:rPr>
          <w:color w:val="000000"/>
          <w:sz w:val="28"/>
          <w:szCs w:val="28"/>
        </w:rPr>
        <w:br/>
        <w:t>(Чтобы сохранить жизнь хоть кому-нибудь, иначе все умрут от голода.)</w:t>
      </w:r>
      <w:r w:rsidR="00F54671" w:rsidRPr="00241210">
        <w:rPr>
          <w:color w:val="000000"/>
          <w:sz w:val="28"/>
          <w:szCs w:val="28"/>
        </w:rPr>
        <w:br/>
        <w:t>— Почему жители с радостью послушались мудрого старца?</w:t>
      </w:r>
      <w:r w:rsidR="00F54671" w:rsidRPr="00241210">
        <w:rPr>
          <w:color w:val="000000"/>
          <w:sz w:val="28"/>
          <w:szCs w:val="28"/>
        </w:rPr>
        <w:br/>
        <w:t>(Сдаться врагу унизительно, поэтому жители рады возможности спасти свою честь, честь города.)</w:t>
      </w:r>
      <w:r w:rsidR="00F54671" w:rsidRPr="00241210">
        <w:rPr>
          <w:color w:val="000000"/>
          <w:sz w:val="28"/>
          <w:szCs w:val="28"/>
        </w:rPr>
        <w:br/>
        <w:t xml:space="preserve">— В чем заключался план спасения города мудрым старцем? Догадывались ли жители города о том, какое значение имеют действия </w:t>
      </w:r>
      <w:proofErr w:type="gramStart"/>
      <w:r w:rsidR="00F54671" w:rsidRPr="00241210">
        <w:rPr>
          <w:color w:val="000000"/>
          <w:sz w:val="28"/>
          <w:szCs w:val="28"/>
        </w:rPr>
        <w:t>старца?</w:t>
      </w:r>
      <w:r w:rsidR="00F54671" w:rsidRPr="00241210">
        <w:rPr>
          <w:color w:val="000000"/>
          <w:sz w:val="28"/>
          <w:szCs w:val="28"/>
        </w:rPr>
        <w:br/>
        <w:t>(</w:t>
      </w:r>
      <w:proofErr w:type="gramEnd"/>
      <w:r w:rsidR="00F54671" w:rsidRPr="00241210">
        <w:rPr>
          <w:color w:val="000000"/>
          <w:sz w:val="28"/>
          <w:szCs w:val="28"/>
        </w:rPr>
        <w:t>Горожане полностью доверились старцу и делали то, что он велел, не догадываясь о его хитроумном замысле. Военная хитрость: показать, что осажденный город не гибнет от голода — удалась.)</w:t>
      </w:r>
    </w:p>
    <w:p w:rsidR="00F54671" w:rsidRPr="00241210" w:rsidRDefault="00F54671" w:rsidP="00F546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color w:val="000000"/>
          <w:sz w:val="28"/>
          <w:szCs w:val="28"/>
        </w:rPr>
        <w:t>— Какой смысл заложен во фразе горожан: «Ибо мы имеем пищу от земли</w:t>
      </w:r>
      <w:proofErr w:type="gramStart"/>
      <w:r w:rsidRPr="00241210">
        <w:rPr>
          <w:color w:val="000000"/>
          <w:sz w:val="28"/>
          <w:szCs w:val="28"/>
        </w:rPr>
        <w:t>»?</w:t>
      </w:r>
      <w:r w:rsidRPr="00241210">
        <w:rPr>
          <w:color w:val="000000"/>
          <w:sz w:val="28"/>
          <w:szCs w:val="28"/>
        </w:rPr>
        <w:br/>
        <w:t>(</w:t>
      </w:r>
      <w:proofErr w:type="gramEnd"/>
      <w:r w:rsidRPr="00241210">
        <w:rPr>
          <w:color w:val="000000"/>
          <w:sz w:val="28"/>
          <w:szCs w:val="28"/>
        </w:rPr>
        <w:t>Кроме прямого смысла — хитрости, с помощью которой удалось обмануть печенегов, эта фраза имеет смысл более глубокий: это наша родная земля, она нас кормит, она защитит нас.)</w:t>
      </w:r>
      <w:r w:rsidRPr="00241210">
        <w:rPr>
          <w:color w:val="000000"/>
          <w:sz w:val="28"/>
          <w:szCs w:val="28"/>
        </w:rPr>
        <w:br/>
        <w:t>— Что прославляет летописец?</w:t>
      </w:r>
      <w:r w:rsidRPr="00241210">
        <w:rPr>
          <w:color w:val="000000"/>
          <w:sz w:val="28"/>
          <w:szCs w:val="28"/>
        </w:rPr>
        <w:br/>
        <w:t>(Ум, находчивость, патриотизм. И в этом сказании герой — простой человек.)</w:t>
      </w:r>
    </w:p>
    <w:p w:rsidR="00C418A2" w:rsidRPr="00241210" w:rsidRDefault="00C418A2" w:rsidP="006A13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8A2" w:rsidRPr="00241210" w:rsidRDefault="006A1323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</w:t>
      </w:r>
      <w:r w:rsidR="00C418A2"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 к тексту.</w:t>
      </w:r>
    </w:p>
    <w:p w:rsidR="00C418A2" w:rsidRPr="00241210" w:rsidRDefault="00C418A2" w:rsidP="006A1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418A2" w:rsidRPr="00241210" w:rsidRDefault="00C418A2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какой интонацией надо читать начало сказания? </w:t>
      </w:r>
      <w:proofErr w:type="gramStart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</w:t>
      </w:r>
      <w:proofErr w:type="gramEnd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грустной, потому что трагическая ситуация.)</w:t>
      </w:r>
    </w:p>
    <w:p w:rsidR="00C418A2" w:rsidRPr="00241210" w:rsidRDefault="00C418A2" w:rsidP="001F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какой интонацией надо читать концовку сказания? (С радостной.)</w:t>
      </w:r>
    </w:p>
    <w:p w:rsidR="00F54671" w:rsidRPr="00241210" w:rsidRDefault="00C418A2" w:rsidP="00F546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color w:val="000000"/>
          <w:sz w:val="28"/>
          <w:szCs w:val="28"/>
        </w:rPr>
        <w:t xml:space="preserve">Попробуйте показать интонацией при чтении </w:t>
      </w:r>
      <w:proofErr w:type="gramStart"/>
      <w:r w:rsidRPr="00241210">
        <w:rPr>
          <w:color w:val="000000"/>
          <w:sz w:val="28"/>
          <w:szCs w:val="28"/>
        </w:rPr>
        <w:t>грустные  и</w:t>
      </w:r>
      <w:proofErr w:type="gramEnd"/>
      <w:r w:rsidRPr="00241210">
        <w:rPr>
          <w:color w:val="000000"/>
          <w:sz w:val="28"/>
          <w:szCs w:val="28"/>
        </w:rPr>
        <w:t xml:space="preserve"> радостные моменты сказания.</w:t>
      </w:r>
    </w:p>
    <w:p w:rsidR="00B77F09" w:rsidRPr="00241210" w:rsidRDefault="00B77F09" w:rsidP="00B77F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  <w:r w:rsidRPr="00241210">
        <w:rPr>
          <w:b/>
          <w:bCs/>
          <w:color w:val="000000"/>
          <w:sz w:val="28"/>
          <w:szCs w:val="28"/>
        </w:rPr>
        <w:t xml:space="preserve">  </w:t>
      </w:r>
      <w:r w:rsidRPr="00241210">
        <w:rPr>
          <w:b/>
          <w:bCs/>
          <w:color w:val="000000"/>
          <w:sz w:val="28"/>
          <w:szCs w:val="28"/>
          <w:u w:val="single"/>
        </w:rPr>
        <w:t>Презентация и защита собственных иллюстраций.</w:t>
      </w:r>
    </w:p>
    <w:p w:rsidR="00B77F09" w:rsidRPr="00241210" w:rsidRDefault="00B77F09" w:rsidP="00F546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</w:p>
    <w:p w:rsidR="00872617" w:rsidRPr="00241210" w:rsidRDefault="00872617" w:rsidP="0087261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color w:val="000000"/>
          <w:sz w:val="28"/>
          <w:szCs w:val="28"/>
        </w:rPr>
        <w:t xml:space="preserve">Слово учителя: К сегодняшнему уроку некоторые учащиеся подготовили иллюстрации </w:t>
      </w:r>
      <w:proofErr w:type="gramStart"/>
      <w:r w:rsidRPr="00241210">
        <w:rPr>
          <w:color w:val="000000"/>
          <w:sz w:val="28"/>
          <w:szCs w:val="28"/>
        </w:rPr>
        <w:t>к  “</w:t>
      </w:r>
      <w:proofErr w:type="gramEnd"/>
      <w:r w:rsidRPr="00241210">
        <w:rPr>
          <w:color w:val="000000"/>
          <w:sz w:val="28"/>
          <w:szCs w:val="28"/>
        </w:rPr>
        <w:t>Повести временных лет”» давайте дадим им слово для презентации выполненных работ.</w:t>
      </w:r>
    </w:p>
    <w:p w:rsidR="00872617" w:rsidRPr="00241210" w:rsidRDefault="00872617" w:rsidP="00F546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54671" w:rsidRPr="00241210" w:rsidRDefault="00F54671" w:rsidP="00F546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b/>
          <w:bCs/>
          <w:color w:val="000000"/>
          <w:sz w:val="28"/>
          <w:szCs w:val="28"/>
        </w:rPr>
        <w:t xml:space="preserve"> </w:t>
      </w:r>
      <w:r w:rsidRPr="00241210">
        <w:rPr>
          <w:color w:val="000000"/>
          <w:sz w:val="28"/>
          <w:szCs w:val="28"/>
        </w:rPr>
        <w:t>Вопросы (примерные):</w:t>
      </w:r>
    </w:p>
    <w:p w:rsidR="00F54671" w:rsidRPr="00241210" w:rsidRDefault="00F54671" w:rsidP="00F546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color w:val="000000"/>
          <w:sz w:val="28"/>
          <w:szCs w:val="28"/>
        </w:rPr>
        <w:t>– Как вы назвали свою работу, почему?</w:t>
      </w:r>
    </w:p>
    <w:p w:rsidR="00F54671" w:rsidRPr="00241210" w:rsidRDefault="00F54671" w:rsidP="00F546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color w:val="000000"/>
          <w:sz w:val="28"/>
          <w:szCs w:val="28"/>
        </w:rPr>
        <w:t>– Играют ли значение выбранные вами краски для передачи основной мысли, заложенной в иллюстрации?</w:t>
      </w:r>
    </w:p>
    <w:p w:rsidR="00F54671" w:rsidRPr="00241210" w:rsidRDefault="00F54671" w:rsidP="00F546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color w:val="000000"/>
          <w:sz w:val="28"/>
          <w:szCs w:val="28"/>
        </w:rPr>
        <w:t>– Каких умений и навыков не хватило, чтобы достичь желаемого?</w:t>
      </w:r>
    </w:p>
    <w:p w:rsidR="00F54671" w:rsidRPr="00241210" w:rsidRDefault="00F54671" w:rsidP="00F546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color w:val="000000"/>
          <w:sz w:val="28"/>
          <w:szCs w:val="28"/>
        </w:rPr>
        <w:t>– Какие слова и выражения из текста созвучны вашей работе?</w:t>
      </w:r>
    </w:p>
    <w:p w:rsidR="00F54671" w:rsidRPr="00241210" w:rsidRDefault="00F54671" w:rsidP="00F546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210">
        <w:rPr>
          <w:color w:val="000000"/>
          <w:sz w:val="28"/>
          <w:szCs w:val="28"/>
        </w:rPr>
        <w:t xml:space="preserve">– Кого из художников-иллюстраторов можете назвать, </w:t>
      </w:r>
      <w:r w:rsidR="00872617" w:rsidRPr="00241210">
        <w:rPr>
          <w:color w:val="000000"/>
          <w:sz w:val="28"/>
          <w:szCs w:val="28"/>
        </w:rPr>
        <w:t>чей почерк вам близок и понятен?</w:t>
      </w:r>
    </w:p>
    <w:p w:rsidR="00C418A2" w:rsidRPr="00241210" w:rsidRDefault="00C418A2" w:rsidP="0087261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418A2" w:rsidRPr="00241210" w:rsidRDefault="00C418A2" w:rsidP="0087261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Подведение итогов</w:t>
      </w:r>
      <w:r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418A2" w:rsidRPr="00241210" w:rsidRDefault="00B77F09" w:rsidP="00B77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A1323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</w:t>
      </w:r>
      <w:proofErr w:type="gramStart"/>
      <w:r w:rsidR="006A1323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интересны </w:t>
      </w:r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летописные</w:t>
      </w:r>
      <w:proofErr w:type="gramEnd"/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сказания современному ч</w:t>
      </w:r>
      <w:r w:rsidR="006A1323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итателю? </w:t>
      </w:r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(Высказывания учащихся)</w:t>
      </w:r>
    </w:p>
    <w:p w:rsidR="00C418A2" w:rsidRPr="00241210" w:rsidRDefault="00B77F09" w:rsidP="00B77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дает людям знание своего прошлого, истории своей страны от самых древних времен? («Древняя русская литература наполняет нас гордостью за наших далеких предшественников, учит нас с уважением относиться к их труду, борьбе, к их заботам о благе родины» </w:t>
      </w:r>
      <w:proofErr w:type="spellStart"/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Д.С.Лихачев</w:t>
      </w:r>
      <w:proofErr w:type="spellEnd"/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418A2" w:rsidRPr="00241210" w:rsidRDefault="00C418A2" w:rsidP="00B77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Д.С.Лихачев</w:t>
      </w:r>
      <w:proofErr w:type="spellEnd"/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одним из лучших знатоков древнерусской литературы в нашей стране. Благодаря ему мы можем познакомиться со многими произведениями старины. Его переводы древних произведений на современный язык точны, научны и понятны.</w:t>
      </w:r>
    </w:p>
    <w:p w:rsidR="00C418A2" w:rsidRPr="00241210" w:rsidRDefault="00C418A2" w:rsidP="0087261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Домашнее задание.</w:t>
      </w:r>
    </w:p>
    <w:p w:rsidR="00C418A2" w:rsidRPr="00241210" w:rsidRDefault="00B77F09" w:rsidP="0087261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="006A1323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Подготовьте </w:t>
      </w:r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пересказ</w:t>
      </w:r>
      <w:proofErr w:type="gramEnd"/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«Сказания о белгородском киселе», использ</w:t>
      </w:r>
      <w:r w:rsidR="006A1323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 устаревшие слова.</w:t>
      </w:r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Найди</w:t>
      </w:r>
      <w:r w:rsidR="00730FCD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верные интонации.</w:t>
      </w:r>
    </w:p>
    <w:p w:rsidR="00730FCD" w:rsidRPr="00241210" w:rsidRDefault="00730FCD" w:rsidP="0087261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Подготовьте иллюстрацию к произведению.</w:t>
      </w:r>
    </w:p>
    <w:p w:rsidR="00C418A2" w:rsidRPr="00241210" w:rsidRDefault="00B77F09" w:rsidP="0087261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18A2"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 сочинение-миниатюру на тему: «Чем интересно современному читателю «Сказание о белгородском киселе»?</w:t>
      </w:r>
    </w:p>
    <w:p w:rsidR="00C418A2" w:rsidRPr="00241210" w:rsidRDefault="00C418A2" w:rsidP="0087261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Рефлексия.</w:t>
      </w:r>
      <w:r w:rsidRPr="00241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фразу.</w:t>
      </w:r>
    </w:p>
    <w:p w:rsidR="00C418A2" w:rsidRPr="00241210" w:rsidRDefault="00C418A2" w:rsidP="00C418A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уроке я…</w:t>
      </w:r>
    </w:p>
    <w:p w:rsidR="00F54671" w:rsidRPr="00241210" w:rsidRDefault="00F54671" w:rsidP="00C418A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671" w:rsidRPr="00241210" w:rsidRDefault="00F54671" w:rsidP="00C418A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671" w:rsidRPr="00241210" w:rsidRDefault="00F54671" w:rsidP="00C418A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671" w:rsidRPr="00241210" w:rsidRDefault="00F54671" w:rsidP="00C418A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872617" w:rsidRDefault="00872617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872617" w:rsidRDefault="00872617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872617" w:rsidRDefault="00872617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872617" w:rsidRDefault="00872617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54671" w:rsidRDefault="00F54671" w:rsidP="00C418A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sectPr w:rsidR="00F54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558"/>
    <w:multiLevelType w:val="multilevel"/>
    <w:tmpl w:val="7EBE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4404A"/>
    <w:multiLevelType w:val="multilevel"/>
    <w:tmpl w:val="3156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51345F"/>
    <w:multiLevelType w:val="multilevel"/>
    <w:tmpl w:val="C4EE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F3F9D"/>
    <w:multiLevelType w:val="multilevel"/>
    <w:tmpl w:val="3962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9B2D7C"/>
    <w:multiLevelType w:val="multilevel"/>
    <w:tmpl w:val="4D04E0D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0C670BF6"/>
    <w:multiLevelType w:val="multilevel"/>
    <w:tmpl w:val="0856060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2AB5D0C"/>
    <w:multiLevelType w:val="multilevel"/>
    <w:tmpl w:val="E106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7575B"/>
    <w:multiLevelType w:val="multilevel"/>
    <w:tmpl w:val="1132220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62A02D8"/>
    <w:multiLevelType w:val="multilevel"/>
    <w:tmpl w:val="A0846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E08C4"/>
    <w:multiLevelType w:val="multilevel"/>
    <w:tmpl w:val="04F8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C442469"/>
    <w:multiLevelType w:val="multilevel"/>
    <w:tmpl w:val="1EF4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B9628E"/>
    <w:multiLevelType w:val="multilevel"/>
    <w:tmpl w:val="3F74D82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209817D5"/>
    <w:multiLevelType w:val="multilevel"/>
    <w:tmpl w:val="FD2ACEA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1F03C1D"/>
    <w:multiLevelType w:val="multilevel"/>
    <w:tmpl w:val="A820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952AF1"/>
    <w:multiLevelType w:val="multilevel"/>
    <w:tmpl w:val="38E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D67A52"/>
    <w:multiLevelType w:val="multilevel"/>
    <w:tmpl w:val="F97EE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F62F2D"/>
    <w:multiLevelType w:val="multilevel"/>
    <w:tmpl w:val="4026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B0393B"/>
    <w:multiLevelType w:val="multilevel"/>
    <w:tmpl w:val="A8DC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C13601"/>
    <w:multiLevelType w:val="multilevel"/>
    <w:tmpl w:val="0F9C1DB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2D930D2B"/>
    <w:multiLevelType w:val="multilevel"/>
    <w:tmpl w:val="AC26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3655ED"/>
    <w:multiLevelType w:val="multilevel"/>
    <w:tmpl w:val="4EA47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662241"/>
    <w:multiLevelType w:val="multilevel"/>
    <w:tmpl w:val="7D3E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3A6965"/>
    <w:multiLevelType w:val="multilevel"/>
    <w:tmpl w:val="2C70220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1041B28"/>
    <w:multiLevelType w:val="multilevel"/>
    <w:tmpl w:val="E816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37B2904"/>
    <w:multiLevelType w:val="multilevel"/>
    <w:tmpl w:val="831A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3C66838"/>
    <w:multiLevelType w:val="multilevel"/>
    <w:tmpl w:val="D80A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043520"/>
    <w:multiLevelType w:val="multilevel"/>
    <w:tmpl w:val="B944E6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3A7D0F9B"/>
    <w:multiLevelType w:val="multilevel"/>
    <w:tmpl w:val="B314BA3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3A84111D"/>
    <w:multiLevelType w:val="multilevel"/>
    <w:tmpl w:val="7484576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3DD149B7"/>
    <w:multiLevelType w:val="multilevel"/>
    <w:tmpl w:val="4E76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0B529E5"/>
    <w:multiLevelType w:val="multilevel"/>
    <w:tmpl w:val="F17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7C76A7A"/>
    <w:multiLevelType w:val="multilevel"/>
    <w:tmpl w:val="0FD0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A17262D"/>
    <w:multiLevelType w:val="multilevel"/>
    <w:tmpl w:val="943A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BD5EA6"/>
    <w:multiLevelType w:val="multilevel"/>
    <w:tmpl w:val="BDE47D3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4EF67FD8"/>
    <w:multiLevelType w:val="multilevel"/>
    <w:tmpl w:val="95D6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1C83455"/>
    <w:multiLevelType w:val="multilevel"/>
    <w:tmpl w:val="CF54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5FC5B2A"/>
    <w:multiLevelType w:val="multilevel"/>
    <w:tmpl w:val="3998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9C40301"/>
    <w:multiLevelType w:val="multilevel"/>
    <w:tmpl w:val="BB287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7F5FCE"/>
    <w:multiLevelType w:val="multilevel"/>
    <w:tmpl w:val="420A0D1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>
    <w:nsid w:val="652B5C7E"/>
    <w:multiLevelType w:val="multilevel"/>
    <w:tmpl w:val="2C3C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786D82"/>
    <w:multiLevelType w:val="multilevel"/>
    <w:tmpl w:val="A95C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91315D"/>
    <w:multiLevelType w:val="multilevel"/>
    <w:tmpl w:val="EFE2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5D50A0"/>
    <w:multiLevelType w:val="multilevel"/>
    <w:tmpl w:val="C57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AF51610"/>
    <w:multiLevelType w:val="multilevel"/>
    <w:tmpl w:val="1B24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BCF3489"/>
    <w:multiLevelType w:val="multilevel"/>
    <w:tmpl w:val="4732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BF970C6"/>
    <w:multiLevelType w:val="multilevel"/>
    <w:tmpl w:val="66A8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D4074F"/>
    <w:multiLevelType w:val="multilevel"/>
    <w:tmpl w:val="295C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6072B16"/>
    <w:multiLevelType w:val="multilevel"/>
    <w:tmpl w:val="44EE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6BE1C43"/>
    <w:multiLevelType w:val="multilevel"/>
    <w:tmpl w:val="E1AC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286D9D"/>
    <w:multiLevelType w:val="multilevel"/>
    <w:tmpl w:val="CD86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7C1A54FF"/>
    <w:multiLevelType w:val="multilevel"/>
    <w:tmpl w:val="FF78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ECF2CA9"/>
    <w:multiLevelType w:val="multilevel"/>
    <w:tmpl w:val="367E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F5420FD"/>
    <w:multiLevelType w:val="multilevel"/>
    <w:tmpl w:val="6AFC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2"/>
  </w:num>
  <w:num w:numId="3">
    <w:abstractNumId w:val="26"/>
  </w:num>
  <w:num w:numId="4">
    <w:abstractNumId w:val="31"/>
  </w:num>
  <w:num w:numId="5">
    <w:abstractNumId w:val="27"/>
  </w:num>
  <w:num w:numId="6">
    <w:abstractNumId w:val="9"/>
  </w:num>
  <w:num w:numId="7">
    <w:abstractNumId w:val="49"/>
  </w:num>
  <w:num w:numId="8">
    <w:abstractNumId w:val="7"/>
  </w:num>
  <w:num w:numId="9">
    <w:abstractNumId w:val="44"/>
  </w:num>
  <w:num w:numId="10">
    <w:abstractNumId w:val="24"/>
  </w:num>
  <w:num w:numId="11">
    <w:abstractNumId w:val="11"/>
  </w:num>
  <w:num w:numId="12">
    <w:abstractNumId w:val="22"/>
  </w:num>
  <w:num w:numId="13">
    <w:abstractNumId w:val="38"/>
  </w:num>
  <w:num w:numId="14">
    <w:abstractNumId w:val="43"/>
  </w:num>
  <w:num w:numId="15">
    <w:abstractNumId w:val="18"/>
  </w:num>
  <w:num w:numId="16">
    <w:abstractNumId w:val="23"/>
  </w:num>
  <w:num w:numId="17">
    <w:abstractNumId w:val="33"/>
  </w:num>
  <w:num w:numId="18">
    <w:abstractNumId w:val="1"/>
  </w:num>
  <w:num w:numId="19">
    <w:abstractNumId w:val="5"/>
  </w:num>
  <w:num w:numId="20">
    <w:abstractNumId w:val="47"/>
  </w:num>
  <w:num w:numId="21">
    <w:abstractNumId w:val="28"/>
  </w:num>
  <w:num w:numId="22">
    <w:abstractNumId w:val="39"/>
  </w:num>
  <w:num w:numId="23">
    <w:abstractNumId w:val="4"/>
  </w:num>
  <w:num w:numId="24">
    <w:abstractNumId w:val="34"/>
  </w:num>
  <w:num w:numId="25">
    <w:abstractNumId w:val="8"/>
  </w:num>
  <w:num w:numId="26">
    <w:abstractNumId w:val="45"/>
  </w:num>
  <w:num w:numId="27">
    <w:abstractNumId w:val="15"/>
  </w:num>
  <w:num w:numId="28">
    <w:abstractNumId w:val="40"/>
  </w:num>
  <w:num w:numId="29">
    <w:abstractNumId w:val="41"/>
  </w:num>
  <w:num w:numId="30">
    <w:abstractNumId w:val="42"/>
  </w:num>
  <w:num w:numId="31">
    <w:abstractNumId w:val="52"/>
  </w:num>
  <w:num w:numId="32">
    <w:abstractNumId w:val="19"/>
  </w:num>
  <w:num w:numId="33">
    <w:abstractNumId w:val="20"/>
  </w:num>
  <w:num w:numId="34">
    <w:abstractNumId w:val="50"/>
  </w:num>
  <w:num w:numId="35">
    <w:abstractNumId w:val="35"/>
  </w:num>
  <w:num w:numId="36">
    <w:abstractNumId w:val="30"/>
  </w:num>
  <w:num w:numId="37">
    <w:abstractNumId w:val="37"/>
  </w:num>
  <w:num w:numId="38">
    <w:abstractNumId w:val="29"/>
  </w:num>
  <w:num w:numId="39">
    <w:abstractNumId w:val="6"/>
  </w:num>
  <w:num w:numId="40">
    <w:abstractNumId w:val="0"/>
  </w:num>
  <w:num w:numId="41">
    <w:abstractNumId w:val="10"/>
  </w:num>
  <w:num w:numId="42">
    <w:abstractNumId w:val="3"/>
  </w:num>
  <w:num w:numId="43">
    <w:abstractNumId w:val="25"/>
  </w:num>
  <w:num w:numId="44">
    <w:abstractNumId w:val="51"/>
  </w:num>
  <w:num w:numId="45">
    <w:abstractNumId w:val="14"/>
  </w:num>
  <w:num w:numId="46">
    <w:abstractNumId w:val="13"/>
  </w:num>
  <w:num w:numId="47">
    <w:abstractNumId w:val="17"/>
  </w:num>
  <w:num w:numId="48">
    <w:abstractNumId w:val="2"/>
  </w:num>
  <w:num w:numId="49">
    <w:abstractNumId w:val="16"/>
  </w:num>
  <w:num w:numId="50">
    <w:abstractNumId w:val="21"/>
  </w:num>
  <w:num w:numId="51">
    <w:abstractNumId w:val="48"/>
  </w:num>
  <w:num w:numId="52">
    <w:abstractNumId w:val="32"/>
  </w:num>
  <w:num w:numId="53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A2"/>
    <w:rsid w:val="00032466"/>
    <w:rsid w:val="0004168F"/>
    <w:rsid w:val="001015EF"/>
    <w:rsid w:val="0011573F"/>
    <w:rsid w:val="001F03AD"/>
    <w:rsid w:val="002207B5"/>
    <w:rsid w:val="00241210"/>
    <w:rsid w:val="002E5219"/>
    <w:rsid w:val="00382566"/>
    <w:rsid w:val="004D0511"/>
    <w:rsid w:val="00525E4B"/>
    <w:rsid w:val="00566823"/>
    <w:rsid w:val="00580DAC"/>
    <w:rsid w:val="006108B8"/>
    <w:rsid w:val="006A1323"/>
    <w:rsid w:val="00730FCD"/>
    <w:rsid w:val="00872617"/>
    <w:rsid w:val="008F26AE"/>
    <w:rsid w:val="00957669"/>
    <w:rsid w:val="009F739C"/>
    <w:rsid w:val="00AD2BF5"/>
    <w:rsid w:val="00B77F09"/>
    <w:rsid w:val="00C418A2"/>
    <w:rsid w:val="00DB1681"/>
    <w:rsid w:val="00F5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B1E21-4101-4AE5-97C0-3EF3A6D3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07B5"/>
    <w:rPr>
      <w:i/>
      <w:iCs/>
    </w:rPr>
  </w:style>
  <w:style w:type="paragraph" w:customStyle="1" w:styleId="c0">
    <w:name w:val="c0"/>
    <w:basedOn w:val="a"/>
    <w:rsid w:val="0061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F394B-BC2A-4580-955E-D0D88C11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2019-08-19T05:40:00Z</dcterms:created>
  <dcterms:modified xsi:type="dcterms:W3CDTF">2019-08-19T05:40:00Z</dcterms:modified>
</cp:coreProperties>
</file>