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E79" w:rsidRDefault="00D26E79" w:rsidP="00D26E79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>ПРОБЛЕМЫ ЖЕНЩИН В СПОРТЕ</w:t>
      </w:r>
    </w:p>
    <w:p w:rsidR="00D26E79" w:rsidRDefault="00937AF6" w:rsidP="00937AF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Хренова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Д.С.</w:t>
      </w:r>
    </w:p>
    <w:p w:rsidR="00937AF6" w:rsidRPr="00937AF6" w:rsidRDefault="00937AF6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Хренова Дарья Сергеевна, </w:t>
      </w:r>
      <w:r>
        <w:rPr>
          <w:rFonts w:ascii="Times New Roman" w:hAnsi="Times New Roman"/>
          <w:sz w:val="28"/>
          <w:szCs w:val="28"/>
        </w:rPr>
        <w:t xml:space="preserve">студентка группы ФК-3б отделения «физическая культура», </w:t>
      </w:r>
      <w:r w:rsidRPr="00937AF6">
        <w:rPr>
          <w:rFonts w:ascii="Times New Roman" w:hAnsi="Times New Roman"/>
          <w:sz w:val="28"/>
          <w:szCs w:val="28"/>
        </w:rPr>
        <w:t xml:space="preserve">ГБПОУ «Дзержинский педагогический колледж», </w:t>
      </w:r>
      <w:proofErr w:type="spellStart"/>
      <w:r w:rsidRPr="00937AF6">
        <w:rPr>
          <w:rFonts w:ascii="Times New Roman" w:hAnsi="Times New Roman"/>
          <w:sz w:val="28"/>
          <w:szCs w:val="28"/>
        </w:rPr>
        <w:t>г</w:t>
      </w:r>
      <w:proofErr w:type="gramStart"/>
      <w:r w:rsidRPr="00937AF6">
        <w:rPr>
          <w:rFonts w:ascii="Times New Roman" w:hAnsi="Times New Roman"/>
          <w:sz w:val="28"/>
          <w:szCs w:val="28"/>
        </w:rPr>
        <w:t>.Д</w:t>
      </w:r>
      <w:proofErr w:type="gramEnd"/>
      <w:r w:rsidRPr="00937AF6">
        <w:rPr>
          <w:rFonts w:ascii="Times New Roman" w:hAnsi="Times New Roman"/>
          <w:sz w:val="28"/>
          <w:szCs w:val="28"/>
        </w:rPr>
        <w:t>зержинск</w:t>
      </w:r>
      <w:proofErr w:type="spellEnd"/>
      <w:r w:rsidRPr="00937AF6">
        <w:rPr>
          <w:rFonts w:ascii="Times New Roman" w:hAnsi="Times New Roman"/>
          <w:sz w:val="28"/>
          <w:szCs w:val="28"/>
        </w:rPr>
        <w:t>.</w:t>
      </w:r>
    </w:p>
    <w:p w:rsidR="00937AF6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Комарова Юлия Николаевна</w:t>
      </w:r>
    </w:p>
    <w:p w:rsidR="00D26E79" w:rsidRDefault="00937AF6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- </w:t>
      </w:r>
      <w:r w:rsidR="00D26E79">
        <w:rPr>
          <w:rFonts w:ascii="Times New Roman" w:hAnsi="Times New Roman"/>
          <w:sz w:val="28"/>
          <w:szCs w:val="28"/>
        </w:rPr>
        <w:t xml:space="preserve">преподаватель физического воспитания, </w:t>
      </w:r>
    </w:p>
    <w:p w:rsidR="00D26E79" w:rsidRDefault="00D26E79" w:rsidP="00D26E7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ГБПОУ «Дзержинский педагогический колледж»,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зержинск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6E79">
        <w:rPr>
          <w:rFonts w:ascii="Times New Roman" w:hAnsi="Times New Roman"/>
          <w:sz w:val="28"/>
          <w:szCs w:val="28"/>
        </w:rPr>
        <w:t xml:space="preserve">Существующие аспекты большой проблемы " женский спорт" можно дифференцировать на три большие группы, выделяя в каждой моменты для выяснения причин отклонений в физиологическом, психологическом и социальном развитии женщин, которые в совокупности образуют </w:t>
      </w:r>
      <w:proofErr w:type="gramStart"/>
      <w:r w:rsidRPr="00D26E79">
        <w:rPr>
          <w:rFonts w:ascii="Times New Roman" w:hAnsi="Times New Roman"/>
          <w:sz w:val="28"/>
          <w:szCs w:val="28"/>
        </w:rPr>
        <w:t>значительную</w:t>
      </w:r>
      <w:proofErr w:type="gramEnd"/>
      <w:r w:rsidRPr="00D26E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E79">
        <w:rPr>
          <w:rFonts w:ascii="Times New Roman" w:hAnsi="Times New Roman"/>
          <w:sz w:val="28"/>
          <w:szCs w:val="28"/>
        </w:rPr>
        <w:t>субпопуляцию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 - спортсменки.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6E79">
        <w:rPr>
          <w:rFonts w:ascii="Times New Roman" w:hAnsi="Times New Roman"/>
          <w:sz w:val="28"/>
          <w:szCs w:val="28"/>
        </w:rPr>
        <w:t>1. Физиологические аспекты: а) различная степень выраженности морфологической маскулинизации (</w:t>
      </w:r>
      <w:proofErr w:type="spellStart"/>
      <w:r w:rsidRPr="00D26E79">
        <w:rPr>
          <w:rFonts w:ascii="Times New Roman" w:hAnsi="Times New Roman"/>
          <w:sz w:val="28"/>
          <w:szCs w:val="28"/>
        </w:rPr>
        <w:t>омужествления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), и в первую очередь мужского </w:t>
      </w:r>
      <w:proofErr w:type="spellStart"/>
      <w:r w:rsidRPr="00D26E79">
        <w:rPr>
          <w:rFonts w:ascii="Times New Roman" w:hAnsi="Times New Roman"/>
          <w:sz w:val="28"/>
          <w:szCs w:val="28"/>
        </w:rPr>
        <w:t>соматотипа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 у спортсменок; б) высокая частота патологии детородной функции (нарушения менструальной функции, осложненные беременность и роды, бесплодие).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6E79">
        <w:rPr>
          <w:rFonts w:ascii="Times New Roman" w:hAnsi="Times New Roman"/>
          <w:sz w:val="28"/>
          <w:szCs w:val="28"/>
        </w:rPr>
        <w:t xml:space="preserve">2. Психологические аспекты: a) психологическая маскулинизация спортсменок; б) тяжелая адаптации в браке; в) нарушения </w:t>
      </w:r>
      <w:proofErr w:type="spellStart"/>
      <w:r w:rsidRPr="00D26E79">
        <w:rPr>
          <w:rFonts w:ascii="Times New Roman" w:hAnsi="Times New Roman"/>
          <w:sz w:val="28"/>
          <w:szCs w:val="28"/>
        </w:rPr>
        <w:t>психосексуального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 развития (трансформация </w:t>
      </w:r>
      <w:proofErr w:type="spellStart"/>
      <w:r w:rsidRPr="00D26E79">
        <w:rPr>
          <w:rFonts w:ascii="Times New Roman" w:hAnsi="Times New Roman"/>
          <w:sz w:val="28"/>
          <w:szCs w:val="28"/>
        </w:rPr>
        <w:t>полоролевого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 поведения, половые перверсии).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6E79">
        <w:rPr>
          <w:rFonts w:ascii="Times New Roman" w:hAnsi="Times New Roman"/>
          <w:sz w:val="28"/>
          <w:szCs w:val="28"/>
        </w:rPr>
        <w:t xml:space="preserve">3. Социологические аспекты: а) бурная эмансипация женского спорта в конце уходящего века, б) </w:t>
      </w:r>
      <w:proofErr w:type="spellStart"/>
      <w:r w:rsidRPr="00D26E79">
        <w:rPr>
          <w:rFonts w:ascii="Times New Roman" w:hAnsi="Times New Roman"/>
          <w:sz w:val="28"/>
          <w:szCs w:val="28"/>
        </w:rPr>
        <w:t>гендарные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конфликты в современном спорте.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6E79">
        <w:rPr>
          <w:rFonts w:ascii="Times New Roman" w:hAnsi="Times New Roman"/>
          <w:sz w:val="28"/>
          <w:szCs w:val="28"/>
        </w:rPr>
        <w:t xml:space="preserve">В организме независимо от пола существуют определенные показатели, характеризующие строения и функции отдельных органов и систем. Эти параметры в зависимости от пола отличаются друг от друга как качественно, так и количественно. Их различия и есть те свойства и характеристики размеров и функций, которые включает в себя </w:t>
      </w:r>
      <w:proofErr w:type="spellStart"/>
      <w:r w:rsidRPr="00D26E79">
        <w:rPr>
          <w:rFonts w:ascii="Times New Roman" w:hAnsi="Times New Roman"/>
          <w:sz w:val="28"/>
          <w:szCs w:val="28"/>
        </w:rPr>
        <w:t>понятие</w:t>
      </w:r>
      <w:proofErr w:type="gramStart"/>
      <w:r w:rsidRPr="00D26E79">
        <w:rPr>
          <w:rFonts w:ascii="Times New Roman" w:hAnsi="Times New Roman"/>
          <w:sz w:val="28"/>
          <w:szCs w:val="28"/>
        </w:rPr>
        <w:t>"п</w:t>
      </w:r>
      <w:proofErr w:type="gramEnd"/>
      <w:r w:rsidRPr="00D26E79">
        <w:rPr>
          <w:rFonts w:ascii="Times New Roman" w:hAnsi="Times New Roman"/>
          <w:sz w:val="28"/>
          <w:szCs w:val="28"/>
        </w:rPr>
        <w:t>оловой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 диморфизм" . Одна и та же характеристика будет иметь у </w:t>
      </w:r>
      <w:r w:rsidRPr="00D26E79">
        <w:rPr>
          <w:rFonts w:ascii="Times New Roman" w:hAnsi="Times New Roman"/>
          <w:sz w:val="28"/>
          <w:szCs w:val="28"/>
        </w:rPr>
        <w:lastRenderedPageBreak/>
        <w:t>мужчины и женщины разные величины и качественные различия. Это - суть полового диморфизма.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6E79">
        <w:rPr>
          <w:rFonts w:ascii="Times New Roman" w:hAnsi="Times New Roman"/>
          <w:sz w:val="28"/>
          <w:szCs w:val="28"/>
        </w:rPr>
        <w:t xml:space="preserve">Для спортивной практики очень важно углубление в познании основ формирования гормонального пола. Так, у спортсменок, по результатам ряда исследований во всех возрастных группах (девочки, девушки, женщины), имеют место признаки нарушения его формирования. Таковыми являются как морфологические признаки: </w:t>
      </w:r>
      <w:proofErr w:type="spellStart"/>
      <w:r w:rsidRPr="00D26E79">
        <w:rPr>
          <w:rFonts w:ascii="Times New Roman" w:hAnsi="Times New Roman"/>
          <w:sz w:val="28"/>
          <w:szCs w:val="28"/>
        </w:rPr>
        <w:t>соматотип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 (телосложение), гирсутизм (мужское </w:t>
      </w:r>
      <w:proofErr w:type="spellStart"/>
      <w:r w:rsidRPr="00D26E79">
        <w:rPr>
          <w:rFonts w:ascii="Times New Roman" w:hAnsi="Times New Roman"/>
          <w:sz w:val="28"/>
          <w:szCs w:val="28"/>
        </w:rPr>
        <w:t>оволосение</w:t>
      </w:r>
      <w:proofErr w:type="spellEnd"/>
      <w:r w:rsidRPr="00D26E79">
        <w:rPr>
          <w:rFonts w:ascii="Times New Roman" w:hAnsi="Times New Roman"/>
          <w:sz w:val="28"/>
          <w:szCs w:val="28"/>
        </w:rPr>
        <w:t>), гипоплазия (недоразвитие) грудной железы и матки, так и функциональные (нарушение менструальной функции) (С.А. Левенец,1980; В.В. Сологуб, 1989; В.В. Абрамов,1992; Т.С. Соболева,1997). Они косвенно свидетельствуют (на основе знаний гинекологической эндокринологии) о нарушении метаболизма тестостерона и его производных на всех нейрогормональных уровнях регуляции обмена андрогенов в женском организме: гипоталамическом, надпочечниковом и яичниковом.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6E79">
        <w:rPr>
          <w:rFonts w:ascii="Times New Roman" w:hAnsi="Times New Roman"/>
          <w:sz w:val="28"/>
          <w:szCs w:val="28"/>
        </w:rPr>
        <w:t xml:space="preserve">Половое развитие.   На время наступления и течение периода полового созревания влияют многочисленные факторы. </w:t>
      </w:r>
      <w:proofErr w:type="gramStart"/>
      <w:r w:rsidRPr="00D26E79">
        <w:rPr>
          <w:rFonts w:ascii="Times New Roman" w:hAnsi="Times New Roman"/>
          <w:sz w:val="28"/>
          <w:szCs w:val="28"/>
        </w:rPr>
        <w:t>Их принято разделять на внутренние (наследственные, конституциональные, состояние здоровья, масса тела) и внешние (климатические, питание).</w:t>
      </w:r>
      <w:proofErr w:type="gramEnd"/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6E79">
        <w:rPr>
          <w:rFonts w:ascii="Times New Roman" w:hAnsi="Times New Roman"/>
          <w:sz w:val="28"/>
          <w:szCs w:val="28"/>
        </w:rPr>
        <w:t>Генетический  фактор является основным среди факторов, влияющих н</w:t>
      </w:r>
      <w:r>
        <w:rPr>
          <w:rFonts w:ascii="Times New Roman" w:hAnsi="Times New Roman"/>
          <w:sz w:val="28"/>
          <w:szCs w:val="28"/>
        </w:rPr>
        <w:t xml:space="preserve">а скорость полового созревания. </w:t>
      </w:r>
      <w:r w:rsidRPr="00D26E79">
        <w:rPr>
          <w:rFonts w:ascii="Times New Roman" w:hAnsi="Times New Roman"/>
          <w:sz w:val="28"/>
          <w:szCs w:val="28"/>
        </w:rPr>
        <w:t>Наступление первых "месячных" (</w:t>
      </w:r>
      <w:proofErr w:type="spellStart"/>
      <w:r w:rsidRPr="00D26E79">
        <w:rPr>
          <w:rFonts w:ascii="Times New Roman" w:hAnsi="Times New Roman"/>
          <w:sz w:val="28"/>
          <w:szCs w:val="28"/>
        </w:rPr>
        <w:t>менархе</w:t>
      </w:r>
      <w:proofErr w:type="spellEnd"/>
      <w:r w:rsidRPr="00D26E79">
        <w:rPr>
          <w:rFonts w:ascii="Times New Roman" w:hAnsi="Times New Roman"/>
          <w:sz w:val="28"/>
          <w:szCs w:val="28"/>
        </w:rPr>
        <w:t>), динамика становления полноценных менструальных циклов и завершение полового созревания обусловлены в большей степени уровнем физического развития,  чем хронологическим возрастом.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6E79">
        <w:rPr>
          <w:rFonts w:ascii="Times New Roman" w:hAnsi="Times New Roman"/>
          <w:sz w:val="28"/>
          <w:szCs w:val="28"/>
        </w:rPr>
        <w:t xml:space="preserve">Особенно </w:t>
      </w:r>
      <w:proofErr w:type="gramStart"/>
      <w:r w:rsidRPr="00D26E79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D26E79">
        <w:rPr>
          <w:rFonts w:ascii="Times New Roman" w:hAnsi="Times New Roman"/>
          <w:sz w:val="28"/>
          <w:szCs w:val="28"/>
        </w:rPr>
        <w:t xml:space="preserve"> для менструальной функции имеет масса тела.  Известно, что более полные девочки начинают созревать раньше. В последнее время во множестве работ было доказано, что для начала менструации необходима определенная масса тела. Для обозначения этой массы предлагаются термины: "менструальная", "критическая".</w:t>
      </w:r>
    </w:p>
    <w:p w:rsid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6E79">
        <w:rPr>
          <w:rFonts w:ascii="Times New Roman" w:hAnsi="Times New Roman"/>
          <w:sz w:val="28"/>
          <w:szCs w:val="28"/>
        </w:rPr>
        <w:t xml:space="preserve">Роль жировой ткани  в половом созревании объясняется тем, что жир аккумулирует стероиды, и особенно – прогестерон, а также участвует в </w:t>
      </w:r>
      <w:r w:rsidRPr="00D26E79">
        <w:rPr>
          <w:rFonts w:ascii="Times New Roman" w:hAnsi="Times New Roman"/>
          <w:sz w:val="28"/>
          <w:szCs w:val="28"/>
        </w:rPr>
        <w:lastRenderedPageBreak/>
        <w:t>обмене эстрогенов, превращение которых в активную форму зависит от его количества. При потере же массы тела в результате истощающих физических нагрузок или голодания возникает вторичная аменорея (отсутствие ме</w:t>
      </w:r>
      <w:r>
        <w:rPr>
          <w:rFonts w:ascii="Times New Roman" w:hAnsi="Times New Roman"/>
          <w:sz w:val="28"/>
          <w:szCs w:val="28"/>
        </w:rPr>
        <w:t>сячных) даже в зрелом возрасте.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6E79">
        <w:rPr>
          <w:rFonts w:ascii="Times New Roman" w:hAnsi="Times New Roman"/>
          <w:sz w:val="28"/>
          <w:szCs w:val="28"/>
        </w:rPr>
        <w:t xml:space="preserve">Содержание жира в организме имеет особое значение у женщин, занимающихся спортом. Соотношение жировой и </w:t>
      </w:r>
      <w:proofErr w:type="spellStart"/>
      <w:r w:rsidRPr="00D26E79">
        <w:rPr>
          <w:rFonts w:ascii="Times New Roman" w:hAnsi="Times New Roman"/>
          <w:sz w:val="28"/>
          <w:szCs w:val="28"/>
        </w:rPr>
        <w:t>безжировой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 (мышечной) ткани – важный морфологический фактор, определяющий спортивный результат. Среди спортсменок самое высокое относительное содержание мышечной массы имеют гимнастки. Причем </w:t>
      </w:r>
      <w:proofErr w:type="gramStart"/>
      <w:r w:rsidRPr="00D26E79">
        <w:rPr>
          <w:rFonts w:ascii="Times New Roman" w:hAnsi="Times New Roman"/>
          <w:sz w:val="28"/>
          <w:szCs w:val="28"/>
        </w:rPr>
        <w:t>достигшие</w:t>
      </w:r>
      <w:proofErr w:type="gramEnd"/>
      <w:r w:rsidRPr="00D26E79">
        <w:rPr>
          <w:rFonts w:ascii="Times New Roman" w:hAnsi="Times New Roman"/>
          <w:sz w:val="28"/>
          <w:szCs w:val="28"/>
        </w:rPr>
        <w:t xml:space="preserve"> высокого спортивного результата имеют наименьшее количество жира. Многие авторы связывают задержку полового созревания у спортсменок с уровнем спортивного мастерства.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D26E79">
        <w:rPr>
          <w:rFonts w:ascii="Times New Roman" w:hAnsi="Times New Roman"/>
          <w:sz w:val="28"/>
          <w:szCs w:val="28"/>
        </w:rPr>
        <w:t>Пубертатное развитие может быстро прогрессировать (L.</w:t>
      </w:r>
      <w:proofErr w:type="gramEnd"/>
      <w:r w:rsidRPr="00D26E7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26E79">
        <w:rPr>
          <w:rFonts w:ascii="Times New Roman" w:hAnsi="Times New Roman"/>
          <w:sz w:val="28"/>
          <w:szCs w:val="28"/>
        </w:rPr>
        <w:t>Wilkins</w:t>
      </w:r>
      <w:proofErr w:type="spellEnd"/>
      <w:r w:rsidRPr="00D26E79">
        <w:rPr>
          <w:rFonts w:ascii="Times New Roman" w:hAnsi="Times New Roman"/>
          <w:sz w:val="28"/>
          <w:szCs w:val="28"/>
        </w:rPr>
        <w:t>) или происходить постепенно со сравнительно медленным ростом тела.</w:t>
      </w:r>
      <w:proofErr w:type="gramEnd"/>
      <w:r w:rsidRPr="00D26E79">
        <w:rPr>
          <w:rFonts w:ascii="Times New Roman" w:hAnsi="Times New Roman"/>
          <w:sz w:val="28"/>
          <w:szCs w:val="28"/>
        </w:rPr>
        <w:t xml:space="preserve"> Оно может начаться в 8-9 лет и заканчиваться в 17-18 лет, т. е. продолжительность пубертатного периода может составить от 2 до 10 лет.</w:t>
      </w:r>
    </w:p>
    <w:p w:rsid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Pr="00D26E79">
        <w:rPr>
          <w:rFonts w:ascii="Times New Roman" w:hAnsi="Times New Roman"/>
          <w:sz w:val="28"/>
          <w:szCs w:val="28"/>
        </w:rPr>
        <w:t>Препубертатный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 период  (7-9 лет) характеризуется усилением секреции гипоталамических структур, достигших определенной степени зрелости. Происходит ациклический выброс </w:t>
      </w:r>
      <w:proofErr w:type="spellStart"/>
      <w:proofErr w:type="gramStart"/>
      <w:r w:rsidRPr="00D26E79">
        <w:rPr>
          <w:rFonts w:ascii="Times New Roman" w:hAnsi="Times New Roman"/>
          <w:sz w:val="28"/>
          <w:szCs w:val="28"/>
        </w:rPr>
        <w:t>гонадотропи</w:t>
      </w:r>
      <w:proofErr w:type="spellEnd"/>
      <w:r w:rsidRPr="00D26E79">
        <w:rPr>
          <w:rFonts w:ascii="Times New Roman" w:hAnsi="Times New Roman"/>
          <w:sz w:val="28"/>
          <w:szCs w:val="28"/>
        </w:rPr>
        <w:t>-нов</w:t>
      </w:r>
      <w:proofErr w:type="gramEnd"/>
      <w:r w:rsidRPr="00D26E79">
        <w:rPr>
          <w:rFonts w:ascii="Times New Roman" w:hAnsi="Times New Roman"/>
          <w:sz w:val="28"/>
          <w:szCs w:val="28"/>
        </w:rPr>
        <w:t>. Секреция эс</w:t>
      </w:r>
      <w:r>
        <w:rPr>
          <w:rFonts w:ascii="Times New Roman" w:hAnsi="Times New Roman"/>
          <w:sz w:val="28"/>
          <w:szCs w:val="28"/>
        </w:rPr>
        <w:t xml:space="preserve">трогенов низкая: 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E79">
        <w:rPr>
          <w:rFonts w:ascii="Times New Roman" w:hAnsi="Times New Roman"/>
          <w:sz w:val="28"/>
          <w:szCs w:val="28"/>
        </w:rPr>
        <w:t>1-я фаза пубертатного периода  (10-13 лет). Формируется суточный ритм и увеличивается секреция гонадотропинов, под влиянием которых возрастает секреция гормонов яичников. Этот период заканчивается наступлением "месячных".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E79">
        <w:rPr>
          <w:rFonts w:ascii="Times New Roman" w:hAnsi="Times New Roman"/>
          <w:sz w:val="28"/>
          <w:szCs w:val="28"/>
        </w:rPr>
        <w:t xml:space="preserve">2-я фаза пубертатного периода  (14-17 лет). Формируется цикличный характер выделения и количественное увеличение гонадотропинов, с высоким (овуляторным) выбросом </w:t>
      </w:r>
      <w:proofErr w:type="spellStart"/>
      <w:r w:rsidRPr="00D26E79">
        <w:rPr>
          <w:rFonts w:ascii="Times New Roman" w:hAnsi="Times New Roman"/>
          <w:sz w:val="28"/>
          <w:szCs w:val="28"/>
        </w:rPr>
        <w:t>лютеини-зирующего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 гормона (ЛГ) и фолликулостимулирующего гормона (ФСГ) на фоне базальной секреции, имеющей монотонный характер.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D26E79">
        <w:rPr>
          <w:rFonts w:ascii="Times New Roman" w:hAnsi="Times New Roman"/>
          <w:sz w:val="28"/>
          <w:szCs w:val="28"/>
        </w:rPr>
        <w:t>Начинается период полового созревания с появлением первых признаков феминизации фигуры – бедра округляются за счет увеличения количества и перераспределения жировой ткани, начи</w:t>
      </w:r>
      <w:r>
        <w:rPr>
          <w:rFonts w:ascii="Times New Roman" w:hAnsi="Times New Roman"/>
          <w:sz w:val="28"/>
          <w:szCs w:val="28"/>
        </w:rPr>
        <w:t>нает формироваться женский таз.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6E79">
        <w:rPr>
          <w:rFonts w:ascii="Times New Roman" w:hAnsi="Times New Roman"/>
          <w:sz w:val="28"/>
          <w:szCs w:val="28"/>
        </w:rPr>
        <w:t xml:space="preserve">Задержка первых месячных у девочек-спортсменок констатируется значительно чаще, чем в популяции, по данным различных авторов – от 3 до 10 раз. </w:t>
      </w:r>
      <w:proofErr w:type="gramStart"/>
      <w:r w:rsidRPr="00D26E79">
        <w:rPr>
          <w:rFonts w:ascii="Times New Roman" w:hAnsi="Times New Roman"/>
          <w:sz w:val="28"/>
          <w:szCs w:val="28"/>
        </w:rPr>
        <w:t>Наступление первых месячных после 14 лет расценивается как задержка полового созревания, и у спортсменок регистрируется в 10 раз чаще, чем у не занимающихся спортом</w:t>
      </w:r>
      <w:r>
        <w:rPr>
          <w:rFonts w:ascii="Times New Roman" w:hAnsi="Times New Roman"/>
          <w:sz w:val="28"/>
          <w:szCs w:val="28"/>
        </w:rPr>
        <w:t xml:space="preserve"> (Соболева Т.С., 1996).</w:t>
      </w:r>
      <w:proofErr w:type="gramEnd"/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6E79">
        <w:rPr>
          <w:rFonts w:ascii="Times New Roman" w:hAnsi="Times New Roman"/>
          <w:sz w:val="28"/>
          <w:szCs w:val="28"/>
        </w:rPr>
        <w:t xml:space="preserve">Менструальный цикл. Менструальный цикл в гормональном "исполнении" состоит из двух фаз: фолликулярной  (длится от первого дня менструации до овуляции, т е. выхода яйцеклетки) и </w:t>
      </w:r>
      <w:proofErr w:type="spellStart"/>
      <w:r w:rsidRPr="00D26E79">
        <w:rPr>
          <w:rFonts w:ascii="Times New Roman" w:hAnsi="Times New Roman"/>
          <w:sz w:val="28"/>
          <w:szCs w:val="28"/>
        </w:rPr>
        <w:t>лю-теиновой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  (продолжается от овуляции до начала менструации). Выработка гормонов яичников (эстрогенов и прогестерона) регулируется гипоталамо-гипофизарной системой. Смысл всего цикла – созревание яйцеклетки и подготовка ее к беременности. Если беременность не наступила, то происходит менструальная реакция, а зат</w:t>
      </w:r>
      <w:r>
        <w:rPr>
          <w:rFonts w:ascii="Times New Roman" w:hAnsi="Times New Roman"/>
          <w:sz w:val="28"/>
          <w:szCs w:val="28"/>
        </w:rPr>
        <w:t>ем весь цикл запускается вновь.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6E79">
        <w:rPr>
          <w:rFonts w:ascii="Times New Roman" w:hAnsi="Times New Roman"/>
          <w:sz w:val="28"/>
          <w:szCs w:val="28"/>
        </w:rPr>
        <w:t>По реакции организма на "месячные" женщин-спортсменок условно можно разделить на 4 группы: 1-я группа – 50% из числа занимающихся спортом, 2-я – 34%, 3-я – 5%, 4-я – 5%.</w:t>
      </w:r>
    </w:p>
    <w:p w:rsid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6E79">
        <w:rPr>
          <w:rFonts w:ascii="Times New Roman" w:hAnsi="Times New Roman"/>
          <w:sz w:val="28"/>
          <w:szCs w:val="28"/>
        </w:rPr>
        <w:t>Проблем в женском спорте достаточно много. Наиболее важные проблемы: выбор метода контрацепции, регулирование менструального цикла, предменструальн</w:t>
      </w:r>
      <w:r>
        <w:rPr>
          <w:rFonts w:ascii="Times New Roman" w:hAnsi="Times New Roman"/>
          <w:sz w:val="28"/>
          <w:szCs w:val="28"/>
        </w:rPr>
        <w:t>ый синдром, дисменорея, анемия.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6E79">
        <w:rPr>
          <w:rFonts w:ascii="Times New Roman" w:hAnsi="Times New Roman"/>
          <w:sz w:val="28"/>
          <w:szCs w:val="28"/>
        </w:rPr>
        <w:t>Дисменорея. Дисменорея характеризуется циклическими приступообразными болями внизу живота, связанными с началом менструации, общим недомоганием, депрессией, раздражительностью, сонливостью, потливостью, тошнотой, рвотой, головной болью, обморочным состоянием, приводящими к нарушению работоспособности. 50% взрослых женщин и 80% подростков страдают данной патологией. Основным средством лечения являются оральные контрацептивы (</w:t>
      </w:r>
      <w:proofErr w:type="spellStart"/>
      <w:r w:rsidRPr="00D26E79">
        <w:rPr>
          <w:rFonts w:ascii="Times New Roman" w:hAnsi="Times New Roman"/>
          <w:sz w:val="28"/>
          <w:szCs w:val="28"/>
        </w:rPr>
        <w:t>линдинет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) и </w:t>
      </w:r>
      <w:r w:rsidRPr="00D26E79">
        <w:rPr>
          <w:rFonts w:ascii="Times New Roman" w:hAnsi="Times New Roman"/>
          <w:sz w:val="28"/>
          <w:szCs w:val="28"/>
        </w:rPr>
        <w:lastRenderedPageBreak/>
        <w:t xml:space="preserve">нестероидные противовоспалительные средства. Эффективны при данной патологии спазмолитики, витаминотерапия (витамин </w:t>
      </w: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>, витамин BF),  психотерапия.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6E79">
        <w:rPr>
          <w:rFonts w:ascii="Times New Roman" w:hAnsi="Times New Roman"/>
          <w:sz w:val="28"/>
          <w:szCs w:val="28"/>
        </w:rPr>
        <w:t xml:space="preserve">Анемия. При обильных месячных и диете, исключающей достаточное поступление железа в организм, постепенно истощаются запасы железа. В этом случае следует принимать препараты железа и антиоксидант 7-10 дней каждого месяца в конце менструации на протяжении 3-4 циклов. Женщинам с обильными и длительными менструациями исследование показателей </w:t>
      </w:r>
      <w:proofErr w:type="spellStart"/>
      <w:r w:rsidRPr="00D26E79">
        <w:rPr>
          <w:rFonts w:ascii="Times New Roman" w:hAnsi="Times New Roman"/>
          <w:sz w:val="28"/>
          <w:szCs w:val="28"/>
        </w:rPr>
        <w:t>феррокинетики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 проводится 2 раза в год. В данном случае также показан один из препаратов: </w:t>
      </w:r>
      <w:proofErr w:type="spellStart"/>
      <w:r w:rsidRPr="00D26E79">
        <w:rPr>
          <w:rFonts w:ascii="Times New Roman" w:hAnsi="Times New Roman"/>
          <w:sz w:val="28"/>
          <w:szCs w:val="28"/>
        </w:rPr>
        <w:t>регулон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6E79">
        <w:rPr>
          <w:rFonts w:ascii="Times New Roman" w:hAnsi="Times New Roman"/>
          <w:sz w:val="28"/>
          <w:szCs w:val="28"/>
        </w:rPr>
        <w:t>новинет</w:t>
      </w:r>
      <w:proofErr w:type="spellEnd"/>
      <w:r w:rsidRPr="00D26E79">
        <w:rPr>
          <w:rFonts w:ascii="Times New Roman" w:hAnsi="Times New Roman"/>
          <w:sz w:val="28"/>
          <w:szCs w:val="28"/>
        </w:rPr>
        <w:t>.</w:t>
      </w:r>
    </w:p>
    <w:p w:rsid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26E79">
        <w:rPr>
          <w:rFonts w:ascii="Times New Roman" w:hAnsi="Times New Roman"/>
          <w:sz w:val="28"/>
          <w:szCs w:val="28"/>
        </w:rPr>
        <w:t>Ведение дневника гинекологического самоконтроля, учет фаз менструального цикла дает тренеру и спортсменке дополнительные возможности правильно распределять тренировочные нагрузки, планировать восстановительные мероприятия, повышать работоспособность, т е. оптимизировать тренировочный процесс.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6E79" w:rsidRPr="00562627" w:rsidRDefault="00D26E79" w:rsidP="00D26E7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62627">
        <w:rPr>
          <w:rFonts w:ascii="Times New Roman" w:hAnsi="Times New Roman"/>
          <w:b/>
          <w:sz w:val="28"/>
          <w:szCs w:val="28"/>
        </w:rPr>
        <w:t xml:space="preserve">                                                   Литература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E79">
        <w:rPr>
          <w:rFonts w:ascii="Times New Roman" w:hAnsi="Times New Roman"/>
          <w:sz w:val="28"/>
          <w:szCs w:val="28"/>
        </w:rPr>
        <w:t>1)</w:t>
      </w:r>
      <w:proofErr w:type="spellStart"/>
      <w:r w:rsidRPr="00D26E79">
        <w:rPr>
          <w:rFonts w:ascii="Times New Roman" w:hAnsi="Times New Roman"/>
          <w:sz w:val="28"/>
          <w:szCs w:val="28"/>
        </w:rPr>
        <w:t>Вейнингер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 О. Пол и характер /Пер. с </w:t>
      </w:r>
      <w:proofErr w:type="gramStart"/>
      <w:r w:rsidRPr="00D26E79">
        <w:rPr>
          <w:rFonts w:ascii="Times New Roman" w:hAnsi="Times New Roman"/>
          <w:sz w:val="28"/>
          <w:szCs w:val="28"/>
        </w:rPr>
        <w:t>нем</w:t>
      </w:r>
      <w:proofErr w:type="gramEnd"/>
      <w:r w:rsidRPr="00D26E79">
        <w:rPr>
          <w:rFonts w:ascii="Times New Roman" w:hAnsi="Times New Roman"/>
          <w:sz w:val="28"/>
          <w:szCs w:val="28"/>
        </w:rPr>
        <w:t>. М., 1991 (1903). - 192 с.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E79">
        <w:rPr>
          <w:rFonts w:ascii="Times New Roman" w:hAnsi="Times New Roman"/>
          <w:sz w:val="28"/>
          <w:szCs w:val="28"/>
        </w:rPr>
        <w:t>2)</w:t>
      </w:r>
      <w:proofErr w:type="spellStart"/>
      <w:r w:rsidRPr="00D26E79">
        <w:rPr>
          <w:rFonts w:ascii="Times New Roman" w:hAnsi="Times New Roman"/>
          <w:sz w:val="28"/>
          <w:szCs w:val="28"/>
        </w:rPr>
        <w:t>Вундер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 П.А. Эндокринология пола. - М.: Медицина,1980. - 253 с.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E79">
        <w:rPr>
          <w:rFonts w:ascii="Times New Roman" w:hAnsi="Times New Roman"/>
          <w:sz w:val="28"/>
          <w:szCs w:val="28"/>
        </w:rPr>
        <w:t>3)</w:t>
      </w:r>
      <w:proofErr w:type="spellStart"/>
      <w:r w:rsidRPr="00D26E79">
        <w:rPr>
          <w:rFonts w:ascii="Times New Roman" w:hAnsi="Times New Roman"/>
          <w:sz w:val="28"/>
          <w:szCs w:val="28"/>
        </w:rPr>
        <w:t>Левенец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 С.А. Особенности становления функции половой системы у девочек-подростков, регулярно занимающихся спортом: </w:t>
      </w:r>
      <w:proofErr w:type="spellStart"/>
      <w:r w:rsidRPr="00D26E79">
        <w:rPr>
          <w:rFonts w:ascii="Times New Roman" w:hAnsi="Times New Roman"/>
          <w:sz w:val="28"/>
          <w:szCs w:val="28"/>
        </w:rPr>
        <w:t>Автореф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. канд. </w:t>
      </w:r>
      <w:proofErr w:type="spellStart"/>
      <w:r w:rsidRPr="00D26E79">
        <w:rPr>
          <w:rFonts w:ascii="Times New Roman" w:hAnsi="Times New Roman"/>
          <w:sz w:val="28"/>
          <w:szCs w:val="28"/>
        </w:rPr>
        <w:t>дис</w:t>
      </w:r>
      <w:proofErr w:type="spellEnd"/>
      <w:r w:rsidRPr="00D26E79">
        <w:rPr>
          <w:rFonts w:ascii="Times New Roman" w:hAnsi="Times New Roman"/>
          <w:sz w:val="28"/>
          <w:szCs w:val="28"/>
        </w:rPr>
        <w:t>. Харьков,1980. - 23 с.</w:t>
      </w:r>
    </w:p>
    <w:p w:rsidR="00D26E79" w:rsidRPr="00D26E79" w:rsidRDefault="00D26E79" w:rsidP="00D26E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E79">
        <w:rPr>
          <w:rFonts w:ascii="Times New Roman" w:hAnsi="Times New Roman"/>
          <w:sz w:val="28"/>
          <w:szCs w:val="28"/>
        </w:rPr>
        <w:t xml:space="preserve">4) Сологуб В.В. Влияние значительных физических нагрузок на репродуктивную функцию женщин-спортсменок: </w:t>
      </w:r>
      <w:proofErr w:type="spellStart"/>
      <w:r w:rsidRPr="00D26E79">
        <w:rPr>
          <w:rFonts w:ascii="Times New Roman" w:hAnsi="Times New Roman"/>
          <w:sz w:val="28"/>
          <w:szCs w:val="28"/>
        </w:rPr>
        <w:t>Автореф</w:t>
      </w:r>
      <w:proofErr w:type="spellEnd"/>
      <w:r w:rsidRPr="00D26E79">
        <w:rPr>
          <w:rFonts w:ascii="Times New Roman" w:hAnsi="Times New Roman"/>
          <w:sz w:val="28"/>
          <w:szCs w:val="28"/>
        </w:rPr>
        <w:t xml:space="preserve">. канд. </w:t>
      </w:r>
      <w:proofErr w:type="spellStart"/>
      <w:r w:rsidRPr="00D26E79">
        <w:rPr>
          <w:rFonts w:ascii="Times New Roman" w:hAnsi="Times New Roman"/>
          <w:sz w:val="28"/>
          <w:szCs w:val="28"/>
        </w:rPr>
        <w:t>дис</w:t>
      </w:r>
      <w:proofErr w:type="spellEnd"/>
      <w:r w:rsidRPr="00D26E79">
        <w:rPr>
          <w:rFonts w:ascii="Times New Roman" w:hAnsi="Times New Roman"/>
          <w:sz w:val="28"/>
          <w:szCs w:val="28"/>
        </w:rPr>
        <w:t>. Харьков, 1989. - 20 с.</w:t>
      </w:r>
    </w:p>
    <w:p w:rsidR="00BB0BC0" w:rsidRPr="00D26E79" w:rsidRDefault="00BB0BC0" w:rsidP="00D26E79">
      <w:pPr>
        <w:jc w:val="center"/>
        <w:rPr>
          <w:rFonts w:ascii="Times New Roman" w:hAnsi="Times New Roman"/>
          <w:sz w:val="28"/>
          <w:szCs w:val="28"/>
        </w:rPr>
      </w:pPr>
    </w:p>
    <w:sectPr w:rsidR="00BB0BC0" w:rsidRPr="00D2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E79"/>
    <w:rsid w:val="00562627"/>
    <w:rsid w:val="00656724"/>
    <w:rsid w:val="00803A37"/>
    <w:rsid w:val="008B5C4D"/>
    <w:rsid w:val="00937AF6"/>
    <w:rsid w:val="00BB0BC0"/>
    <w:rsid w:val="00D26E79"/>
    <w:rsid w:val="00FC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AI</cp:lastModifiedBy>
  <cp:revision>7</cp:revision>
  <cp:lastPrinted>2019-12-04T18:56:00Z</cp:lastPrinted>
  <dcterms:created xsi:type="dcterms:W3CDTF">2019-11-12T20:31:00Z</dcterms:created>
  <dcterms:modified xsi:type="dcterms:W3CDTF">2019-12-04T18:57:00Z</dcterms:modified>
</cp:coreProperties>
</file>