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30" w:rsidRDefault="00D92EF9" w:rsidP="002E27DC">
      <w:pPr>
        <w:pStyle w:val="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 w:rsidRPr="0069642C">
        <w:rPr>
          <w:b/>
          <w:sz w:val="24"/>
          <w:szCs w:val="24"/>
        </w:rPr>
        <w:t xml:space="preserve">ПОВЫШЕНИЕ ДВИГАТЕЛЬНОЙ АКТИВНОСТИ </w:t>
      </w:r>
      <w:r w:rsidR="0069642C">
        <w:rPr>
          <w:b/>
          <w:sz w:val="24"/>
          <w:szCs w:val="24"/>
        </w:rPr>
        <w:t xml:space="preserve">НЕСЛЫШАЩИХ </w:t>
      </w:r>
      <w:r w:rsidRPr="0069642C">
        <w:rPr>
          <w:b/>
          <w:sz w:val="24"/>
          <w:szCs w:val="24"/>
        </w:rPr>
        <w:t>ШКОЛЬНИКОВ</w:t>
      </w:r>
      <w:r w:rsidRPr="0069642C">
        <w:rPr>
          <w:b/>
          <w:sz w:val="24"/>
          <w:szCs w:val="24"/>
        </w:rPr>
        <w:br/>
        <w:t>СРЕДСТВАМИ ИГРОВОЙ ДЕЯТЕЛЬНОСТИ</w:t>
      </w:r>
    </w:p>
    <w:p w:rsidR="004921FD" w:rsidRPr="004921FD" w:rsidRDefault="004921FD" w:rsidP="004921FD">
      <w:pPr>
        <w:widowControl/>
        <w:shd w:val="clear" w:color="auto" w:fill="FFFFFF"/>
        <w:ind w:firstLine="284"/>
        <w:jc w:val="right"/>
        <w:rPr>
          <w:rFonts w:ascii="Times New Roman" w:eastAsia="Times New Roman" w:hAnsi="Times New Roman" w:cs="Times New Roman"/>
          <w:i/>
          <w:lang w:bidi="ar-SA"/>
        </w:rPr>
      </w:pPr>
      <w:r>
        <w:rPr>
          <w:rFonts w:ascii="Times New Roman" w:eastAsia="Times New Roman" w:hAnsi="Times New Roman" w:cs="Times New Roman"/>
          <w:i/>
          <w:lang w:bidi="ar-SA"/>
        </w:rPr>
        <w:t>В.С. Бизякина</w:t>
      </w:r>
      <w:r w:rsidRPr="004921FD">
        <w:rPr>
          <w:rFonts w:ascii="Times New Roman" w:eastAsia="Times New Roman" w:hAnsi="Times New Roman" w:cs="Times New Roman"/>
          <w:i/>
          <w:lang w:bidi="ar-SA"/>
        </w:rPr>
        <w:t xml:space="preserve">,  </w:t>
      </w:r>
    </w:p>
    <w:p w:rsidR="004921FD" w:rsidRPr="004921FD" w:rsidRDefault="004921FD" w:rsidP="004921FD">
      <w:pPr>
        <w:widowControl/>
        <w:shd w:val="clear" w:color="auto" w:fill="FFFFFF"/>
        <w:ind w:firstLine="284"/>
        <w:jc w:val="right"/>
        <w:rPr>
          <w:rFonts w:ascii="Times New Roman" w:eastAsia="Times New Roman" w:hAnsi="Times New Roman" w:cs="Times New Roman"/>
          <w:i/>
          <w:lang w:bidi="ar-SA"/>
        </w:rPr>
      </w:pPr>
      <w:r w:rsidRPr="004921FD">
        <w:rPr>
          <w:rFonts w:ascii="Times New Roman" w:eastAsia="Times New Roman" w:hAnsi="Times New Roman" w:cs="Times New Roman"/>
          <w:i/>
          <w:lang w:bidi="ar-SA"/>
        </w:rPr>
        <w:t>Тихоокеанский государственный университет,</w:t>
      </w:r>
    </w:p>
    <w:p w:rsidR="004921FD" w:rsidRPr="004921FD" w:rsidRDefault="004921FD" w:rsidP="004921FD">
      <w:pPr>
        <w:widowControl/>
        <w:shd w:val="clear" w:color="auto" w:fill="FFFFFF"/>
        <w:ind w:firstLine="284"/>
        <w:jc w:val="right"/>
        <w:rPr>
          <w:rFonts w:ascii="Times New Roman" w:eastAsia="Times New Roman" w:hAnsi="Times New Roman" w:cs="Times New Roman"/>
          <w:i/>
          <w:lang w:bidi="ar-SA"/>
        </w:rPr>
      </w:pPr>
      <w:r w:rsidRPr="004921FD">
        <w:rPr>
          <w:rFonts w:ascii="Times New Roman" w:hAnsi="Times New Roman" w:cs="Times New Roman"/>
          <w:i/>
        </w:rPr>
        <w:t>студентка ФНДиДО</w:t>
      </w:r>
      <w:r w:rsidRPr="004921FD">
        <w:rPr>
          <w:rFonts w:ascii="Times New Roman" w:hAnsi="Times New Roman" w:cs="Times New Roman"/>
          <w:i/>
        </w:rPr>
        <w:t>, г. Хабаровск</w:t>
      </w:r>
    </w:p>
    <w:p w:rsidR="004921FD" w:rsidRPr="00A60BE3" w:rsidRDefault="004921FD" w:rsidP="004921FD">
      <w:pPr>
        <w:widowControl/>
        <w:shd w:val="clear" w:color="auto" w:fill="FFFFFF"/>
        <w:ind w:firstLine="284"/>
        <w:jc w:val="right"/>
        <w:rPr>
          <w:rFonts w:ascii="Times New Roman" w:eastAsia="Times New Roman" w:hAnsi="Times New Roman" w:cs="Times New Roman"/>
          <w:i/>
          <w:lang w:bidi="ar-SA"/>
        </w:rPr>
      </w:pPr>
      <w:r w:rsidRPr="00A60BE3">
        <w:rPr>
          <w:rFonts w:ascii="Times New Roman" w:eastAsia="Times New Roman" w:hAnsi="Times New Roman" w:cs="Times New Roman"/>
          <w:i/>
          <w:lang w:bidi="ar-SA"/>
        </w:rPr>
        <w:t xml:space="preserve">А.П. Колесникова,  </w:t>
      </w:r>
    </w:p>
    <w:p w:rsidR="004921FD" w:rsidRPr="00A60BE3" w:rsidRDefault="004921FD" w:rsidP="004921FD">
      <w:pPr>
        <w:widowControl/>
        <w:shd w:val="clear" w:color="auto" w:fill="FFFFFF"/>
        <w:ind w:firstLine="284"/>
        <w:jc w:val="right"/>
        <w:rPr>
          <w:rFonts w:ascii="Times New Roman" w:eastAsia="Times New Roman" w:hAnsi="Times New Roman" w:cs="Times New Roman"/>
          <w:i/>
          <w:lang w:bidi="ar-SA"/>
        </w:rPr>
      </w:pPr>
      <w:r w:rsidRPr="00A60BE3">
        <w:rPr>
          <w:rFonts w:ascii="Times New Roman" w:eastAsia="Times New Roman" w:hAnsi="Times New Roman" w:cs="Times New Roman"/>
          <w:i/>
          <w:lang w:bidi="ar-SA"/>
        </w:rPr>
        <w:t>Тихоокеанский государственный университет,</w:t>
      </w:r>
    </w:p>
    <w:p w:rsidR="0069642C" w:rsidRDefault="004921FD" w:rsidP="004921FD">
      <w:pPr>
        <w:pStyle w:val="20"/>
        <w:shd w:val="clear" w:color="auto" w:fill="auto"/>
        <w:spacing w:line="276" w:lineRule="auto"/>
        <w:jc w:val="right"/>
        <w:rPr>
          <w:rFonts w:eastAsia="Tahoma"/>
          <w:i/>
          <w:color w:val="auto"/>
          <w:sz w:val="24"/>
          <w:szCs w:val="24"/>
          <w:lang w:bidi="ar-SA"/>
        </w:rPr>
      </w:pPr>
      <w:r w:rsidRPr="00A60BE3">
        <w:rPr>
          <w:rFonts w:eastAsia="Tahoma"/>
          <w:i/>
          <w:sz w:val="24"/>
          <w:szCs w:val="24"/>
        </w:rPr>
        <w:t>старший преподаватель кафедры физического воспитания и спорта, г.</w:t>
      </w:r>
      <w:r>
        <w:rPr>
          <w:rFonts w:eastAsia="Tahoma"/>
          <w:i/>
          <w:sz w:val="24"/>
          <w:szCs w:val="24"/>
        </w:rPr>
        <w:t xml:space="preserve"> </w:t>
      </w:r>
      <w:r w:rsidRPr="00A60BE3">
        <w:rPr>
          <w:rFonts w:eastAsia="Tahoma"/>
          <w:i/>
          <w:sz w:val="24"/>
          <w:szCs w:val="24"/>
        </w:rPr>
        <w:t>Хабаровск</w:t>
      </w:r>
    </w:p>
    <w:p w:rsidR="0069642C" w:rsidRPr="0069642C" w:rsidRDefault="0069642C" w:rsidP="0069642C">
      <w:pPr>
        <w:pStyle w:val="20"/>
        <w:shd w:val="clear" w:color="auto" w:fill="auto"/>
        <w:spacing w:line="276" w:lineRule="auto"/>
        <w:jc w:val="right"/>
        <w:rPr>
          <w:b/>
          <w:sz w:val="24"/>
          <w:szCs w:val="24"/>
        </w:rPr>
      </w:pPr>
    </w:p>
    <w:p w:rsidR="00B94530" w:rsidRPr="0069642C" w:rsidRDefault="0069642C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i/>
          <w:sz w:val="28"/>
          <w:szCs w:val="28"/>
        </w:rPr>
        <w:t>Аннотация.</w:t>
      </w:r>
      <w:r w:rsidR="00D92EF9" w:rsidRPr="0069642C">
        <w:rPr>
          <w:sz w:val="28"/>
          <w:szCs w:val="28"/>
        </w:rPr>
        <w:t xml:space="preserve"> В данной статье рассматриваются методические подходы </w:t>
      </w:r>
      <w:r w:rsidRPr="0069642C">
        <w:rPr>
          <w:sz w:val="28"/>
          <w:szCs w:val="28"/>
        </w:rPr>
        <w:t>к организации</w:t>
      </w:r>
      <w:r w:rsidR="00D92EF9" w:rsidRPr="0069642C">
        <w:rPr>
          <w:sz w:val="28"/>
          <w:szCs w:val="28"/>
        </w:rPr>
        <w:t xml:space="preserve"> уроков физической культуры для младших школьников</w:t>
      </w:r>
      <w:r>
        <w:rPr>
          <w:sz w:val="28"/>
          <w:szCs w:val="28"/>
        </w:rPr>
        <w:t xml:space="preserve"> с нарушением слуха</w:t>
      </w:r>
      <w:r w:rsidR="00D92EF9" w:rsidRPr="0069642C">
        <w:rPr>
          <w:sz w:val="28"/>
          <w:szCs w:val="28"/>
        </w:rPr>
        <w:t xml:space="preserve"> в игровой </w:t>
      </w:r>
      <w:r>
        <w:rPr>
          <w:sz w:val="28"/>
          <w:szCs w:val="28"/>
        </w:rPr>
        <w:t xml:space="preserve">форме. Автор </w:t>
      </w:r>
      <w:r w:rsidR="00D92EF9" w:rsidRPr="0069642C">
        <w:rPr>
          <w:sz w:val="28"/>
          <w:szCs w:val="28"/>
        </w:rPr>
        <w:t>поставил цель повысить двигательную активность, психоэмоциональное состояние, физическую подготовленность и социализацию младших школьников путем оптимизации уроков физической культуры. Игровые уроки позволили положительно решить поставленные задачи.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i/>
          <w:sz w:val="28"/>
          <w:szCs w:val="28"/>
        </w:rPr>
        <w:t>Ключевые слова</w:t>
      </w:r>
      <w:r w:rsidRPr="0069642C">
        <w:rPr>
          <w:sz w:val="28"/>
          <w:szCs w:val="28"/>
        </w:rPr>
        <w:t>: физическое воспитание младших школьников, снижение двигательной активности, подвижные игры, социализация учащихся.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 xml:space="preserve">Физическое воспитание </w:t>
      </w:r>
      <w:r w:rsidR="0069642C">
        <w:rPr>
          <w:sz w:val="28"/>
          <w:szCs w:val="28"/>
        </w:rPr>
        <w:t xml:space="preserve">неслышащих </w:t>
      </w:r>
      <w:r w:rsidRPr="0069642C">
        <w:rPr>
          <w:sz w:val="28"/>
          <w:szCs w:val="28"/>
        </w:rPr>
        <w:t>школьников является важным фактором в укреплении их здоровья и повышения двигательной активности.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На современном этапе научные исследования свидетельствуют о прогрессирующем снижении физического потенциала школьников</w:t>
      </w:r>
      <w:r w:rsidR="0069642C">
        <w:rPr>
          <w:sz w:val="28"/>
          <w:szCs w:val="28"/>
        </w:rPr>
        <w:t xml:space="preserve"> с нарушением слуха</w:t>
      </w:r>
      <w:r w:rsidRPr="0069642C">
        <w:rPr>
          <w:sz w:val="28"/>
          <w:szCs w:val="28"/>
        </w:rPr>
        <w:t xml:space="preserve">. </w:t>
      </w:r>
      <w:r w:rsidR="0069642C">
        <w:rPr>
          <w:sz w:val="28"/>
          <w:szCs w:val="28"/>
        </w:rPr>
        <w:t xml:space="preserve">Это связано с рядом факторов, с </w:t>
      </w:r>
      <w:r w:rsidRPr="0069642C">
        <w:rPr>
          <w:sz w:val="28"/>
          <w:szCs w:val="28"/>
        </w:rPr>
        <w:t>одной стороны, компьютеризация школьной программы, выполнение учебных заданий с помощью интернета приводит к гиподинамии ребенка, с другой стороны - свободное времяпровождение школьники приводят также за компьютером. Снижение активных игр на улице, прогулок, не посещение спортивно-оздоровительных секций также способствуют снижению двигательной и физической активности.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Политика государства направлена на укрепление здоровья детей, поскольку это один из важнейших показателей, определяющий потенциал страны и стабильное увеличение продолжительности жизни наших граждан. Необходимым условием решения этих вопросов является подготовка школьников к сдаче норм ГТО, оптимизации уроков по физической культуре.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Исходя из актуальности проблемы целью данного исследования явилась разработка методических инновационных подходов по оптимизации уроков физической культуры начиная с младших классов.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 xml:space="preserve">Многочисленные исследования указывают, что в младшем школьном возрасте </w:t>
      </w:r>
      <w:r w:rsidRPr="0069642C">
        <w:rPr>
          <w:sz w:val="28"/>
          <w:szCs w:val="28"/>
        </w:rPr>
        <w:lastRenderedPageBreak/>
        <w:t>благодаря активному развитию функций двигательного анализатора дети легко усваивают и совершенствуют разнообразные формы движений. Для них обучение новым движениям с развитием координационных способностей становится привлекательным и доступным. Их привлекают те упражнения, которые они могут быст</w:t>
      </w:r>
      <w:r w:rsidR="0069642C">
        <w:rPr>
          <w:sz w:val="28"/>
          <w:szCs w:val="28"/>
        </w:rPr>
        <w:t>ро освоить</w:t>
      </w:r>
      <w:r w:rsidRPr="0069642C">
        <w:rPr>
          <w:sz w:val="28"/>
          <w:szCs w:val="28"/>
        </w:rPr>
        <w:t>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 xml:space="preserve">Опыт учителей физической культуры и личный опыт показывают, что применение игровой формы выполнения заданий, подвижных игр помогают легко выполнить игровые действия, удерживают интерес детей при многократном выполнении упражнений и других двигательных действий для развития физических качеств. Помимо этого, игровая деятельность способствует социализации </w:t>
      </w:r>
      <w:r w:rsidR="0069642C">
        <w:rPr>
          <w:sz w:val="28"/>
          <w:szCs w:val="28"/>
        </w:rPr>
        <w:t xml:space="preserve">неслышащих </w:t>
      </w:r>
      <w:r w:rsidRPr="0069642C">
        <w:rPr>
          <w:sz w:val="28"/>
          <w:szCs w:val="28"/>
        </w:rPr>
        <w:t>детей, укреплению межличностных отношений.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Для оптимизации учебного процесса по физическому воспитанию мы внедрили игры, эстафеты, различные двигательные действия, выполняемые в игровой форме в программу третьих уроков у младших школьников</w:t>
      </w:r>
      <w:r w:rsidR="0069642C">
        <w:rPr>
          <w:sz w:val="28"/>
          <w:szCs w:val="28"/>
        </w:rPr>
        <w:t xml:space="preserve"> с нарушением слуха</w:t>
      </w:r>
      <w:r w:rsidRPr="0069642C">
        <w:rPr>
          <w:sz w:val="28"/>
          <w:szCs w:val="28"/>
        </w:rPr>
        <w:t>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При планировании уроков учитывались задачи их проведения, физиологическая нагрузка, анатомо-психологические особенности детского организма.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 xml:space="preserve">В процессе игры контролировались и стимулировались действия учащихся, а также их обучение играть не только на уроке под руководством учителя, но и самостоятельно. Для этого на уроках </w:t>
      </w:r>
      <w:r w:rsidR="0069642C">
        <w:rPr>
          <w:sz w:val="28"/>
          <w:szCs w:val="28"/>
        </w:rPr>
        <w:t>школьники</w:t>
      </w:r>
      <w:r w:rsidRPr="0069642C">
        <w:rPr>
          <w:sz w:val="28"/>
          <w:szCs w:val="28"/>
        </w:rPr>
        <w:t xml:space="preserve"> изучали правила игры, права и обязанности капитанов или </w:t>
      </w:r>
      <w:r w:rsidR="0069642C" w:rsidRPr="0069642C">
        <w:rPr>
          <w:sz w:val="28"/>
          <w:szCs w:val="28"/>
        </w:rPr>
        <w:t>водящих</w:t>
      </w:r>
      <w:r w:rsidRPr="0069642C">
        <w:rPr>
          <w:sz w:val="28"/>
          <w:szCs w:val="28"/>
        </w:rPr>
        <w:t>. Игровые уроки проводились как в спортивном зале, так и на школьной площадке.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В ходе учебного процесса мы определили следующие положительные стороны игровых уроков;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- моторная плотность уроков повысилась до 80%, что дало возможность снизить дефицит двигательной активности;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 xml:space="preserve">-разработанная методика повысила интерес </w:t>
      </w:r>
      <w:r w:rsidR="00DC7A0B">
        <w:rPr>
          <w:sz w:val="28"/>
          <w:szCs w:val="28"/>
        </w:rPr>
        <w:t xml:space="preserve">неслышащих </w:t>
      </w:r>
      <w:r w:rsidRPr="0069642C">
        <w:rPr>
          <w:sz w:val="28"/>
          <w:szCs w:val="28"/>
        </w:rPr>
        <w:t>школьников к урокам физической культуры, эмоциональный настрой детей</w:t>
      </w:r>
      <w:r w:rsidR="00DC7A0B">
        <w:rPr>
          <w:sz w:val="28"/>
          <w:szCs w:val="28"/>
        </w:rPr>
        <w:t xml:space="preserve"> с нарушением слуха</w:t>
      </w:r>
      <w:r w:rsidRPr="0069642C">
        <w:rPr>
          <w:sz w:val="28"/>
          <w:szCs w:val="28"/>
        </w:rPr>
        <w:t>;</w:t>
      </w:r>
    </w:p>
    <w:p w:rsidR="00B94530" w:rsidRPr="0069642C" w:rsidRDefault="00D92EF9" w:rsidP="0069642C">
      <w:pPr>
        <w:pStyle w:val="20"/>
        <w:shd w:val="clear" w:color="auto" w:fill="auto"/>
        <w:spacing w:line="360" w:lineRule="auto"/>
        <w:ind w:firstLine="284"/>
        <w:rPr>
          <w:sz w:val="28"/>
          <w:szCs w:val="28"/>
        </w:rPr>
      </w:pPr>
      <w:r w:rsidRPr="0069642C">
        <w:rPr>
          <w:sz w:val="28"/>
          <w:szCs w:val="28"/>
        </w:rPr>
        <w:t>- повысилась социализация учащихся путем вхождения в коллектив, появлением друзей и стремлению к межличностному общению и совместным действиям.</w:t>
      </w:r>
    </w:p>
    <w:p w:rsidR="00DC7A0B" w:rsidRDefault="00DC7A0B" w:rsidP="00DC7A0B">
      <w:pPr>
        <w:pStyle w:val="30"/>
        <w:shd w:val="clear" w:color="auto" w:fill="auto"/>
        <w:spacing w:line="276" w:lineRule="auto"/>
        <w:jc w:val="center"/>
        <w:rPr>
          <w:b/>
          <w:i w:val="0"/>
          <w:sz w:val="28"/>
          <w:szCs w:val="28"/>
        </w:rPr>
      </w:pPr>
    </w:p>
    <w:p w:rsidR="004921FD" w:rsidRDefault="004921FD" w:rsidP="00DC7A0B">
      <w:pPr>
        <w:pStyle w:val="30"/>
        <w:shd w:val="clear" w:color="auto" w:fill="auto"/>
        <w:spacing w:line="276" w:lineRule="auto"/>
        <w:jc w:val="center"/>
        <w:rPr>
          <w:b/>
          <w:i w:val="0"/>
          <w:sz w:val="28"/>
          <w:szCs w:val="28"/>
        </w:rPr>
      </w:pPr>
    </w:p>
    <w:p w:rsidR="004921FD" w:rsidRDefault="004921FD" w:rsidP="00DC7A0B">
      <w:pPr>
        <w:pStyle w:val="30"/>
        <w:shd w:val="clear" w:color="auto" w:fill="auto"/>
        <w:spacing w:line="276" w:lineRule="auto"/>
        <w:jc w:val="center"/>
        <w:rPr>
          <w:b/>
          <w:i w:val="0"/>
          <w:sz w:val="28"/>
          <w:szCs w:val="28"/>
        </w:rPr>
      </w:pPr>
    </w:p>
    <w:p w:rsidR="004921FD" w:rsidRDefault="004921FD" w:rsidP="00DC7A0B">
      <w:pPr>
        <w:pStyle w:val="30"/>
        <w:shd w:val="clear" w:color="auto" w:fill="auto"/>
        <w:spacing w:line="276" w:lineRule="auto"/>
        <w:jc w:val="center"/>
        <w:rPr>
          <w:b/>
          <w:i w:val="0"/>
          <w:sz w:val="28"/>
          <w:szCs w:val="28"/>
        </w:rPr>
      </w:pPr>
    </w:p>
    <w:p w:rsidR="00B94530" w:rsidRPr="00DC7A0B" w:rsidRDefault="00DC7A0B" w:rsidP="00DC7A0B">
      <w:pPr>
        <w:pStyle w:val="30"/>
        <w:shd w:val="clear" w:color="auto" w:fill="auto"/>
        <w:spacing w:line="276" w:lineRule="auto"/>
        <w:jc w:val="center"/>
        <w:rPr>
          <w:b/>
          <w:i w:val="0"/>
          <w:sz w:val="28"/>
          <w:szCs w:val="28"/>
        </w:rPr>
      </w:pPr>
      <w:bookmarkStart w:id="0" w:name="_GoBack"/>
      <w:bookmarkEnd w:id="0"/>
      <w:r>
        <w:rPr>
          <w:b/>
          <w:i w:val="0"/>
          <w:sz w:val="28"/>
          <w:szCs w:val="28"/>
        </w:rPr>
        <w:lastRenderedPageBreak/>
        <w:t>Список литературы</w:t>
      </w:r>
    </w:p>
    <w:p w:rsidR="00B94530" w:rsidRPr="00DC7A0B" w:rsidRDefault="00DC7A0B" w:rsidP="00DC7A0B">
      <w:pPr>
        <w:pStyle w:val="20"/>
        <w:shd w:val="clear" w:color="auto" w:fill="auto"/>
        <w:tabs>
          <w:tab w:val="left" w:pos="72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2EF9" w:rsidRPr="00DC7A0B">
        <w:rPr>
          <w:sz w:val="28"/>
          <w:szCs w:val="28"/>
        </w:rPr>
        <w:t xml:space="preserve">Бадеева Л.Г. Заботимся о здоровье учащихся / Л.Г. Бадеева // Физическая культура в школе, </w:t>
      </w:r>
      <w:r w:rsidR="00D92EF9" w:rsidRPr="00DC7A0B">
        <w:rPr>
          <w:rStyle w:val="22"/>
          <w:sz w:val="28"/>
          <w:szCs w:val="28"/>
        </w:rPr>
        <w:t xml:space="preserve">2015. </w:t>
      </w:r>
    </w:p>
    <w:p w:rsidR="00B94530" w:rsidRPr="00DC7A0B" w:rsidRDefault="00DC7A0B" w:rsidP="00DC7A0B">
      <w:pPr>
        <w:pStyle w:val="20"/>
        <w:shd w:val="clear" w:color="auto" w:fill="auto"/>
        <w:tabs>
          <w:tab w:val="left" w:pos="73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2EF9" w:rsidRPr="00DC7A0B">
        <w:rPr>
          <w:sz w:val="28"/>
          <w:szCs w:val="28"/>
        </w:rPr>
        <w:t>Холодов Ж.К. Теория и методика физической куль</w:t>
      </w:r>
      <w:r>
        <w:rPr>
          <w:sz w:val="28"/>
          <w:szCs w:val="28"/>
        </w:rPr>
        <w:t>туры и спорта</w:t>
      </w:r>
      <w:r w:rsidR="00D92EF9" w:rsidRPr="00DC7A0B">
        <w:rPr>
          <w:sz w:val="28"/>
          <w:szCs w:val="28"/>
        </w:rPr>
        <w:t>: учебник /</w:t>
      </w:r>
      <w:r>
        <w:rPr>
          <w:sz w:val="28"/>
          <w:szCs w:val="28"/>
        </w:rPr>
        <w:t xml:space="preserve">                      </w:t>
      </w:r>
      <w:r w:rsidR="00D92EF9" w:rsidRPr="00DC7A0B">
        <w:rPr>
          <w:sz w:val="28"/>
          <w:szCs w:val="28"/>
        </w:rPr>
        <w:t>Ж.К. Холодов, В.С. Кузнецов. - М.: Издат. Центр «Академия», 2016.</w:t>
      </w:r>
    </w:p>
    <w:p w:rsidR="00B94530" w:rsidRPr="00DC7A0B" w:rsidRDefault="00DC7A0B" w:rsidP="00DC7A0B">
      <w:pPr>
        <w:pStyle w:val="20"/>
        <w:shd w:val="clear" w:color="auto" w:fill="auto"/>
        <w:tabs>
          <w:tab w:val="left" w:pos="74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2EF9" w:rsidRPr="00DC7A0B">
        <w:rPr>
          <w:sz w:val="28"/>
          <w:szCs w:val="28"/>
        </w:rPr>
        <w:t>Янсон Ю.А. Физическая культура в школе: научно-педагогичес</w:t>
      </w:r>
      <w:r>
        <w:rPr>
          <w:sz w:val="28"/>
          <w:szCs w:val="28"/>
        </w:rPr>
        <w:t xml:space="preserve">кий аспект: Книга для педагога </w:t>
      </w:r>
      <w:r w:rsidR="00D92EF9" w:rsidRPr="00DC7A0B">
        <w:rPr>
          <w:sz w:val="28"/>
          <w:szCs w:val="28"/>
        </w:rPr>
        <w:t>/ Ю.А. Янсон. - Ростов-на-Дону: Феникс, 2009.</w:t>
      </w:r>
    </w:p>
    <w:sectPr w:rsidR="00B94530" w:rsidRPr="00DC7A0B" w:rsidSect="002E27DC">
      <w:pgSz w:w="11906" w:h="16838" w:code="9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65" w:rsidRDefault="00DD5B65">
      <w:r>
        <w:separator/>
      </w:r>
    </w:p>
  </w:endnote>
  <w:endnote w:type="continuationSeparator" w:id="0">
    <w:p w:rsidR="00DD5B65" w:rsidRDefault="00DD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65" w:rsidRDefault="00DD5B65"/>
  </w:footnote>
  <w:footnote w:type="continuationSeparator" w:id="0">
    <w:p w:rsidR="00DD5B65" w:rsidRDefault="00DD5B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342"/>
    <w:multiLevelType w:val="multilevel"/>
    <w:tmpl w:val="58089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DE1EDA"/>
    <w:multiLevelType w:val="multilevel"/>
    <w:tmpl w:val="AF3C3A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30"/>
    <w:rsid w:val="002E27DC"/>
    <w:rsid w:val="004921FD"/>
    <w:rsid w:val="00505F9C"/>
    <w:rsid w:val="0069642C"/>
    <w:rsid w:val="00B94530"/>
    <w:rsid w:val="00D92EF9"/>
    <w:rsid w:val="00DC7A0B"/>
    <w:rsid w:val="00D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1500"/>
  <w15:docId w15:val="{DDBA00B3-E944-4CDF-9D6B-F5BE0AEE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character" w:customStyle="1" w:styleId="2LucidaSansUnicode9pt0pt">
    <w:name w:val="Основной текст (2) + Lucida Sans Unicode;9 pt;Интервал 0 pt"/>
    <w:basedOn w:val="2"/>
    <w:rsid w:val="006964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Reseption2</dc:creator>
  <cp:lastModifiedBy>Арсений Колесников</cp:lastModifiedBy>
  <cp:revision>3</cp:revision>
  <dcterms:created xsi:type="dcterms:W3CDTF">2020-04-24T06:42:00Z</dcterms:created>
  <dcterms:modified xsi:type="dcterms:W3CDTF">2020-05-08T10:30:00Z</dcterms:modified>
</cp:coreProperties>
</file>