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B17" w:rsidRPr="005F73BE" w:rsidRDefault="00713DD8" w:rsidP="005F73BE">
      <w:pPr>
        <w:pStyle w:val="1"/>
        <w:spacing w:line="360" w:lineRule="auto"/>
        <w:ind w:right="-1"/>
        <w:jc w:val="both"/>
        <w:rPr>
          <w:sz w:val="28"/>
          <w:szCs w:val="28"/>
        </w:rPr>
      </w:pPr>
      <w:bookmarkStart w:id="0" w:name="_GoBack"/>
      <w:r w:rsidRPr="005F73BE">
        <w:rPr>
          <w:sz w:val="28"/>
          <w:szCs w:val="28"/>
        </w:rPr>
        <w:t>По</w:t>
      </w:r>
      <w:r w:rsidR="00EE3340" w:rsidRPr="005F73BE">
        <w:rPr>
          <w:sz w:val="28"/>
          <w:szCs w:val="28"/>
        </w:rPr>
        <w:t>вседневность как предмет философ</w:t>
      </w:r>
      <w:r w:rsidRPr="005F73BE">
        <w:rPr>
          <w:sz w:val="28"/>
          <w:szCs w:val="28"/>
        </w:rPr>
        <w:t>ского анализа</w:t>
      </w:r>
    </w:p>
    <w:p w:rsidR="00713DD8" w:rsidRPr="005F73BE" w:rsidRDefault="00713DD8" w:rsidP="005F73BE">
      <w:pPr>
        <w:pStyle w:val="a5"/>
        <w:spacing w:line="360" w:lineRule="auto"/>
        <w:rPr>
          <w:sz w:val="28"/>
          <w:szCs w:val="28"/>
        </w:rPr>
      </w:pPr>
      <w:r w:rsidRPr="005F73BE">
        <w:rPr>
          <w:sz w:val="28"/>
          <w:szCs w:val="28"/>
        </w:rPr>
        <w:t>Волкова В.А, студ.,</w:t>
      </w:r>
    </w:p>
    <w:p w:rsidR="00713DD8" w:rsidRPr="005F73BE" w:rsidRDefault="00713DD8" w:rsidP="005F73BE">
      <w:pPr>
        <w:pStyle w:val="a5"/>
        <w:spacing w:line="360" w:lineRule="auto"/>
        <w:rPr>
          <w:sz w:val="28"/>
          <w:szCs w:val="28"/>
        </w:rPr>
      </w:pPr>
      <w:proofErr w:type="spellStart"/>
      <w:r w:rsidRPr="005F73BE">
        <w:rPr>
          <w:sz w:val="28"/>
          <w:szCs w:val="28"/>
        </w:rPr>
        <w:t>Балаклеец</w:t>
      </w:r>
      <w:proofErr w:type="spellEnd"/>
      <w:r w:rsidRPr="005F73BE">
        <w:rPr>
          <w:sz w:val="28"/>
          <w:szCs w:val="28"/>
        </w:rPr>
        <w:t xml:space="preserve"> Н.А., старший преподаватель, к.э.н. </w:t>
      </w:r>
    </w:p>
    <w:p w:rsidR="008508E0" w:rsidRPr="005F73BE" w:rsidRDefault="008508E0" w:rsidP="005F73BE">
      <w:pPr>
        <w:pStyle w:val="a5"/>
        <w:spacing w:line="360" w:lineRule="auto"/>
        <w:rPr>
          <w:i/>
          <w:sz w:val="28"/>
          <w:szCs w:val="28"/>
        </w:rPr>
      </w:pPr>
      <w:r w:rsidRPr="005F73BE">
        <w:rPr>
          <w:i/>
          <w:sz w:val="28"/>
          <w:szCs w:val="28"/>
        </w:rPr>
        <w:t>Ульяновский Государственный Технический Университет</w:t>
      </w:r>
    </w:p>
    <w:p w:rsidR="008508E0" w:rsidRPr="005F73BE" w:rsidRDefault="00EE3340" w:rsidP="005F73BE">
      <w:pPr>
        <w:pStyle w:val="a5"/>
        <w:spacing w:line="360" w:lineRule="auto"/>
        <w:rPr>
          <w:sz w:val="28"/>
          <w:szCs w:val="28"/>
        </w:rPr>
      </w:pPr>
      <w:r w:rsidRPr="005F73BE">
        <w:rPr>
          <w:sz w:val="28"/>
          <w:szCs w:val="28"/>
        </w:rPr>
        <w:t>кафедра «Фи</w:t>
      </w:r>
      <w:r w:rsidR="00713DD8" w:rsidRPr="005F73BE">
        <w:rPr>
          <w:sz w:val="28"/>
          <w:szCs w:val="28"/>
        </w:rPr>
        <w:t>лос</w:t>
      </w:r>
      <w:r w:rsidRPr="005F73BE">
        <w:rPr>
          <w:sz w:val="28"/>
          <w:szCs w:val="28"/>
        </w:rPr>
        <w:t>о</w:t>
      </w:r>
      <w:r w:rsidR="00713DD8" w:rsidRPr="005F73BE">
        <w:rPr>
          <w:sz w:val="28"/>
          <w:szCs w:val="28"/>
        </w:rPr>
        <w:t>фия</w:t>
      </w:r>
      <w:r w:rsidR="008508E0" w:rsidRPr="005F73BE">
        <w:rPr>
          <w:sz w:val="28"/>
          <w:szCs w:val="28"/>
        </w:rPr>
        <w:t>»</w:t>
      </w:r>
      <w:r w:rsidR="00713DD8" w:rsidRPr="005F73BE">
        <w:rPr>
          <w:sz w:val="28"/>
          <w:szCs w:val="28"/>
        </w:rPr>
        <w:t xml:space="preserve"> </w:t>
      </w:r>
    </w:p>
    <w:p w:rsidR="00713DD8" w:rsidRPr="005F73BE" w:rsidRDefault="00C4291A" w:rsidP="005F73BE">
      <w:pPr>
        <w:pStyle w:val="a5"/>
        <w:spacing w:line="360" w:lineRule="auto"/>
        <w:ind w:firstLine="426"/>
        <w:rPr>
          <w:b/>
          <w:color w:val="000000"/>
          <w:sz w:val="28"/>
          <w:szCs w:val="28"/>
        </w:rPr>
      </w:pPr>
      <w:r w:rsidRPr="005F73BE">
        <w:rPr>
          <w:b/>
          <w:color w:val="000000"/>
          <w:sz w:val="28"/>
          <w:szCs w:val="28"/>
        </w:rPr>
        <w:t>Аннотация:</w:t>
      </w:r>
      <w:r w:rsidR="00675509" w:rsidRPr="005F73BE">
        <w:rPr>
          <w:b/>
          <w:color w:val="000000"/>
          <w:sz w:val="28"/>
          <w:szCs w:val="28"/>
        </w:rPr>
        <w:t xml:space="preserve"> </w:t>
      </w:r>
      <w:r w:rsidR="00675509" w:rsidRPr="005F73BE">
        <w:rPr>
          <w:color w:val="000000"/>
          <w:sz w:val="28"/>
          <w:szCs w:val="28"/>
        </w:rPr>
        <w:t>статья посвящена</w:t>
      </w:r>
      <w:r w:rsidR="00640C35" w:rsidRPr="005F73BE">
        <w:rPr>
          <w:color w:val="000000"/>
          <w:sz w:val="28"/>
          <w:szCs w:val="28"/>
        </w:rPr>
        <w:t xml:space="preserve"> анализу повседневности. Её смысла, влияния и последствий в жизни человека. Также представлено несколько положений и принципов для философского анализа повседневности.</w:t>
      </w:r>
    </w:p>
    <w:p w:rsidR="00C4291A" w:rsidRPr="005F73BE" w:rsidRDefault="00C4291A" w:rsidP="005F73BE">
      <w:pPr>
        <w:pStyle w:val="a5"/>
        <w:spacing w:line="360" w:lineRule="auto"/>
        <w:ind w:firstLine="426"/>
        <w:rPr>
          <w:sz w:val="28"/>
          <w:szCs w:val="28"/>
          <w:lang w:eastAsia="ru-RU"/>
        </w:rPr>
      </w:pPr>
      <w:r w:rsidRPr="005F73BE">
        <w:rPr>
          <w:b/>
          <w:color w:val="000000"/>
          <w:sz w:val="28"/>
          <w:szCs w:val="28"/>
        </w:rPr>
        <w:t>Ключевые слова:</w:t>
      </w:r>
      <w:r w:rsidR="002E1AFD" w:rsidRPr="005F73BE">
        <w:rPr>
          <w:color w:val="000000"/>
          <w:sz w:val="28"/>
          <w:szCs w:val="28"/>
        </w:rPr>
        <w:t xml:space="preserve"> повседневность, обыденная жизнь, категория, потребность, момент, признаки повседневности, </w:t>
      </w:r>
      <w:r w:rsidR="008508E0" w:rsidRPr="005F73BE">
        <w:rPr>
          <w:sz w:val="28"/>
          <w:szCs w:val="28"/>
          <w:lang w:eastAsia="ru-RU"/>
        </w:rPr>
        <w:t xml:space="preserve">витальные потребности, рутина, онтология, гносеология, </w:t>
      </w:r>
      <w:r w:rsidR="00EE3340" w:rsidRPr="005F73BE">
        <w:rPr>
          <w:sz w:val="28"/>
          <w:szCs w:val="28"/>
          <w:lang w:eastAsia="ru-RU"/>
        </w:rPr>
        <w:t>перманентный, имманентный характер</w:t>
      </w:r>
      <w:r w:rsidR="00675509" w:rsidRPr="005F73BE">
        <w:rPr>
          <w:sz w:val="28"/>
          <w:szCs w:val="28"/>
          <w:lang w:eastAsia="ru-RU"/>
        </w:rPr>
        <w:t>.</w:t>
      </w:r>
    </w:p>
    <w:p w:rsidR="00675509" w:rsidRPr="005F73BE" w:rsidRDefault="00675509" w:rsidP="005F73BE">
      <w:pPr>
        <w:pStyle w:val="a5"/>
        <w:spacing w:line="360" w:lineRule="auto"/>
        <w:ind w:firstLine="426"/>
        <w:rPr>
          <w:color w:val="000000"/>
          <w:sz w:val="28"/>
          <w:szCs w:val="28"/>
        </w:rPr>
      </w:pPr>
    </w:p>
    <w:p w:rsidR="005C2594" w:rsidRPr="005F73BE" w:rsidRDefault="005C2594" w:rsidP="005F73BE">
      <w:pPr>
        <w:pStyle w:val="2"/>
        <w:spacing w:line="360" w:lineRule="auto"/>
        <w:ind w:firstLine="426"/>
        <w:jc w:val="both"/>
        <w:rPr>
          <w:szCs w:val="28"/>
        </w:rPr>
      </w:pPr>
      <w:r w:rsidRPr="005F73BE">
        <w:rPr>
          <w:szCs w:val="28"/>
        </w:rPr>
        <w:t>Интерес к повседневному</w:t>
      </w:r>
    </w:p>
    <w:p w:rsidR="00C94522" w:rsidRPr="005F73BE" w:rsidRDefault="002E1AFD" w:rsidP="005F73BE">
      <w:pPr>
        <w:spacing w:line="360" w:lineRule="auto"/>
        <w:ind w:firstLine="426"/>
        <w:rPr>
          <w:sz w:val="28"/>
          <w:szCs w:val="28"/>
        </w:rPr>
      </w:pPr>
      <w:r w:rsidRPr="005F73BE">
        <w:rPr>
          <w:sz w:val="28"/>
          <w:szCs w:val="28"/>
        </w:rPr>
        <w:br/>
      </w:r>
      <w:r w:rsidR="00640C35" w:rsidRPr="005F73BE">
        <w:rPr>
          <w:sz w:val="28"/>
          <w:szCs w:val="28"/>
        </w:rPr>
        <w:t xml:space="preserve">        </w:t>
      </w:r>
      <w:r w:rsidR="00494588" w:rsidRPr="005F73BE">
        <w:rPr>
          <w:sz w:val="28"/>
          <w:szCs w:val="28"/>
        </w:rPr>
        <w:t xml:space="preserve">Сегодня, наблюдая за быстро текущей жизнью, </w:t>
      </w:r>
      <w:r w:rsidR="005C2594" w:rsidRPr="005F73BE">
        <w:rPr>
          <w:sz w:val="28"/>
          <w:szCs w:val="28"/>
        </w:rPr>
        <w:t>особое внимание привлекли к себе два по</w:t>
      </w:r>
      <w:r w:rsidR="00494588" w:rsidRPr="005F73BE">
        <w:rPr>
          <w:sz w:val="28"/>
          <w:szCs w:val="28"/>
        </w:rPr>
        <w:t>нятия — обыденная жизнь</w:t>
      </w:r>
      <w:r w:rsidR="005C2594" w:rsidRPr="005F73BE">
        <w:rPr>
          <w:sz w:val="28"/>
          <w:szCs w:val="28"/>
        </w:rPr>
        <w:t xml:space="preserve"> и</w:t>
      </w:r>
      <w:r w:rsidR="00AD2A3A" w:rsidRPr="005F73BE">
        <w:rPr>
          <w:sz w:val="28"/>
          <w:szCs w:val="28"/>
        </w:rPr>
        <w:t xml:space="preserve"> повседневность. Они буквально указывают к </w:t>
      </w:r>
      <w:r w:rsidR="005C2594" w:rsidRPr="005F73BE">
        <w:rPr>
          <w:sz w:val="28"/>
          <w:szCs w:val="28"/>
        </w:rPr>
        <w:t>способ</w:t>
      </w:r>
      <w:r w:rsidR="00AD2A3A" w:rsidRPr="005F73BE">
        <w:rPr>
          <w:sz w:val="28"/>
          <w:szCs w:val="28"/>
        </w:rPr>
        <w:t>у</w:t>
      </w:r>
      <w:r w:rsidR="005C2594" w:rsidRPr="005F73BE">
        <w:rPr>
          <w:sz w:val="28"/>
          <w:szCs w:val="28"/>
        </w:rPr>
        <w:t xml:space="preserve"> жизни.</w:t>
      </w:r>
      <w:r w:rsidR="00494588" w:rsidRPr="005F73BE">
        <w:rPr>
          <w:sz w:val="28"/>
          <w:szCs w:val="28"/>
        </w:rPr>
        <w:t xml:space="preserve"> </w:t>
      </w:r>
      <w:r w:rsidR="005C2594" w:rsidRPr="005F73BE">
        <w:rPr>
          <w:sz w:val="28"/>
          <w:szCs w:val="28"/>
        </w:rPr>
        <w:t>В качестве составляющей</w:t>
      </w:r>
      <w:r w:rsidR="009067EE" w:rsidRPr="005F73BE">
        <w:rPr>
          <w:sz w:val="28"/>
          <w:szCs w:val="28"/>
        </w:rPr>
        <w:t>,</w:t>
      </w:r>
      <w:r w:rsidR="005C2594" w:rsidRPr="005F73BE">
        <w:rPr>
          <w:sz w:val="28"/>
          <w:szCs w:val="28"/>
        </w:rPr>
        <w:t xml:space="preserve"> повседневность входит</w:t>
      </w:r>
      <w:r w:rsidRPr="005F73BE">
        <w:rPr>
          <w:sz w:val="28"/>
          <w:szCs w:val="28"/>
        </w:rPr>
        <w:t xml:space="preserve"> в ряд словосочетаний,</w:t>
      </w:r>
      <w:r w:rsidR="005C2594" w:rsidRPr="005F73BE">
        <w:rPr>
          <w:sz w:val="28"/>
          <w:szCs w:val="28"/>
        </w:rPr>
        <w:t xml:space="preserve"> таких, как повседневная жизнь, обыденн</w:t>
      </w:r>
      <w:r w:rsidR="00494588" w:rsidRPr="005F73BE">
        <w:rPr>
          <w:sz w:val="28"/>
          <w:szCs w:val="28"/>
        </w:rPr>
        <w:t>ое сознание, повседневная речь</w:t>
      </w:r>
      <w:r w:rsidR="005C2594" w:rsidRPr="005F73BE">
        <w:rPr>
          <w:sz w:val="28"/>
          <w:szCs w:val="28"/>
        </w:rPr>
        <w:t>, культура обыденной жизни.</w:t>
      </w:r>
      <w:r w:rsidR="00494588" w:rsidRPr="005F73BE">
        <w:rPr>
          <w:sz w:val="28"/>
          <w:szCs w:val="28"/>
        </w:rPr>
        <w:t xml:space="preserve"> Но какой смысловой </w:t>
      </w:r>
      <w:r w:rsidR="00AD2A3A" w:rsidRPr="005F73BE">
        <w:rPr>
          <w:sz w:val="28"/>
          <w:szCs w:val="28"/>
        </w:rPr>
        <w:t>под</w:t>
      </w:r>
      <w:r w:rsidR="00494588" w:rsidRPr="005F73BE">
        <w:rPr>
          <w:sz w:val="28"/>
          <w:szCs w:val="28"/>
        </w:rPr>
        <w:t xml:space="preserve">текст они нам несут? </w:t>
      </w:r>
    </w:p>
    <w:p w:rsidR="00690CF8" w:rsidRPr="005F73BE" w:rsidRDefault="00A54BBA" w:rsidP="005F73BE">
      <w:pPr>
        <w:spacing w:line="360" w:lineRule="auto"/>
        <w:ind w:firstLine="426"/>
        <w:rPr>
          <w:sz w:val="28"/>
          <w:szCs w:val="28"/>
        </w:rPr>
      </w:pPr>
      <w:r w:rsidRPr="005F73BE">
        <w:rPr>
          <w:sz w:val="28"/>
          <w:szCs w:val="28"/>
          <w:shd w:val="clear" w:color="auto" w:fill="FFFFFF"/>
        </w:rPr>
        <w:t>Т</w:t>
      </w:r>
      <w:r w:rsidR="00C94522" w:rsidRPr="005F73BE">
        <w:rPr>
          <w:sz w:val="28"/>
          <w:szCs w:val="28"/>
          <w:shd w:val="clear" w:color="auto" w:fill="FFFFFF"/>
        </w:rPr>
        <w:t>е</w:t>
      </w:r>
      <w:r w:rsidR="00626BE5" w:rsidRPr="005F73BE">
        <w:rPr>
          <w:sz w:val="28"/>
          <w:szCs w:val="28"/>
          <w:shd w:val="clear" w:color="auto" w:fill="FFFFFF"/>
        </w:rPr>
        <w:t>рмин «повседневность» появился</w:t>
      </w:r>
      <w:r w:rsidR="00C94522" w:rsidRPr="005F73BE">
        <w:rPr>
          <w:sz w:val="28"/>
          <w:szCs w:val="28"/>
          <w:shd w:val="clear" w:color="auto" w:fill="FFFFFF"/>
        </w:rPr>
        <w:t xml:space="preserve"> в эпоху Нового време</w:t>
      </w:r>
      <w:r w:rsidR="00626BE5" w:rsidRPr="005F73BE">
        <w:rPr>
          <w:sz w:val="28"/>
          <w:szCs w:val="28"/>
          <w:shd w:val="clear" w:color="auto" w:fill="FFFFFF"/>
        </w:rPr>
        <w:t>ни благодаря М. Монтеню</w:t>
      </w:r>
      <w:r w:rsidR="006459FE" w:rsidRPr="005F73BE">
        <w:rPr>
          <w:sz w:val="28"/>
          <w:szCs w:val="28"/>
          <w:shd w:val="clear" w:color="auto" w:fill="FFFFFF"/>
        </w:rPr>
        <w:t xml:space="preserve"> </w:t>
      </w:r>
      <w:r w:rsidR="006459FE" w:rsidRPr="005F73BE">
        <w:rPr>
          <w:color w:val="000000"/>
          <w:sz w:val="28"/>
          <w:szCs w:val="28"/>
        </w:rPr>
        <w:t>[1]</w:t>
      </w:r>
      <w:r w:rsidR="00626BE5" w:rsidRPr="005F73BE">
        <w:rPr>
          <w:sz w:val="28"/>
          <w:szCs w:val="28"/>
          <w:shd w:val="clear" w:color="auto" w:fill="FFFFFF"/>
        </w:rPr>
        <w:t>. Он</w:t>
      </w:r>
      <w:r w:rsidR="00C94522" w:rsidRPr="005F73BE">
        <w:rPr>
          <w:sz w:val="28"/>
          <w:szCs w:val="28"/>
          <w:shd w:val="clear" w:color="auto" w:fill="FFFFFF"/>
        </w:rPr>
        <w:t xml:space="preserve"> обозначает</w:t>
      </w:r>
      <w:r w:rsidR="00626BE5" w:rsidRPr="005F73BE">
        <w:rPr>
          <w:sz w:val="28"/>
          <w:szCs w:val="28"/>
          <w:shd w:val="clear" w:color="auto" w:fill="FFFFFF"/>
        </w:rPr>
        <w:t xml:space="preserve"> им</w:t>
      </w:r>
      <w:r w:rsidR="00C94522" w:rsidRPr="005F73BE">
        <w:rPr>
          <w:sz w:val="28"/>
          <w:szCs w:val="28"/>
          <w:shd w:val="clear" w:color="auto" w:fill="FFFFFF"/>
        </w:rPr>
        <w:t xml:space="preserve"> заурядные, стандартные, удобные для человека моменты существования,</w:t>
      </w:r>
      <w:r w:rsidR="00626BE5" w:rsidRPr="005F73BE">
        <w:rPr>
          <w:sz w:val="28"/>
          <w:szCs w:val="28"/>
          <w:shd w:val="clear" w:color="auto" w:fill="FFFFFF"/>
        </w:rPr>
        <w:t xml:space="preserve"> которые периодически повторяют</w:t>
      </w:r>
      <w:r w:rsidR="00C94522" w:rsidRPr="005F73BE">
        <w:rPr>
          <w:sz w:val="28"/>
          <w:szCs w:val="28"/>
          <w:shd w:val="clear" w:color="auto" w:fill="FFFFFF"/>
        </w:rPr>
        <w:t xml:space="preserve">ся. По его справедливому замечанию, повседневные неприятности никогда не бывают мелкими. </w:t>
      </w:r>
    </w:p>
    <w:p w:rsidR="005C2594" w:rsidRPr="005F73BE" w:rsidRDefault="00944EE8" w:rsidP="005F73BE">
      <w:pPr>
        <w:spacing w:line="360" w:lineRule="auto"/>
        <w:ind w:firstLine="426"/>
        <w:rPr>
          <w:sz w:val="28"/>
          <w:szCs w:val="28"/>
        </w:rPr>
      </w:pPr>
      <w:r w:rsidRPr="005F73BE">
        <w:rPr>
          <w:sz w:val="28"/>
          <w:szCs w:val="28"/>
        </w:rPr>
        <w:lastRenderedPageBreak/>
        <w:t xml:space="preserve">Понятия, под пристальным вниманием ученых, могут приобретать неконтролируемую многозначность и потерять собственное содержание. </w:t>
      </w:r>
      <w:r w:rsidR="005C2594" w:rsidRPr="005F73BE">
        <w:rPr>
          <w:sz w:val="28"/>
          <w:szCs w:val="28"/>
        </w:rPr>
        <w:t xml:space="preserve">«Обыденная жизнь» может стать названием для разнородных явлений и предлагаться как спасительное средство при решении целого ряда проблем. </w:t>
      </w:r>
      <w:r w:rsidRPr="005F73BE">
        <w:rPr>
          <w:sz w:val="28"/>
          <w:szCs w:val="28"/>
        </w:rPr>
        <w:t xml:space="preserve">Интересными положениями в таком случае станут два положения </w:t>
      </w:r>
      <w:proofErr w:type="spellStart"/>
      <w:r w:rsidRPr="005F73BE">
        <w:rPr>
          <w:sz w:val="28"/>
          <w:szCs w:val="28"/>
        </w:rPr>
        <w:t>Норберта</w:t>
      </w:r>
      <w:proofErr w:type="spellEnd"/>
      <w:r w:rsidRPr="005F73BE">
        <w:rPr>
          <w:sz w:val="28"/>
          <w:szCs w:val="28"/>
        </w:rPr>
        <w:t xml:space="preserve"> </w:t>
      </w:r>
      <w:proofErr w:type="spellStart"/>
      <w:r w:rsidRPr="005F73BE">
        <w:rPr>
          <w:sz w:val="28"/>
          <w:szCs w:val="28"/>
        </w:rPr>
        <w:t>Элиаса</w:t>
      </w:r>
      <w:proofErr w:type="spellEnd"/>
      <w:r w:rsidRPr="005F73BE">
        <w:rPr>
          <w:sz w:val="28"/>
          <w:szCs w:val="28"/>
        </w:rPr>
        <w:t>. Во-первых, нельзя превращать повседневную жизнь в универсальную категорию, под которую подводятся вьетнамские крестьяне, китайские мандарины, средневековые рыцари, афинские мыслители и обычный человек индустриального общества, соединяясь тем самым в некое мирное карнавальное шествие. Во-вторых, нельзя обыденную жизнь представлять в качестве особой автономной сферы, отделенной от общества с его структурами власти</w:t>
      </w:r>
      <w:r w:rsidR="002E1AFD" w:rsidRPr="005F73BE">
        <w:rPr>
          <w:sz w:val="28"/>
          <w:szCs w:val="28"/>
        </w:rPr>
        <w:t xml:space="preserve"> </w:t>
      </w:r>
      <w:r w:rsidR="006459FE" w:rsidRPr="005F73BE">
        <w:rPr>
          <w:color w:val="000000"/>
          <w:sz w:val="28"/>
          <w:szCs w:val="28"/>
        </w:rPr>
        <w:t>[1]</w:t>
      </w:r>
      <w:r w:rsidRPr="005F73BE">
        <w:rPr>
          <w:sz w:val="28"/>
          <w:szCs w:val="28"/>
        </w:rPr>
        <w:t>.</w:t>
      </w:r>
      <w:r w:rsidRPr="005F73BE">
        <w:rPr>
          <w:sz w:val="28"/>
          <w:szCs w:val="28"/>
        </w:rPr>
        <w:br/>
      </w:r>
      <w:r w:rsidR="005C2594" w:rsidRPr="005F73BE">
        <w:rPr>
          <w:sz w:val="28"/>
          <w:szCs w:val="28"/>
        </w:rPr>
        <w:t>Учитывая эти замечания</w:t>
      </w:r>
      <w:r w:rsidRPr="005F73BE">
        <w:rPr>
          <w:sz w:val="28"/>
          <w:szCs w:val="28"/>
        </w:rPr>
        <w:t xml:space="preserve">, составим </w:t>
      </w:r>
      <w:r w:rsidR="005C2594" w:rsidRPr="005F73BE">
        <w:rPr>
          <w:sz w:val="28"/>
          <w:szCs w:val="28"/>
        </w:rPr>
        <w:t>три методических принципа.</w:t>
      </w:r>
      <w:r w:rsidR="005C2594" w:rsidRPr="005F73BE">
        <w:rPr>
          <w:sz w:val="28"/>
          <w:szCs w:val="28"/>
        </w:rPr>
        <w:br/>
        <w:t>        1. Обыденная жизнь не сущес</w:t>
      </w:r>
      <w:r w:rsidR="00B40122" w:rsidRPr="005F73BE">
        <w:rPr>
          <w:sz w:val="28"/>
          <w:szCs w:val="28"/>
        </w:rPr>
        <w:t>твует сама по себе.</w:t>
      </w:r>
      <w:r w:rsidR="005C2594" w:rsidRPr="005F73BE">
        <w:rPr>
          <w:sz w:val="28"/>
          <w:szCs w:val="28"/>
        </w:rPr>
        <w:br/>
        <w:t xml:space="preserve">        2. Повседневность — это дифференцирующее понятие, которое отделяет одно явление от другого. Границы и значения выделенных сфер изменяются в зависимости от </w:t>
      </w:r>
      <w:r w:rsidR="00B40122" w:rsidRPr="005F73BE">
        <w:rPr>
          <w:sz w:val="28"/>
          <w:szCs w:val="28"/>
        </w:rPr>
        <w:t>места, времени,</w:t>
      </w:r>
      <w:r w:rsidR="002E1AFD" w:rsidRPr="005F73BE">
        <w:rPr>
          <w:sz w:val="28"/>
          <w:szCs w:val="28"/>
        </w:rPr>
        <w:t xml:space="preserve"> </w:t>
      </w:r>
      <w:r w:rsidR="00B40122" w:rsidRPr="005F73BE">
        <w:rPr>
          <w:sz w:val="28"/>
          <w:szCs w:val="28"/>
        </w:rPr>
        <w:t xml:space="preserve">среды. </w:t>
      </w:r>
      <w:r w:rsidR="005C2594" w:rsidRPr="005F73BE">
        <w:rPr>
          <w:sz w:val="28"/>
          <w:szCs w:val="28"/>
        </w:rPr>
        <w:br/>
        <w:t>        3. Речь о повседневности не совпадает с самой повседневной жизнью и с речью в повседневной жизни. Во всех теориях об обыденной жизни возникает вопрос о месте теоретической речи. Кто и откуда говорит об обыденной жизни? О какой повседневности он говорит, о своей собственной или о повседневности кого-то другого? В ответах на эти вопросы нет согласия философов. Здесь возникают претензии на исключительность, оказывают влияние собственные скрытые предпочтения и ранее неоговоренные оценки</w:t>
      </w:r>
      <w:r w:rsidR="00B40122" w:rsidRPr="005F73BE">
        <w:rPr>
          <w:sz w:val="28"/>
          <w:szCs w:val="28"/>
        </w:rPr>
        <w:t>.</w:t>
      </w:r>
    </w:p>
    <w:p w:rsidR="00AD2A3A" w:rsidRPr="005F73BE" w:rsidRDefault="00AD2A3A" w:rsidP="005F73BE">
      <w:pPr>
        <w:spacing w:line="360" w:lineRule="auto"/>
        <w:ind w:firstLine="426"/>
        <w:rPr>
          <w:sz w:val="28"/>
          <w:szCs w:val="28"/>
        </w:rPr>
      </w:pPr>
    </w:p>
    <w:p w:rsidR="00C94522" w:rsidRPr="005F73BE" w:rsidRDefault="00C94522" w:rsidP="005F73BE">
      <w:pPr>
        <w:spacing w:line="360" w:lineRule="auto"/>
        <w:ind w:firstLine="426"/>
        <w:rPr>
          <w:sz w:val="28"/>
          <w:szCs w:val="28"/>
          <w:lang w:eastAsia="ru-RU"/>
        </w:rPr>
      </w:pPr>
      <w:r w:rsidRPr="005F73BE">
        <w:rPr>
          <w:sz w:val="28"/>
          <w:szCs w:val="28"/>
          <w:lang w:eastAsia="ru-RU"/>
        </w:rPr>
        <w:t xml:space="preserve">В XIX в. от попытки рационального осмысления повседневности переходят к рассмотрению ее иррациональной составляющей: страхов, надежд, глубинных потребностей человека. Страдания человека, согласно С. </w:t>
      </w:r>
      <w:r w:rsidRPr="005F73BE">
        <w:rPr>
          <w:sz w:val="28"/>
          <w:szCs w:val="28"/>
          <w:lang w:eastAsia="ru-RU"/>
        </w:rPr>
        <w:lastRenderedPageBreak/>
        <w:t>Кьеркегору, коренятся в постоянном страхе, который преследует его в каждый момент его жизни. Тем не менее, человек сам выбирает свое бытие</w:t>
      </w:r>
      <w:r w:rsidR="002E1AFD" w:rsidRPr="005F73BE">
        <w:rPr>
          <w:sz w:val="28"/>
          <w:szCs w:val="28"/>
          <w:lang w:eastAsia="ru-RU"/>
        </w:rPr>
        <w:t xml:space="preserve"> </w:t>
      </w:r>
      <w:r w:rsidR="006459FE" w:rsidRPr="005F73BE">
        <w:rPr>
          <w:color w:val="000000"/>
          <w:sz w:val="28"/>
          <w:szCs w:val="28"/>
        </w:rPr>
        <w:t>[2]</w:t>
      </w:r>
      <w:r w:rsidRPr="005F73BE">
        <w:rPr>
          <w:sz w:val="28"/>
          <w:szCs w:val="28"/>
          <w:lang w:eastAsia="ru-RU"/>
        </w:rPr>
        <w:t>.</w:t>
      </w:r>
    </w:p>
    <w:p w:rsidR="00A54BBA" w:rsidRPr="005F73BE" w:rsidRDefault="00947917" w:rsidP="005F73BE">
      <w:pPr>
        <w:spacing w:line="360" w:lineRule="auto"/>
        <w:ind w:firstLine="426"/>
        <w:rPr>
          <w:sz w:val="28"/>
          <w:szCs w:val="28"/>
          <w:lang w:eastAsia="ru-RU"/>
        </w:rPr>
      </w:pPr>
      <w:r w:rsidRPr="005F73BE">
        <w:rPr>
          <w:sz w:val="28"/>
          <w:szCs w:val="28"/>
          <w:lang w:eastAsia="ru-RU"/>
        </w:rPr>
        <w:t xml:space="preserve">Заметно, что признаками повседневности являются постоянное обновление и очищение. Цикличность данных действий и событий придает индивиду уверенность в себе, устойчивость в жизни. </w:t>
      </w:r>
      <w:r w:rsidR="00A54BBA" w:rsidRPr="005F73BE">
        <w:rPr>
          <w:sz w:val="28"/>
          <w:szCs w:val="28"/>
          <w:lang w:eastAsia="ru-RU"/>
        </w:rPr>
        <w:t xml:space="preserve">Но повседневность вследствие повторяемости действий и событий становится катализатором творчества: процесс </w:t>
      </w:r>
      <w:proofErr w:type="spellStart"/>
      <w:r w:rsidR="00A54BBA" w:rsidRPr="005F73BE">
        <w:rPr>
          <w:sz w:val="28"/>
          <w:szCs w:val="28"/>
          <w:lang w:eastAsia="ru-RU"/>
        </w:rPr>
        <w:t>оповс</w:t>
      </w:r>
      <w:r w:rsidRPr="005F73BE">
        <w:rPr>
          <w:sz w:val="28"/>
          <w:szCs w:val="28"/>
          <w:lang w:eastAsia="ru-RU"/>
        </w:rPr>
        <w:t>е</w:t>
      </w:r>
      <w:r w:rsidR="00A54BBA" w:rsidRPr="005F73BE">
        <w:rPr>
          <w:sz w:val="28"/>
          <w:szCs w:val="28"/>
          <w:lang w:eastAsia="ru-RU"/>
        </w:rPr>
        <w:t>дневнивания</w:t>
      </w:r>
      <w:proofErr w:type="spellEnd"/>
      <w:r w:rsidR="00A54BBA" w:rsidRPr="005F73BE">
        <w:rPr>
          <w:sz w:val="28"/>
          <w:szCs w:val="28"/>
          <w:lang w:eastAsia="ru-RU"/>
        </w:rPr>
        <w:t xml:space="preserve">, </w:t>
      </w:r>
      <w:proofErr w:type="spellStart"/>
      <w:r w:rsidR="00A54BBA" w:rsidRPr="005F73BE">
        <w:rPr>
          <w:sz w:val="28"/>
          <w:szCs w:val="28"/>
          <w:lang w:eastAsia="ru-RU"/>
        </w:rPr>
        <w:t>рутинизации</w:t>
      </w:r>
      <w:proofErr w:type="spellEnd"/>
      <w:r w:rsidR="00A54BBA" w:rsidRPr="005F73BE">
        <w:rPr>
          <w:sz w:val="28"/>
          <w:szCs w:val="28"/>
          <w:lang w:eastAsia="ru-RU"/>
        </w:rPr>
        <w:t xml:space="preserve"> имеет свою противоположность в проце</w:t>
      </w:r>
      <w:r w:rsidRPr="005F73BE">
        <w:rPr>
          <w:sz w:val="28"/>
          <w:szCs w:val="28"/>
          <w:lang w:eastAsia="ru-RU"/>
        </w:rPr>
        <w:t xml:space="preserve">ссе преодоления повседневности. </w:t>
      </w:r>
      <w:r w:rsidR="00A54BBA" w:rsidRPr="005F73BE">
        <w:rPr>
          <w:sz w:val="28"/>
          <w:szCs w:val="28"/>
          <w:lang w:eastAsia="ru-RU"/>
        </w:rPr>
        <w:t>Повседневность существует как пространство образования смысла, выработки определенных правил. Когда именно новое и оригинальное становится более несовместимым с интегративным общим порядком или регулятивным основополагающим принципом, тогда оно принимает форму отклонения.</w:t>
      </w:r>
    </w:p>
    <w:p w:rsidR="00A54BBA" w:rsidRPr="005F73BE" w:rsidRDefault="00947917" w:rsidP="005F73BE">
      <w:pPr>
        <w:pStyle w:val="a5"/>
        <w:spacing w:line="360" w:lineRule="auto"/>
        <w:ind w:firstLine="426"/>
        <w:rPr>
          <w:sz w:val="28"/>
          <w:szCs w:val="28"/>
          <w:lang w:eastAsia="ru-RU"/>
        </w:rPr>
      </w:pPr>
      <w:r w:rsidRPr="005F73BE">
        <w:rPr>
          <w:sz w:val="28"/>
          <w:szCs w:val="28"/>
          <w:lang w:eastAsia="ru-RU"/>
        </w:rPr>
        <w:t>Повседневное часто</w:t>
      </w:r>
      <w:r w:rsidR="00A54BBA" w:rsidRPr="005F73BE">
        <w:rPr>
          <w:sz w:val="28"/>
          <w:szCs w:val="28"/>
          <w:lang w:eastAsia="ru-RU"/>
        </w:rPr>
        <w:t xml:space="preserve"> становится объектом критики. </w:t>
      </w:r>
      <w:r w:rsidR="00D3793F" w:rsidRPr="005F73BE">
        <w:rPr>
          <w:sz w:val="28"/>
          <w:szCs w:val="28"/>
          <w:lang w:eastAsia="ru-RU"/>
        </w:rPr>
        <w:t xml:space="preserve">В качестве </w:t>
      </w:r>
      <w:r w:rsidR="00A54BBA" w:rsidRPr="005F73BE">
        <w:rPr>
          <w:sz w:val="28"/>
          <w:szCs w:val="28"/>
          <w:lang w:eastAsia="ru-RU"/>
        </w:rPr>
        <w:t>замкнутого в себе самом повседневное противопоставлено ист</w:t>
      </w:r>
      <w:r w:rsidR="00AD2A3A" w:rsidRPr="005F73BE">
        <w:rPr>
          <w:sz w:val="28"/>
          <w:szCs w:val="28"/>
          <w:lang w:eastAsia="ru-RU"/>
        </w:rPr>
        <w:t>инной жизни и истинному миру. О</w:t>
      </w:r>
      <w:r w:rsidR="00A54BBA" w:rsidRPr="005F73BE">
        <w:rPr>
          <w:sz w:val="28"/>
          <w:szCs w:val="28"/>
          <w:lang w:eastAsia="ru-RU"/>
        </w:rPr>
        <w:t>тношение дополнительности, которым были связаны обыденное и н</w:t>
      </w:r>
      <w:r w:rsidR="00AD2A3A" w:rsidRPr="005F73BE">
        <w:rPr>
          <w:sz w:val="28"/>
          <w:szCs w:val="28"/>
          <w:lang w:eastAsia="ru-RU"/>
        </w:rPr>
        <w:t xml:space="preserve">еобычное, переходит в отношение </w:t>
      </w:r>
      <w:r w:rsidR="00A54BBA" w:rsidRPr="005F73BE">
        <w:rPr>
          <w:sz w:val="28"/>
          <w:szCs w:val="28"/>
          <w:lang w:eastAsia="ru-RU"/>
        </w:rPr>
        <w:t>иерархии, которая разделяет</w:t>
      </w:r>
      <w:r w:rsidR="00AD2A3A" w:rsidRPr="005F73BE">
        <w:rPr>
          <w:sz w:val="28"/>
          <w:szCs w:val="28"/>
          <w:lang w:eastAsia="ru-RU"/>
        </w:rPr>
        <w:t xml:space="preserve"> две сферы реального. Таким образом</w:t>
      </w:r>
      <w:r w:rsidR="00A54BBA" w:rsidRPr="005F73BE">
        <w:rPr>
          <w:sz w:val="28"/>
          <w:szCs w:val="28"/>
          <w:lang w:eastAsia="ru-RU"/>
        </w:rPr>
        <w:t>, повседневность не может заменить специфические формы деятельности или стать единственным основанием человеческой жизни. Но тем не менее повседневность становится условием, на котором возможно формирование специфических видов деятельности, не связанных с удовлетворением витальных потребностей — социальной, духовной, профессиональной.</w:t>
      </w:r>
    </w:p>
    <w:p w:rsidR="00A54BBA" w:rsidRPr="005F73BE" w:rsidRDefault="00A54BBA" w:rsidP="005F73BE">
      <w:pPr>
        <w:pStyle w:val="a5"/>
        <w:spacing w:line="360" w:lineRule="auto"/>
        <w:ind w:firstLine="426"/>
        <w:rPr>
          <w:sz w:val="28"/>
          <w:szCs w:val="28"/>
          <w:lang w:eastAsia="ru-RU"/>
        </w:rPr>
      </w:pPr>
      <w:r w:rsidRPr="005F73BE">
        <w:rPr>
          <w:sz w:val="28"/>
          <w:szCs w:val="28"/>
          <w:lang w:eastAsia="ru-RU"/>
        </w:rPr>
        <w:t xml:space="preserve">Повседневность — это не только рутинные действия по обслуживанию самого себя и членов </w:t>
      </w:r>
      <w:r w:rsidR="0099293A" w:rsidRPr="005F73BE">
        <w:rPr>
          <w:sz w:val="28"/>
          <w:szCs w:val="28"/>
          <w:lang w:eastAsia="ru-RU"/>
        </w:rPr>
        <w:t>семьи, уборке жилища и т.п. Это ежедневное восстановление,</w:t>
      </w:r>
      <w:r w:rsidRPr="005F73BE">
        <w:rPr>
          <w:sz w:val="28"/>
          <w:szCs w:val="28"/>
          <w:lang w:eastAsia="ru-RU"/>
        </w:rPr>
        <w:t xml:space="preserve"> возможность с новыми силами приступить к решению творческих задач. Поэтому феноменология повседневности ставит перед собой задачу воссоздания как можно более полной картины повседневной жизни во всем ее многообразии, в котором и отклонения, и правила рассматриваются как особенности, в равной мере значимые для человека</w:t>
      </w:r>
      <w:r w:rsidR="00DE6A7B" w:rsidRPr="005F73BE">
        <w:rPr>
          <w:sz w:val="28"/>
          <w:szCs w:val="28"/>
          <w:lang w:eastAsia="ru-RU"/>
        </w:rPr>
        <w:t xml:space="preserve"> </w:t>
      </w:r>
      <w:r w:rsidR="00DE6A7B" w:rsidRPr="005F73BE">
        <w:rPr>
          <w:color w:val="000000"/>
          <w:sz w:val="28"/>
          <w:szCs w:val="28"/>
        </w:rPr>
        <w:t>[3]</w:t>
      </w:r>
      <w:r w:rsidRPr="005F73BE">
        <w:rPr>
          <w:sz w:val="28"/>
          <w:szCs w:val="28"/>
          <w:lang w:eastAsia="ru-RU"/>
        </w:rPr>
        <w:t>.</w:t>
      </w:r>
    </w:p>
    <w:p w:rsidR="00A54BBA" w:rsidRPr="005F73BE" w:rsidRDefault="00A54BBA" w:rsidP="005F73BE">
      <w:pPr>
        <w:pStyle w:val="a5"/>
        <w:spacing w:line="360" w:lineRule="auto"/>
        <w:ind w:firstLine="426"/>
        <w:rPr>
          <w:sz w:val="28"/>
          <w:szCs w:val="28"/>
          <w:lang w:eastAsia="ru-RU"/>
        </w:rPr>
      </w:pPr>
      <w:r w:rsidRPr="005F73BE">
        <w:rPr>
          <w:sz w:val="28"/>
          <w:szCs w:val="28"/>
          <w:lang w:eastAsia="ru-RU"/>
        </w:rPr>
        <w:lastRenderedPageBreak/>
        <w:t>Социальная философия при исследовании повседневности рассматривает многомерную действительность с позиций ее онтологического и гносеологического влияния на человека, ее влияние на процессы идентификации, протекающие на различных социальных уровнях</w:t>
      </w:r>
      <w:r w:rsidR="0094231D" w:rsidRPr="005F73BE">
        <w:rPr>
          <w:sz w:val="28"/>
          <w:szCs w:val="28"/>
          <w:lang w:eastAsia="ru-RU"/>
        </w:rPr>
        <w:t xml:space="preserve"> </w:t>
      </w:r>
      <w:r w:rsidR="0094231D" w:rsidRPr="005F73BE">
        <w:rPr>
          <w:color w:val="000000"/>
          <w:sz w:val="28"/>
          <w:szCs w:val="28"/>
        </w:rPr>
        <w:t>[3]</w:t>
      </w:r>
      <w:r w:rsidRPr="005F73BE">
        <w:rPr>
          <w:sz w:val="28"/>
          <w:szCs w:val="28"/>
          <w:lang w:eastAsia="ru-RU"/>
        </w:rPr>
        <w:t>. Комплексное знание базируется на онтологическом допущении, согласно которому объект анализа — повседневность — обладает многослойной структурой и разнообразен в формах осуществления.</w:t>
      </w:r>
    </w:p>
    <w:p w:rsidR="00A54BBA" w:rsidRPr="005F73BE" w:rsidRDefault="00A54BBA" w:rsidP="005F73BE">
      <w:pPr>
        <w:pStyle w:val="a5"/>
        <w:spacing w:line="360" w:lineRule="auto"/>
        <w:ind w:firstLine="426"/>
        <w:rPr>
          <w:sz w:val="28"/>
          <w:szCs w:val="28"/>
          <w:lang w:eastAsia="ru-RU"/>
        </w:rPr>
      </w:pPr>
      <w:r w:rsidRPr="005F73BE">
        <w:rPr>
          <w:sz w:val="28"/>
          <w:szCs w:val="28"/>
          <w:lang w:eastAsia="ru-RU"/>
        </w:rPr>
        <w:t xml:space="preserve">Повседневное — это значительная часть жизни человека не только в количественном (с точки зрения времени и пространства), но и в качественном выражении, с позиций уровня стабильности, безопасности и комфортности. Поэтому от качества повседневности существенно зависит благополучие человека и его социальное самочувствие. Специалисты в области социальной работы и других профессий знакомы с категорией «трудная жизненная ситуация», которая характеризуется </w:t>
      </w:r>
      <w:r w:rsidR="00200615" w:rsidRPr="005F73BE">
        <w:rPr>
          <w:sz w:val="28"/>
          <w:szCs w:val="28"/>
          <w:lang w:eastAsia="ru-RU"/>
        </w:rPr>
        <w:t>нарушением нормальной</w:t>
      </w:r>
      <w:r w:rsidRPr="005F73BE">
        <w:rPr>
          <w:sz w:val="28"/>
          <w:szCs w:val="28"/>
          <w:lang w:eastAsia="ru-RU"/>
        </w:rPr>
        <w:t xml:space="preserve"> жизнедеятельн</w:t>
      </w:r>
      <w:r w:rsidR="00200615" w:rsidRPr="005F73BE">
        <w:rPr>
          <w:sz w:val="28"/>
          <w:szCs w:val="28"/>
          <w:lang w:eastAsia="ru-RU"/>
        </w:rPr>
        <w:t>ости</w:t>
      </w:r>
      <w:r w:rsidRPr="005F73BE">
        <w:rPr>
          <w:sz w:val="28"/>
          <w:szCs w:val="28"/>
          <w:lang w:eastAsia="ru-RU"/>
        </w:rPr>
        <w:t xml:space="preserve"> человека</w:t>
      </w:r>
      <w:r w:rsidR="005116A1" w:rsidRPr="005F73BE">
        <w:rPr>
          <w:sz w:val="28"/>
          <w:szCs w:val="28"/>
          <w:lang w:eastAsia="ru-RU"/>
        </w:rPr>
        <w:t xml:space="preserve"> </w:t>
      </w:r>
      <w:r w:rsidR="0094231D" w:rsidRPr="005F73BE">
        <w:rPr>
          <w:color w:val="000000"/>
          <w:sz w:val="28"/>
          <w:szCs w:val="28"/>
        </w:rPr>
        <w:t>[3]</w:t>
      </w:r>
      <w:r w:rsidRPr="005F73BE">
        <w:rPr>
          <w:sz w:val="28"/>
          <w:szCs w:val="28"/>
          <w:lang w:eastAsia="ru-RU"/>
        </w:rPr>
        <w:t xml:space="preserve">. </w:t>
      </w:r>
      <w:r w:rsidR="00200615" w:rsidRPr="005F73BE">
        <w:rPr>
          <w:sz w:val="28"/>
          <w:szCs w:val="28"/>
          <w:lang w:eastAsia="ru-RU"/>
        </w:rPr>
        <w:t>Т</w:t>
      </w:r>
      <w:r w:rsidRPr="005F73BE">
        <w:rPr>
          <w:sz w:val="28"/>
          <w:szCs w:val="28"/>
          <w:lang w:eastAsia="ru-RU"/>
        </w:rPr>
        <w:t>рудная жизненная ситуация связана с нарушениями повседневности, возникновением необычного,</w:t>
      </w:r>
      <w:r w:rsidR="00200615" w:rsidRPr="005F73BE">
        <w:rPr>
          <w:sz w:val="28"/>
          <w:szCs w:val="28"/>
          <w:lang w:eastAsia="ru-RU"/>
        </w:rPr>
        <w:t xml:space="preserve"> того,</w:t>
      </w:r>
      <w:r w:rsidRPr="005F73BE">
        <w:rPr>
          <w:sz w:val="28"/>
          <w:szCs w:val="28"/>
          <w:lang w:eastAsia="ru-RU"/>
        </w:rPr>
        <w:t xml:space="preserve"> что нарушает привычный порядок жизни в негативную сторону</w:t>
      </w:r>
      <w:r w:rsidR="00EC3520" w:rsidRPr="005F73BE">
        <w:rPr>
          <w:sz w:val="28"/>
          <w:szCs w:val="28"/>
          <w:lang w:eastAsia="ru-RU"/>
        </w:rPr>
        <w:t>. Д</w:t>
      </w:r>
      <w:r w:rsidRPr="005F73BE">
        <w:rPr>
          <w:sz w:val="28"/>
          <w:szCs w:val="28"/>
          <w:lang w:eastAsia="ru-RU"/>
        </w:rPr>
        <w:t>еятельность социального работника с точки зрения философии повседневности может быть интерпретирована как восстановление повседневности, нарушенной или разрушенной трудной жизненной ситуацией.</w:t>
      </w:r>
    </w:p>
    <w:p w:rsidR="00A54BBA" w:rsidRPr="005F73BE" w:rsidRDefault="00293346" w:rsidP="005F73BE">
      <w:pPr>
        <w:pStyle w:val="a5"/>
        <w:spacing w:line="360" w:lineRule="auto"/>
        <w:ind w:firstLine="426"/>
        <w:rPr>
          <w:sz w:val="28"/>
          <w:szCs w:val="28"/>
          <w:lang w:eastAsia="ru-RU"/>
        </w:rPr>
      </w:pPr>
      <w:r w:rsidRPr="005F73BE">
        <w:rPr>
          <w:sz w:val="28"/>
          <w:szCs w:val="28"/>
          <w:lang w:eastAsia="ru-RU"/>
        </w:rPr>
        <w:t xml:space="preserve">Также </w:t>
      </w:r>
      <w:r w:rsidR="00A54BBA" w:rsidRPr="005F73BE">
        <w:rPr>
          <w:sz w:val="28"/>
          <w:szCs w:val="28"/>
          <w:lang w:eastAsia="ru-RU"/>
        </w:rPr>
        <w:t>деятельность социального работника может быть связана с феноменом повседневности и противоположным обра</w:t>
      </w:r>
      <w:r w:rsidRPr="005F73BE">
        <w:rPr>
          <w:sz w:val="28"/>
          <w:szCs w:val="28"/>
          <w:lang w:eastAsia="ru-RU"/>
        </w:rPr>
        <w:t>зом. Допустим</w:t>
      </w:r>
      <w:r w:rsidR="00A54BBA" w:rsidRPr="005F73BE">
        <w:rPr>
          <w:sz w:val="28"/>
          <w:szCs w:val="28"/>
          <w:lang w:eastAsia="ru-RU"/>
        </w:rPr>
        <w:t>, трудная жизненная ситуация носит перманентный или имманентный характер, то это означает, что повседневное обладает негативными характеристиками. Значит, специалисту необходимо направить усилия на преобразование повседневности, формирование повседневности с принципиально новыми, более позитивными характеристиками, удовлетворяющими потребности человека в большей, нежели ранее, степени.</w:t>
      </w:r>
    </w:p>
    <w:p w:rsidR="00690CF8" w:rsidRPr="005F73BE" w:rsidRDefault="00690CF8" w:rsidP="005F73BE">
      <w:pPr>
        <w:pStyle w:val="a5"/>
        <w:spacing w:line="360" w:lineRule="auto"/>
        <w:rPr>
          <w:sz w:val="28"/>
          <w:szCs w:val="28"/>
        </w:rPr>
      </w:pPr>
    </w:p>
    <w:p w:rsidR="00463197" w:rsidRPr="005F73BE" w:rsidRDefault="00463197" w:rsidP="005F73BE">
      <w:pPr>
        <w:pStyle w:val="2"/>
        <w:spacing w:line="360" w:lineRule="auto"/>
        <w:jc w:val="both"/>
        <w:rPr>
          <w:szCs w:val="28"/>
        </w:rPr>
      </w:pPr>
      <w:r w:rsidRPr="005F73BE">
        <w:rPr>
          <w:szCs w:val="28"/>
        </w:rPr>
        <w:lastRenderedPageBreak/>
        <w:t>Список литературы</w:t>
      </w:r>
    </w:p>
    <w:p w:rsidR="00FF2A25" w:rsidRPr="005F73BE" w:rsidRDefault="00FF2A25" w:rsidP="005F73BE">
      <w:pPr>
        <w:pStyle w:val="ab"/>
        <w:numPr>
          <w:ilvl w:val="0"/>
          <w:numId w:val="3"/>
        </w:numPr>
        <w:spacing w:line="360" w:lineRule="auto"/>
        <w:ind w:left="142"/>
        <w:rPr>
          <w:rStyle w:val="aa"/>
          <w:color w:val="auto"/>
          <w:sz w:val="28"/>
          <w:szCs w:val="28"/>
          <w:u w:val="none"/>
        </w:rPr>
      </w:pPr>
      <w:r w:rsidRPr="005F73BE">
        <w:rPr>
          <w:rStyle w:val="aa"/>
          <w:color w:val="auto"/>
          <w:sz w:val="28"/>
          <w:szCs w:val="28"/>
          <w:u w:val="none"/>
        </w:rPr>
        <w:t xml:space="preserve">Философия повседневности. </w:t>
      </w:r>
      <w:proofErr w:type="spellStart"/>
      <w:r w:rsidRPr="005F73BE">
        <w:rPr>
          <w:rStyle w:val="aa"/>
          <w:color w:val="auto"/>
          <w:sz w:val="28"/>
          <w:szCs w:val="28"/>
          <w:u w:val="none"/>
        </w:rPr>
        <w:t>Бернхард</w:t>
      </w:r>
      <w:proofErr w:type="spellEnd"/>
      <w:r w:rsidRPr="005F73BE">
        <w:rPr>
          <w:rStyle w:val="aa"/>
          <w:color w:val="auto"/>
          <w:sz w:val="28"/>
          <w:szCs w:val="28"/>
          <w:u w:val="none"/>
        </w:rPr>
        <w:t xml:space="preserve"> </w:t>
      </w:r>
      <w:proofErr w:type="spellStart"/>
      <w:r w:rsidRPr="005F73BE">
        <w:rPr>
          <w:rStyle w:val="aa"/>
          <w:color w:val="auto"/>
          <w:sz w:val="28"/>
          <w:szCs w:val="28"/>
          <w:u w:val="none"/>
        </w:rPr>
        <w:t>Вандельфельс</w:t>
      </w:r>
      <w:proofErr w:type="spellEnd"/>
      <w:r w:rsidRPr="005F73BE">
        <w:rPr>
          <w:rStyle w:val="aa"/>
          <w:color w:val="auto"/>
          <w:sz w:val="28"/>
          <w:szCs w:val="28"/>
          <w:u w:val="none"/>
        </w:rPr>
        <w:t xml:space="preserve"> </w:t>
      </w:r>
      <w:r w:rsidRPr="005F73BE">
        <w:rPr>
          <w:sz w:val="28"/>
          <w:szCs w:val="28"/>
        </w:rPr>
        <w:t xml:space="preserve">[Электронный ресурс]. Режим доступа: </w:t>
      </w:r>
      <w:hyperlink r:id="rId5" w:history="1">
        <w:r w:rsidRPr="005F73BE">
          <w:rPr>
            <w:rStyle w:val="aa"/>
            <w:color w:val="auto"/>
            <w:sz w:val="28"/>
            <w:szCs w:val="28"/>
            <w:u w:val="none"/>
          </w:rPr>
          <w:t>http://ec-dejavu.ru/d/Daily.html</w:t>
        </w:r>
      </w:hyperlink>
    </w:p>
    <w:p w:rsidR="00463197" w:rsidRPr="005F73BE" w:rsidRDefault="00FF2A25" w:rsidP="005F73BE">
      <w:pPr>
        <w:pStyle w:val="ab"/>
        <w:numPr>
          <w:ilvl w:val="0"/>
          <w:numId w:val="3"/>
        </w:numPr>
        <w:spacing w:line="360" w:lineRule="auto"/>
        <w:ind w:left="142"/>
        <w:rPr>
          <w:sz w:val="28"/>
          <w:szCs w:val="28"/>
        </w:rPr>
      </w:pPr>
      <w:r w:rsidRPr="005F73BE">
        <w:rPr>
          <w:rStyle w:val="aa"/>
          <w:color w:val="auto"/>
          <w:sz w:val="28"/>
          <w:szCs w:val="28"/>
          <w:u w:val="none"/>
        </w:rPr>
        <w:t xml:space="preserve">Феномен повседневности </w:t>
      </w:r>
      <w:r w:rsidRPr="005F73BE">
        <w:rPr>
          <w:sz w:val="28"/>
          <w:szCs w:val="28"/>
        </w:rPr>
        <w:t>[Электронный ресурс]. Режим доступа:</w:t>
      </w:r>
      <w:r w:rsidR="006459FE" w:rsidRPr="005F73BE">
        <w:rPr>
          <w:sz w:val="28"/>
          <w:szCs w:val="28"/>
        </w:rPr>
        <w:t xml:space="preserve"> </w:t>
      </w:r>
      <w:hyperlink r:id="rId6" w:history="1">
        <w:r w:rsidR="00463197" w:rsidRPr="005F73BE">
          <w:rPr>
            <w:rStyle w:val="aa"/>
            <w:color w:val="auto"/>
            <w:sz w:val="28"/>
            <w:szCs w:val="28"/>
            <w:u w:val="none"/>
          </w:rPr>
          <w:t>https://www.socionauki.ru/journal/articles/130476/</w:t>
        </w:r>
      </w:hyperlink>
    </w:p>
    <w:p w:rsidR="00463197" w:rsidRPr="005F73BE" w:rsidRDefault="006459FE" w:rsidP="005F73BE">
      <w:pPr>
        <w:pStyle w:val="ab"/>
        <w:numPr>
          <w:ilvl w:val="0"/>
          <w:numId w:val="3"/>
        </w:numPr>
        <w:spacing w:line="360" w:lineRule="auto"/>
        <w:ind w:left="142"/>
        <w:rPr>
          <w:sz w:val="28"/>
          <w:szCs w:val="28"/>
        </w:rPr>
      </w:pPr>
      <w:r w:rsidRPr="005F73BE">
        <w:rPr>
          <w:rStyle w:val="aa"/>
          <w:color w:val="auto"/>
          <w:sz w:val="28"/>
          <w:szCs w:val="28"/>
          <w:u w:val="none"/>
        </w:rPr>
        <w:t xml:space="preserve">Философия повседневности и ее место в социальной работе </w:t>
      </w:r>
      <w:r w:rsidRPr="005F73BE">
        <w:rPr>
          <w:sz w:val="28"/>
          <w:szCs w:val="28"/>
        </w:rPr>
        <w:t xml:space="preserve">[Электронный ресурс]. Режим доступа: </w:t>
      </w:r>
      <w:hyperlink r:id="rId7" w:history="1">
        <w:r w:rsidR="00463197" w:rsidRPr="005F73BE">
          <w:rPr>
            <w:rStyle w:val="aa"/>
            <w:color w:val="auto"/>
            <w:sz w:val="28"/>
            <w:szCs w:val="28"/>
            <w:u w:val="none"/>
          </w:rPr>
          <w:t>https://bstudy.net/605569/sotsiologiya/filosofiya_povsednevnosti_mesto_sotsialnoy_rabote</w:t>
        </w:r>
      </w:hyperlink>
    </w:p>
    <w:bookmarkEnd w:id="0"/>
    <w:p w:rsidR="00463197" w:rsidRPr="005F73BE" w:rsidRDefault="00463197" w:rsidP="005F73BE">
      <w:pPr>
        <w:pStyle w:val="ab"/>
        <w:spacing w:line="360" w:lineRule="auto"/>
        <w:ind w:left="142"/>
        <w:rPr>
          <w:sz w:val="28"/>
          <w:szCs w:val="28"/>
        </w:rPr>
      </w:pPr>
    </w:p>
    <w:sectPr w:rsidR="00463197" w:rsidRPr="005F73BE" w:rsidSect="00713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C3FFC"/>
    <w:multiLevelType w:val="hybridMultilevel"/>
    <w:tmpl w:val="5CC42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97290D"/>
    <w:multiLevelType w:val="hybridMultilevel"/>
    <w:tmpl w:val="1AB63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45174E"/>
    <w:multiLevelType w:val="hybridMultilevel"/>
    <w:tmpl w:val="63869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E08"/>
    <w:rsid w:val="00200615"/>
    <w:rsid w:val="00293346"/>
    <w:rsid w:val="002C4E08"/>
    <w:rsid w:val="002E1AFD"/>
    <w:rsid w:val="003535E7"/>
    <w:rsid w:val="00463197"/>
    <w:rsid w:val="0047088F"/>
    <w:rsid w:val="00494588"/>
    <w:rsid w:val="005116A1"/>
    <w:rsid w:val="005574E9"/>
    <w:rsid w:val="005C2594"/>
    <w:rsid w:val="005F73BE"/>
    <w:rsid w:val="00626BE5"/>
    <w:rsid w:val="00640C35"/>
    <w:rsid w:val="006459FE"/>
    <w:rsid w:val="00675509"/>
    <w:rsid w:val="00690CF8"/>
    <w:rsid w:val="00713DD8"/>
    <w:rsid w:val="007819F2"/>
    <w:rsid w:val="007F6B17"/>
    <w:rsid w:val="008508E0"/>
    <w:rsid w:val="008D3126"/>
    <w:rsid w:val="009067EE"/>
    <w:rsid w:val="0094231D"/>
    <w:rsid w:val="00944EE8"/>
    <w:rsid w:val="00947917"/>
    <w:rsid w:val="00986277"/>
    <w:rsid w:val="0099293A"/>
    <w:rsid w:val="00A54BBA"/>
    <w:rsid w:val="00AA301B"/>
    <w:rsid w:val="00AD2A3A"/>
    <w:rsid w:val="00B40122"/>
    <w:rsid w:val="00C4291A"/>
    <w:rsid w:val="00C94522"/>
    <w:rsid w:val="00D3793F"/>
    <w:rsid w:val="00DE6A7B"/>
    <w:rsid w:val="00E0007C"/>
    <w:rsid w:val="00EC3520"/>
    <w:rsid w:val="00EE2B5D"/>
    <w:rsid w:val="00EE3340"/>
    <w:rsid w:val="00FF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E808F9-0EA5-4A51-92B0-3485376B1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DD8"/>
    <w:pPr>
      <w:spacing w:before="240" w:after="24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713DD8"/>
    <w:pPr>
      <w:keepNext/>
      <w:keepLines/>
      <w:spacing w:after="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13DD8"/>
    <w:pPr>
      <w:keepNext/>
      <w:keepLines/>
      <w:spacing w:before="160" w:after="120"/>
      <w:jc w:val="center"/>
      <w:outlineLvl w:val="1"/>
    </w:pPr>
    <w:rPr>
      <w:rFonts w:eastAsiaTheme="majorEastAsia" w:cstheme="majorBidi"/>
      <w:b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312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D312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713DD8"/>
    <w:pPr>
      <w:spacing w:before="120" w:after="120" w:line="240" w:lineRule="auto"/>
      <w:jc w:val="both"/>
    </w:pPr>
    <w:rPr>
      <w:rFonts w:ascii="Times New Roman" w:hAnsi="Times New Roman"/>
    </w:rPr>
  </w:style>
  <w:style w:type="character" w:customStyle="1" w:styleId="10">
    <w:name w:val="Заголовок 1 Знак"/>
    <w:basedOn w:val="a0"/>
    <w:link w:val="1"/>
    <w:uiPriority w:val="9"/>
    <w:rsid w:val="00713DD8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713DD8"/>
    <w:rPr>
      <w:rFonts w:ascii="Times New Roman" w:eastAsiaTheme="majorEastAsia" w:hAnsi="Times New Roman" w:cstheme="majorBidi"/>
      <w:b/>
      <w:sz w:val="28"/>
      <w:szCs w:val="26"/>
    </w:rPr>
  </w:style>
  <w:style w:type="paragraph" w:styleId="a6">
    <w:name w:val="Subtitle"/>
    <w:basedOn w:val="a"/>
    <w:next w:val="a"/>
    <w:link w:val="a7"/>
    <w:uiPriority w:val="11"/>
    <w:qFormat/>
    <w:rsid w:val="00713DD8"/>
    <w:pPr>
      <w:numPr>
        <w:ilvl w:val="1"/>
      </w:numPr>
      <w:spacing w:after="160"/>
    </w:pPr>
    <w:rPr>
      <w:rFonts w:eastAsiaTheme="minorEastAsia"/>
      <w:i/>
      <w:spacing w:val="15"/>
      <w:sz w:val="22"/>
    </w:rPr>
  </w:style>
  <w:style w:type="character" w:customStyle="1" w:styleId="a7">
    <w:name w:val="Подзаголовок Знак"/>
    <w:basedOn w:val="a0"/>
    <w:link w:val="a6"/>
    <w:uiPriority w:val="11"/>
    <w:rsid w:val="00713DD8"/>
    <w:rPr>
      <w:rFonts w:ascii="Times New Roman" w:eastAsiaTheme="minorEastAsia" w:hAnsi="Times New Roman"/>
      <w:i/>
      <w:spacing w:val="15"/>
    </w:rPr>
  </w:style>
  <w:style w:type="paragraph" w:styleId="a8">
    <w:name w:val="Normal (Web)"/>
    <w:basedOn w:val="a"/>
    <w:uiPriority w:val="99"/>
    <w:unhideWhenUsed/>
    <w:rsid w:val="00713DD8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styleId="a9">
    <w:name w:val="Placeholder Text"/>
    <w:basedOn w:val="a0"/>
    <w:uiPriority w:val="99"/>
    <w:semiHidden/>
    <w:rsid w:val="00C4291A"/>
    <w:rPr>
      <w:color w:val="808080"/>
    </w:rPr>
  </w:style>
  <w:style w:type="character" w:styleId="aa">
    <w:name w:val="Hyperlink"/>
    <w:basedOn w:val="a0"/>
    <w:uiPriority w:val="99"/>
    <w:unhideWhenUsed/>
    <w:rsid w:val="005574E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4631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study.net/605569/sotsiologiya/filosofiya_povsednevnosti_mesto_sotsialnoy_rabot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cionauki.ru/journal/articles/130476/" TargetMode="External"/><Relationship Id="rId5" Type="http://schemas.openxmlformats.org/officeDocument/2006/relationships/hyperlink" Target="http://ec-dejavu.ru/d/Daily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2223</TotalTime>
  <Pages>5</Pages>
  <Words>1105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2019-03-27T13:04:00Z</cp:lastPrinted>
  <dcterms:created xsi:type="dcterms:W3CDTF">2020-04-04T19:02:00Z</dcterms:created>
  <dcterms:modified xsi:type="dcterms:W3CDTF">2020-04-09T12:18:00Z</dcterms:modified>
</cp:coreProperties>
</file>