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C0" w:rsidRPr="00FC67C0" w:rsidRDefault="00FC67C0" w:rsidP="00FC67C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67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МЕХАНИЗМ ВОЗМЕЩЕНИЯ ВРЕДА, ПРИЧИНЕННОГО ЖИЗНИ</w:t>
      </w:r>
    </w:p>
    <w:p w:rsidR="00493A93" w:rsidRDefault="00493A93" w:rsidP="00FC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247" w:rsidRPr="00567C24" w:rsidRDefault="00A23247" w:rsidP="00A23247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67C24">
        <w:rPr>
          <w:rFonts w:ascii="Times New Roman" w:hAnsi="Times New Roman" w:cs="Times New Roman"/>
          <w:b/>
          <w:i/>
          <w:sz w:val="28"/>
          <w:szCs w:val="28"/>
        </w:rPr>
        <w:t>Курильская Кристина Юрьевна</w:t>
      </w:r>
    </w:p>
    <w:p w:rsidR="00A23247" w:rsidRDefault="00A23247" w:rsidP="00A23247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Частное Образовательное учреждение</w:t>
      </w:r>
    </w:p>
    <w:p w:rsidR="00A23247" w:rsidRDefault="00A23247" w:rsidP="00A23247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высшего образования</w:t>
      </w:r>
    </w:p>
    <w:p w:rsidR="00A23247" w:rsidRPr="00941539" w:rsidRDefault="00A23247" w:rsidP="00A23247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41539">
        <w:rPr>
          <w:rFonts w:ascii="Times New Roman" w:hAnsi="Times New Roman" w:cs="Times New Roman"/>
          <w:i/>
          <w:sz w:val="28"/>
          <w:szCs w:val="28"/>
        </w:rPr>
        <w:t>Сибирский юридический университет</w:t>
      </w:r>
    </w:p>
    <w:p w:rsidR="00A23247" w:rsidRDefault="00A23247" w:rsidP="00A23247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41539">
        <w:rPr>
          <w:rFonts w:ascii="Times New Roman" w:hAnsi="Times New Roman" w:cs="Times New Roman"/>
          <w:i/>
          <w:sz w:val="28"/>
          <w:szCs w:val="28"/>
        </w:rPr>
        <w:t>Россия, Омск</w:t>
      </w:r>
    </w:p>
    <w:p w:rsidR="00A23247" w:rsidRPr="00567C24" w:rsidRDefault="00A23247" w:rsidP="00A23247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kristi9609@mail.ru</w:t>
      </w:r>
    </w:p>
    <w:p w:rsidR="00A23247" w:rsidRDefault="00A23247" w:rsidP="00FC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67C0" w:rsidRPr="002E0705" w:rsidRDefault="00FC67C0" w:rsidP="00FC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705">
        <w:rPr>
          <w:rFonts w:ascii="Times New Roman" w:hAnsi="Times New Roman" w:cs="Times New Roman"/>
          <w:sz w:val="28"/>
          <w:szCs w:val="28"/>
        </w:rPr>
        <w:t xml:space="preserve">Термин «правовой механизм» является понятием, которое используется в юридической литературе, однако не определено в законодательстве. Таким образом, понятие «правовой механизм» является субъективным мнением конкретных ученых — правоведов. Для наглядного примера, следует привести несколько точек зрения на определение понятия «правовой механизм» с целью выработки наиболее общего, верного понятия. </w:t>
      </w:r>
    </w:p>
    <w:p w:rsidR="00FC67C0" w:rsidRPr="002E0705" w:rsidRDefault="00FE55BD" w:rsidP="00FC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r w:rsidRPr="002E0705">
        <w:rPr>
          <w:rFonts w:ascii="Times New Roman" w:hAnsi="Times New Roman" w:cs="Times New Roman"/>
          <w:sz w:val="28"/>
          <w:szCs w:val="28"/>
        </w:rPr>
        <w:t xml:space="preserve">В. </w:t>
      </w:r>
      <w:r w:rsidR="00FC67C0" w:rsidRPr="002E0705">
        <w:rPr>
          <w:rFonts w:ascii="Times New Roman" w:hAnsi="Times New Roman" w:cs="Times New Roman"/>
          <w:sz w:val="28"/>
          <w:szCs w:val="28"/>
        </w:rPr>
        <w:t>Пономарев дает понятие правового механизма не как набора юридических средств, а как устоявшейся, четко определенной и закрытой системы</w:t>
      </w:r>
      <w:r w:rsidR="00FC67C0">
        <w:rPr>
          <w:rFonts w:ascii="Times New Roman" w:hAnsi="Times New Roman" w:cs="Times New Roman"/>
          <w:sz w:val="28"/>
          <w:szCs w:val="28"/>
        </w:rPr>
        <w:t xml:space="preserve"> </w:t>
      </w:r>
      <w:r w:rsidR="00FC67C0" w:rsidRPr="00FC67C0">
        <w:rPr>
          <w:rFonts w:ascii="Times New Roman" w:hAnsi="Times New Roman" w:cs="Times New Roman"/>
          <w:sz w:val="28"/>
          <w:szCs w:val="28"/>
        </w:rPr>
        <w:t xml:space="preserve">[1, </w:t>
      </w:r>
      <w:r w:rsidR="00FC67C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C67C0" w:rsidRPr="00FC67C0">
        <w:rPr>
          <w:rFonts w:ascii="Times New Roman" w:hAnsi="Times New Roman" w:cs="Times New Roman"/>
          <w:sz w:val="28"/>
          <w:szCs w:val="28"/>
        </w:rPr>
        <w:t>. 28]</w:t>
      </w:r>
      <w:r w:rsidR="00FC67C0" w:rsidRPr="002E07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67C0" w:rsidRPr="002E0705" w:rsidRDefault="00FE55BD" w:rsidP="00FC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Гончаров и И.</w:t>
      </w:r>
      <w:r w:rsidRPr="002E0705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2E0705">
        <w:rPr>
          <w:rFonts w:ascii="Times New Roman" w:hAnsi="Times New Roman" w:cs="Times New Roman"/>
          <w:sz w:val="28"/>
          <w:szCs w:val="28"/>
        </w:rPr>
        <w:t>Пефитьев</w:t>
      </w:r>
      <w:proofErr w:type="spellEnd"/>
      <w:r w:rsidRPr="002E0705">
        <w:rPr>
          <w:rFonts w:ascii="Times New Roman" w:hAnsi="Times New Roman" w:cs="Times New Roman"/>
          <w:sz w:val="28"/>
          <w:szCs w:val="28"/>
        </w:rPr>
        <w:t xml:space="preserve"> </w:t>
      </w:r>
      <w:r w:rsidR="00FC67C0" w:rsidRPr="002E0705">
        <w:rPr>
          <w:rFonts w:ascii="Times New Roman" w:hAnsi="Times New Roman" w:cs="Times New Roman"/>
          <w:sz w:val="28"/>
          <w:szCs w:val="28"/>
        </w:rPr>
        <w:t>определяют «правовой механизм» как «определенная система средств и факторов», выполняющая ряд функций, включая социальные и иные функции государства»</w:t>
      </w:r>
      <w:r w:rsidR="00FC67C0" w:rsidRPr="00FC67C0">
        <w:rPr>
          <w:rFonts w:ascii="Times New Roman" w:hAnsi="Times New Roman" w:cs="Times New Roman"/>
          <w:sz w:val="28"/>
          <w:szCs w:val="28"/>
        </w:rPr>
        <w:t xml:space="preserve"> [2, </w:t>
      </w:r>
      <w:r w:rsidR="00FC67C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C67C0" w:rsidRPr="00FC67C0">
        <w:rPr>
          <w:rFonts w:ascii="Times New Roman" w:hAnsi="Times New Roman" w:cs="Times New Roman"/>
          <w:sz w:val="28"/>
          <w:szCs w:val="28"/>
        </w:rPr>
        <w:t>. 35]</w:t>
      </w:r>
      <w:r w:rsidR="00FC67C0" w:rsidRPr="002E07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67C0" w:rsidRDefault="00FE55BD" w:rsidP="00FC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0705">
        <w:rPr>
          <w:rFonts w:ascii="Times New Roman" w:hAnsi="Times New Roman" w:cs="Times New Roman"/>
          <w:sz w:val="28"/>
          <w:szCs w:val="28"/>
        </w:rPr>
        <w:t>Более верным, на наш взгляд, понимается определение</w:t>
      </w:r>
      <w:r>
        <w:rPr>
          <w:rFonts w:ascii="Times New Roman" w:hAnsi="Times New Roman" w:cs="Times New Roman"/>
          <w:sz w:val="28"/>
          <w:szCs w:val="28"/>
        </w:rPr>
        <w:t xml:space="preserve"> А.В,</w:t>
      </w:r>
      <w:r w:rsidRPr="002E0705">
        <w:rPr>
          <w:rFonts w:ascii="Times New Roman" w:hAnsi="Times New Roman" w:cs="Times New Roman"/>
          <w:sz w:val="28"/>
          <w:szCs w:val="28"/>
        </w:rPr>
        <w:t xml:space="preserve"> Васильева, </w:t>
      </w:r>
      <w:r>
        <w:rPr>
          <w:rFonts w:ascii="Times New Roman" w:hAnsi="Times New Roman" w:cs="Times New Roman"/>
          <w:sz w:val="28"/>
          <w:szCs w:val="28"/>
        </w:rPr>
        <w:t xml:space="preserve">Е.Ю. </w:t>
      </w:r>
      <w:proofErr w:type="spellStart"/>
      <w:r w:rsidRPr="002E0705">
        <w:rPr>
          <w:rFonts w:ascii="Times New Roman" w:hAnsi="Times New Roman" w:cs="Times New Roman"/>
          <w:sz w:val="28"/>
          <w:szCs w:val="28"/>
        </w:rPr>
        <w:t>Догадайло</w:t>
      </w:r>
      <w:proofErr w:type="spellEnd"/>
      <w:r w:rsidRPr="002E0705">
        <w:rPr>
          <w:rFonts w:ascii="Times New Roman" w:hAnsi="Times New Roman" w:cs="Times New Roman"/>
          <w:sz w:val="28"/>
          <w:szCs w:val="28"/>
        </w:rPr>
        <w:t>, которые считают, что правовой механизм, это «система правовых средств, при помощи которой осуществляется правовое воздействие на общественные отношения и в обществе устанавливается определенный, соответствующий предписаниям права порядок поведения и деятельности юридических и физ</w:t>
      </w:r>
      <w:r>
        <w:rPr>
          <w:rFonts w:ascii="Times New Roman" w:hAnsi="Times New Roman" w:cs="Times New Roman"/>
          <w:sz w:val="28"/>
          <w:szCs w:val="28"/>
        </w:rPr>
        <w:t>ических лиц — субъектов права</w:t>
      </w:r>
      <w:r w:rsidR="00FC67C0">
        <w:rPr>
          <w:rFonts w:ascii="Times New Roman" w:hAnsi="Times New Roman" w:cs="Times New Roman"/>
          <w:sz w:val="28"/>
          <w:szCs w:val="28"/>
        </w:rPr>
        <w:t>»</w:t>
      </w:r>
      <w:r w:rsidR="00FC67C0" w:rsidRPr="00FC67C0">
        <w:rPr>
          <w:rFonts w:ascii="Times New Roman" w:hAnsi="Times New Roman" w:cs="Times New Roman"/>
          <w:sz w:val="28"/>
          <w:szCs w:val="28"/>
        </w:rPr>
        <w:t xml:space="preserve"> [3]</w:t>
      </w:r>
      <w:r w:rsidR="00FC67C0" w:rsidRPr="002E070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C67C0" w:rsidRDefault="00FC67C0" w:rsidP="00FC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705">
        <w:rPr>
          <w:rFonts w:ascii="Times New Roman" w:hAnsi="Times New Roman" w:cs="Times New Roman"/>
          <w:sz w:val="28"/>
          <w:szCs w:val="28"/>
        </w:rPr>
        <w:t xml:space="preserve">Исходя из данного определения, можно вывести несколько элементов механизма правового регулирования обязательств по возмещению вреда жизни, а именно: </w:t>
      </w:r>
    </w:p>
    <w:p w:rsidR="00FC67C0" w:rsidRDefault="00FC67C0" w:rsidP="00FC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705">
        <w:rPr>
          <w:rFonts w:ascii="Times New Roman" w:hAnsi="Times New Roman" w:cs="Times New Roman"/>
          <w:sz w:val="28"/>
          <w:szCs w:val="28"/>
        </w:rPr>
        <w:lastRenderedPageBreak/>
        <w:t>– нормы права, которые регулируют все общественные отношения, поведение и деятельность юридических и физических лиц, а также публично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705">
        <w:rPr>
          <w:rFonts w:ascii="Times New Roman" w:hAnsi="Times New Roman" w:cs="Times New Roman"/>
          <w:sz w:val="28"/>
          <w:szCs w:val="28"/>
        </w:rPr>
        <w:t xml:space="preserve">правовых образований в правоотношениях, возникающих из обязательств по возмещению вреда жизни; </w:t>
      </w:r>
    </w:p>
    <w:p w:rsidR="00FC67C0" w:rsidRDefault="00FC67C0" w:rsidP="00FC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705">
        <w:rPr>
          <w:rFonts w:ascii="Times New Roman" w:hAnsi="Times New Roman" w:cs="Times New Roman"/>
          <w:sz w:val="28"/>
          <w:szCs w:val="28"/>
        </w:rPr>
        <w:t xml:space="preserve">– субъекты права: публично-правовые образования, юридические и физические лица — их способность быть участниками правоотношений, возникающих из обязательств по возмещению вреда жизни; </w:t>
      </w:r>
    </w:p>
    <w:p w:rsidR="00FC67C0" w:rsidRDefault="00FC67C0" w:rsidP="00FC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705">
        <w:rPr>
          <w:rFonts w:ascii="Times New Roman" w:hAnsi="Times New Roman" w:cs="Times New Roman"/>
          <w:sz w:val="28"/>
          <w:szCs w:val="28"/>
        </w:rPr>
        <w:t xml:space="preserve">– объекты права: жизнь и здоровье, обязательства, возникающие из причинения вреда жизни; </w:t>
      </w:r>
    </w:p>
    <w:p w:rsidR="00FC67C0" w:rsidRDefault="00FC67C0" w:rsidP="00FC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705">
        <w:rPr>
          <w:rFonts w:ascii="Times New Roman" w:hAnsi="Times New Roman" w:cs="Times New Roman"/>
          <w:sz w:val="28"/>
          <w:szCs w:val="28"/>
        </w:rPr>
        <w:t xml:space="preserve">– соответствующие существующим событиям и явлениям юридические факты, которые обеспечивают возникновение, изменение или прекращение конкретных прав и обязанностей у субъектов правоотношений, возникающих из обязательств по возмещению вреда жизни. </w:t>
      </w:r>
    </w:p>
    <w:p w:rsidR="00FC67C0" w:rsidRDefault="00FC67C0" w:rsidP="00FC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705">
        <w:rPr>
          <w:rFonts w:ascii="Times New Roman" w:hAnsi="Times New Roman" w:cs="Times New Roman"/>
          <w:sz w:val="28"/>
          <w:szCs w:val="28"/>
        </w:rPr>
        <w:t xml:space="preserve">К обязательствам, возникающим вследствие </w:t>
      </w:r>
      <w:proofErr w:type="spellStart"/>
      <w:r w:rsidRPr="002E0705">
        <w:rPr>
          <w:rFonts w:ascii="Times New Roman" w:hAnsi="Times New Roman" w:cs="Times New Roman"/>
          <w:sz w:val="28"/>
          <w:szCs w:val="28"/>
        </w:rPr>
        <w:t>причин</w:t>
      </w:r>
      <w:proofErr w:type="gramStart"/>
      <w:r w:rsidRPr="002E0705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2E0705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2E07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смерти</w:t>
      </w:r>
      <w:r w:rsidRPr="002E0705">
        <w:rPr>
          <w:rFonts w:ascii="Times New Roman" w:hAnsi="Times New Roman" w:cs="Times New Roman"/>
          <w:sz w:val="28"/>
          <w:szCs w:val="28"/>
        </w:rPr>
        <w:t>, относятся следующие юридические факты</w:t>
      </w:r>
      <w:r w:rsidRPr="00FC67C0">
        <w:rPr>
          <w:rFonts w:ascii="Times New Roman" w:hAnsi="Times New Roman" w:cs="Times New Roman"/>
          <w:sz w:val="28"/>
          <w:szCs w:val="28"/>
        </w:rPr>
        <w:t xml:space="preserve"> [4,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C67C0">
        <w:rPr>
          <w:rFonts w:ascii="Times New Roman" w:hAnsi="Times New Roman" w:cs="Times New Roman"/>
          <w:sz w:val="28"/>
          <w:szCs w:val="28"/>
        </w:rPr>
        <w:t>. 93]</w:t>
      </w:r>
      <w:r w:rsidRPr="002E070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67C0" w:rsidRDefault="00FC67C0" w:rsidP="00FC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705">
        <w:rPr>
          <w:rFonts w:ascii="Times New Roman" w:hAnsi="Times New Roman" w:cs="Times New Roman"/>
          <w:sz w:val="28"/>
          <w:szCs w:val="28"/>
        </w:rPr>
        <w:t xml:space="preserve">– судебное решение, установившее гражданские права и обязанности при </w:t>
      </w:r>
      <w:proofErr w:type="spellStart"/>
      <w:r w:rsidRPr="002E0705">
        <w:rPr>
          <w:rFonts w:ascii="Times New Roman" w:hAnsi="Times New Roman" w:cs="Times New Roman"/>
          <w:sz w:val="28"/>
          <w:szCs w:val="28"/>
        </w:rPr>
        <w:t>причин</w:t>
      </w:r>
      <w:proofErr w:type="gramStart"/>
      <w:r w:rsidRPr="002E0705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2E0705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Pr="002E0705">
        <w:rPr>
          <w:rFonts w:ascii="Times New Roman" w:hAnsi="Times New Roman" w:cs="Times New Roman"/>
          <w:sz w:val="28"/>
          <w:szCs w:val="28"/>
        </w:rPr>
        <w:t xml:space="preserve"> вреда жизни другого лица, действия субъектов гражданских правоотношений, прич</w:t>
      </w:r>
      <w:r>
        <w:rPr>
          <w:rFonts w:ascii="Times New Roman" w:hAnsi="Times New Roman" w:cs="Times New Roman"/>
          <w:sz w:val="28"/>
          <w:szCs w:val="28"/>
        </w:rPr>
        <w:t>иняющие вред жизни</w:t>
      </w:r>
      <w:r w:rsidRPr="002E070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C67C0" w:rsidRDefault="00FC67C0" w:rsidP="00FC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705">
        <w:rPr>
          <w:rFonts w:ascii="Times New Roman" w:hAnsi="Times New Roman" w:cs="Times New Roman"/>
          <w:sz w:val="28"/>
          <w:szCs w:val="28"/>
        </w:rPr>
        <w:t>– модели правоотношений, возникающие между субъектами, действующими в правоотношениях из обязат</w:t>
      </w:r>
      <w:r>
        <w:rPr>
          <w:rFonts w:ascii="Times New Roman" w:hAnsi="Times New Roman" w:cs="Times New Roman"/>
          <w:sz w:val="28"/>
          <w:szCs w:val="28"/>
        </w:rPr>
        <w:t>ельств по возмещению вреда, причиненного лишением жизни</w:t>
      </w:r>
      <w:r w:rsidRPr="002E0705">
        <w:rPr>
          <w:rFonts w:ascii="Times New Roman" w:hAnsi="Times New Roman" w:cs="Times New Roman"/>
          <w:sz w:val="28"/>
          <w:szCs w:val="28"/>
        </w:rPr>
        <w:t xml:space="preserve">. Данные модели возникают с помощью наличия у субъектов правоотношений взаимных прав и обязанностей, которые возникают из юридических фактов. </w:t>
      </w:r>
    </w:p>
    <w:p w:rsidR="00FC67C0" w:rsidRDefault="00FC67C0" w:rsidP="00FC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26C">
        <w:rPr>
          <w:rFonts w:ascii="Times New Roman" w:hAnsi="Times New Roman" w:cs="Times New Roman"/>
          <w:sz w:val="28"/>
          <w:szCs w:val="28"/>
        </w:rPr>
        <w:t>Для полного раскрытия правового механизма обязательств по возмещению вреда, причиненного жизням граждан, необходимо более подробно рассмотреть нормы права, которые регулируют данные обязательства, а также исходящие из норм права, права и обязанности субъектов правоотношений, возникающих из юридических фактов.</w:t>
      </w:r>
      <w:r w:rsidRPr="002E0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7C0" w:rsidRDefault="00FC67C0" w:rsidP="00FC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705">
        <w:rPr>
          <w:rFonts w:ascii="Times New Roman" w:hAnsi="Times New Roman" w:cs="Times New Roman"/>
          <w:sz w:val="28"/>
          <w:szCs w:val="28"/>
        </w:rPr>
        <w:t xml:space="preserve">Представляется верным, изначально рассмотреть, возникающий из норм права институт защиты прав на жизнь и здоровье, так как часто </w:t>
      </w:r>
      <w:r w:rsidRPr="002E0705">
        <w:rPr>
          <w:rFonts w:ascii="Times New Roman" w:hAnsi="Times New Roman" w:cs="Times New Roman"/>
          <w:sz w:val="28"/>
          <w:szCs w:val="28"/>
        </w:rPr>
        <w:lastRenderedPageBreak/>
        <w:t xml:space="preserve">существование отдельных прав у человека познается им, тогда, когда они нарушены. </w:t>
      </w:r>
    </w:p>
    <w:p w:rsidR="00FC67C0" w:rsidRDefault="00FC67C0" w:rsidP="00FC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705">
        <w:rPr>
          <w:rFonts w:ascii="Times New Roman" w:hAnsi="Times New Roman" w:cs="Times New Roman"/>
          <w:sz w:val="28"/>
          <w:szCs w:val="28"/>
        </w:rPr>
        <w:t xml:space="preserve">Личные неимущественные права, к которым </w:t>
      </w:r>
      <w:proofErr w:type="gramStart"/>
      <w:r w:rsidRPr="002E0705">
        <w:rPr>
          <w:rFonts w:ascii="Times New Roman" w:hAnsi="Times New Roman" w:cs="Times New Roman"/>
          <w:sz w:val="28"/>
          <w:szCs w:val="28"/>
        </w:rPr>
        <w:t>относятся</w:t>
      </w:r>
      <w:proofErr w:type="gramEnd"/>
      <w:r w:rsidRPr="002E0705">
        <w:rPr>
          <w:rFonts w:ascii="Times New Roman" w:hAnsi="Times New Roman" w:cs="Times New Roman"/>
          <w:sz w:val="28"/>
          <w:szCs w:val="28"/>
        </w:rPr>
        <w:t xml:space="preserve"> право на жизнь реализуются нами ежедневно, они являются естественными и большинство людей никогда не подвергается ограничению в этих правах. В силу «самой природы» человека, и основополагающего характера, права на жизнь и здоровье должны охраняться государством в первую очередь. </w:t>
      </w:r>
    </w:p>
    <w:p w:rsidR="00FC67C0" w:rsidRDefault="00FC67C0" w:rsidP="00FC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705">
        <w:rPr>
          <w:rFonts w:ascii="Times New Roman" w:hAnsi="Times New Roman" w:cs="Times New Roman"/>
          <w:sz w:val="28"/>
          <w:szCs w:val="28"/>
        </w:rPr>
        <w:t xml:space="preserve">Существуют различия в понятиях охрана жизни и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2E0705">
        <w:rPr>
          <w:rFonts w:ascii="Times New Roman" w:hAnsi="Times New Roman" w:cs="Times New Roman"/>
          <w:sz w:val="28"/>
          <w:szCs w:val="28"/>
        </w:rPr>
        <w:t xml:space="preserve"> защита. Охрана является предупреждением правонарушения. Защита является восстановлением нарушенных прав и устранения причи</w:t>
      </w:r>
      <w:r>
        <w:rPr>
          <w:rFonts w:ascii="Times New Roman" w:hAnsi="Times New Roman" w:cs="Times New Roman"/>
          <w:sz w:val="28"/>
          <w:szCs w:val="28"/>
        </w:rPr>
        <w:t>н, порождающих правонарушение</w:t>
      </w:r>
      <w:r w:rsidRPr="00FC67C0">
        <w:rPr>
          <w:rFonts w:ascii="Times New Roman" w:hAnsi="Times New Roman" w:cs="Times New Roman"/>
          <w:sz w:val="28"/>
          <w:szCs w:val="28"/>
        </w:rPr>
        <w:t xml:space="preserve"> [5]</w:t>
      </w:r>
      <w:r w:rsidRPr="002E07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67C0" w:rsidRDefault="00FC67C0" w:rsidP="00FC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705">
        <w:rPr>
          <w:rFonts w:ascii="Times New Roman" w:hAnsi="Times New Roman" w:cs="Times New Roman"/>
          <w:sz w:val="28"/>
          <w:szCs w:val="28"/>
        </w:rPr>
        <w:t xml:space="preserve">Государство осуществляет охрану жизни и здоровья, устанавливая обязанности поведения и физическую охрану с помощью силовых институтов и законодательства. </w:t>
      </w:r>
    </w:p>
    <w:p w:rsidR="00FC67C0" w:rsidRDefault="00FC67C0" w:rsidP="00FC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705">
        <w:rPr>
          <w:rFonts w:ascii="Times New Roman" w:hAnsi="Times New Roman" w:cs="Times New Roman"/>
          <w:sz w:val="28"/>
          <w:szCs w:val="28"/>
        </w:rPr>
        <w:t xml:space="preserve">Исполнение обязанности надлежащего поведения и действующая охрана с помощью силовых инструментов и законодательства, жизни и здоровья граждан, есть средство, реализации прав и гарантии их существования. В случае ненадлежащего поведения и ненадлежащей охраны силовыми институтами возникает необходимость в механизме защиты прав. </w:t>
      </w:r>
    </w:p>
    <w:p w:rsidR="00FC67C0" w:rsidRDefault="00FC67C0" w:rsidP="00FC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705">
        <w:rPr>
          <w:rFonts w:ascii="Times New Roman" w:hAnsi="Times New Roman" w:cs="Times New Roman"/>
          <w:sz w:val="28"/>
          <w:szCs w:val="28"/>
        </w:rPr>
        <w:t xml:space="preserve">Право на жизнь не может существовать отдельно от права на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E0705">
        <w:rPr>
          <w:rFonts w:ascii="Times New Roman" w:hAnsi="Times New Roman" w:cs="Times New Roman"/>
          <w:sz w:val="28"/>
          <w:szCs w:val="28"/>
        </w:rPr>
        <w:t xml:space="preserve"> защиту. Право на защиту является отдельным правоотношением охранительного характера. Право на защиту является охранительной нормой, которая дает лицу использовать это право для защиты или восстановления права на жизнь. </w:t>
      </w:r>
    </w:p>
    <w:p w:rsidR="00FC67C0" w:rsidRDefault="00FC67C0" w:rsidP="00FC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705">
        <w:rPr>
          <w:rFonts w:ascii="Times New Roman" w:hAnsi="Times New Roman" w:cs="Times New Roman"/>
          <w:sz w:val="28"/>
          <w:szCs w:val="28"/>
        </w:rPr>
        <w:t xml:space="preserve">При нарушении охраны жизни начинает действовать право на их </w:t>
      </w:r>
      <w:proofErr w:type="gramStart"/>
      <w:r w:rsidRPr="002E0705">
        <w:rPr>
          <w:rFonts w:ascii="Times New Roman" w:hAnsi="Times New Roman" w:cs="Times New Roman"/>
          <w:sz w:val="28"/>
          <w:szCs w:val="28"/>
        </w:rPr>
        <w:t>защиту</w:t>
      </w:r>
      <w:proofErr w:type="gramEnd"/>
      <w:r w:rsidRPr="002E0705">
        <w:rPr>
          <w:rFonts w:ascii="Times New Roman" w:hAnsi="Times New Roman" w:cs="Times New Roman"/>
          <w:sz w:val="28"/>
          <w:szCs w:val="28"/>
        </w:rPr>
        <w:t xml:space="preserve"> к которым относятся гражданско-правовой способ, уголовно-правовой способ и иные способы защиты. </w:t>
      </w:r>
    </w:p>
    <w:p w:rsidR="00FC67C0" w:rsidRDefault="00FC67C0" w:rsidP="00FC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защите такого</w:t>
      </w:r>
      <w:r w:rsidRPr="002E0705">
        <w:rPr>
          <w:rFonts w:ascii="Times New Roman" w:hAnsi="Times New Roman" w:cs="Times New Roman"/>
          <w:sz w:val="28"/>
          <w:szCs w:val="28"/>
        </w:rPr>
        <w:t xml:space="preserve"> благ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E0705">
        <w:rPr>
          <w:rFonts w:ascii="Times New Roman" w:hAnsi="Times New Roman" w:cs="Times New Roman"/>
          <w:sz w:val="28"/>
          <w:szCs w:val="28"/>
        </w:rPr>
        <w:t xml:space="preserve"> как жизнь, в части предусмотренной гражданским законом, действует гражданско-правовой способ защиты. </w:t>
      </w:r>
    </w:p>
    <w:p w:rsidR="00FC67C0" w:rsidRDefault="00FC67C0" w:rsidP="00FC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26C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Гражданско-правовой способ применяется независимо от вины </w:t>
      </w:r>
      <w:proofErr w:type="spellStart"/>
      <w:r w:rsidRPr="00F3326C">
        <w:rPr>
          <w:rFonts w:ascii="Times New Roman" w:hAnsi="Times New Roman" w:cs="Times New Roman"/>
          <w:sz w:val="28"/>
          <w:szCs w:val="28"/>
        </w:rPr>
        <w:t>причинителя</w:t>
      </w:r>
      <w:proofErr w:type="spellEnd"/>
      <w:r w:rsidRPr="00F3326C">
        <w:rPr>
          <w:rFonts w:ascii="Times New Roman" w:hAnsi="Times New Roman" w:cs="Times New Roman"/>
          <w:sz w:val="28"/>
          <w:szCs w:val="28"/>
        </w:rPr>
        <w:t xml:space="preserve"> вреда. К первоначальному состоянию восстановить такие нематериальные блага, как жизнь и здоровье не представляется возможным, исходя из «природы» человека, в связи с чем, данное восстановление происходит возмещением вреда, причиненного жизни, в виде выплаты денежных средств. Гражданским законом предусмотрены следующие способы защиты права на жизнь: признание права, восстановление положения, существовавшего до нарушения права, и пресечения действий, нарушающих право или создающих угрозу его нарушения, самозащита права, возмещение убытков, компенсация морального вреда.</w:t>
      </w:r>
    </w:p>
    <w:p w:rsidR="00493A93" w:rsidRDefault="00493A93" w:rsidP="00FC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основным способом защиты права на жизнь является гражданско-правовой,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наиболее полно может отразить утрату человека в материальном эквиваленте, и направлен именно на защиту утраченного права.</w:t>
      </w:r>
    </w:p>
    <w:p w:rsidR="00FC67C0" w:rsidRDefault="00FC67C0" w:rsidP="00FC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7C0" w:rsidRPr="00FC67C0" w:rsidRDefault="00FC67C0" w:rsidP="00FC67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7C0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FC67C0" w:rsidRPr="00FC67C0" w:rsidRDefault="00FC67C0" w:rsidP="00FC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7C0">
        <w:rPr>
          <w:rFonts w:ascii="Times New Roman" w:hAnsi="Times New Roman" w:cs="Times New Roman"/>
          <w:sz w:val="28"/>
          <w:szCs w:val="28"/>
        </w:rPr>
        <w:t>1. Пономарев, М. В., «Правовой механизм экологического аудита», Журнал российского права № 8, Москва, 2010.</w:t>
      </w:r>
    </w:p>
    <w:p w:rsidR="00FC67C0" w:rsidRPr="00FC67C0" w:rsidRDefault="00FC67C0" w:rsidP="00FC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7C0">
        <w:rPr>
          <w:rFonts w:ascii="Times New Roman" w:hAnsi="Times New Roman" w:cs="Times New Roman"/>
          <w:sz w:val="28"/>
          <w:szCs w:val="28"/>
        </w:rPr>
        <w:t xml:space="preserve">2. Гончаров, В. В., </w:t>
      </w:r>
      <w:proofErr w:type="spellStart"/>
      <w:r w:rsidRPr="00FC67C0">
        <w:rPr>
          <w:rFonts w:ascii="Times New Roman" w:hAnsi="Times New Roman" w:cs="Times New Roman"/>
          <w:sz w:val="28"/>
          <w:szCs w:val="28"/>
        </w:rPr>
        <w:t>Пефтиев</w:t>
      </w:r>
      <w:proofErr w:type="spellEnd"/>
      <w:r w:rsidRPr="00FC67C0">
        <w:rPr>
          <w:rFonts w:ascii="Times New Roman" w:hAnsi="Times New Roman" w:cs="Times New Roman"/>
          <w:sz w:val="28"/>
          <w:szCs w:val="28"/>
        </w:rPr>
        <w:t>, И. И., «О некоторых вопросах конституционно-правового механизма реализации гражданами Российской Федерации права на альтернативную гражданскую службу», статья в журнале, Москва, Юридический мир № 7, 2010.</w:t>
      </w:r>
    </w:p>
    <w:p w:rsidR="00FC67C0" w:rsidRPr="00FC67C0" w:rsidRDefault="00FC67C0" w:rsidP="00FC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7C0">
        <w:rPr>
          <w:rFonts w:ascii="Times New Roman" w:hAnsi="Times New Roman" w:cs="Times New Roman"/>
          <w:sz w:val="28"/>
          <w:szCs w:val="28"/>
        </w:rPr>
        <w:t xml:space="preserve">3. Васильев А. В., </w:t>
      </w:r>
      <w:proofErr w:type="spellStart"/>
      <w:r w:rsidRPr="00FC67C0">
        <w:rPr>
          <w:rFonts w:ascii="Times New Roman" w:hAnsi="Times New Roman" w:cs="Times New Roman"/>
          <w:sz w:val="28"/>
          <w:szCs w:val="28"/>
        </w:rPr>
        <w:t>Догадайло</w:t>
      </w:r>
      <w:proofErr w:type="spellEnd"/>
      <w:r w:rsidRPr="00FC67C0">
        <w:rPr>
          <w:rFonts w:ascii="Times New Roman" w:hAnsi="Times New Roman" w:cs="Times New Roman"/>
          <w:sz w:val="28"/>
          <w:szCs w:val="28"/>
        </w:rPr>
        <w:t xml:space="preserve"> Е. Ю., «101 вопрос и ответ по теории права и государства», учебное пособие, - М., 2008.</w:t>
      </w:r>
    </w:p>
    <w:p w:rsidR="00FC67C0" w:rsidRPr="00FC67C0" w:rsidRDefault="00FC67C0" w:rsidP="00FC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7C0">
        <w:rPr>
          <w:rFonts w:ascii="Times New Roman" w:hAnsi="Times New Roman" w:cs="Times New Roman"/>
          <w:sz w:val="28"/>
          <w:szCs w:val="28"/>
        </w:rPr>
        <w:t>4. Киселёв, А. С. Понятие правого механизма по возмещению вреда жизни и здоровью: основные элементы / А. С. Киселёв. — Текст</w:t>
      </w:r>
      <w:proofErr w:type="gramStart"/>
      <w:r w:rsidRPr="00FC67C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67C0">
        <w:rPr>
          <w:rFonts w:ascii="Times New Roman" w:hAnsi="Times New Roman" w:cs="Times New Roman"/>
          <w:sz w:val="28"/>
          <w:szCs w:val="28"/>
        </w:rPr>
        <w:t xml:space="preserve"> непосредственный // Молодой ученый. — 2019. — № 39 (277). — С. 93.</w:t>
      </w:r>
    </w:p>
    <w:p w:rsidR="00FC67C0" w:rsidRPr="00FC67C0" w:rsidRDefault="00FC67C0" w:rsidP="00FC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7C0">
        <w:rPr>
          <w:rFonts w:ascii="Times New Roman" w:hAnsi="Times New Roman" w:cs="Times New Roman"/>
          <w:sz w:val="28"/>
          <w:szCs w:val="28"/>
        </w:rPr>
        <w:t xml:space="preserve">5. Гришаев С. П., «Гражданское право», Москва, издательство </w:t>
      </w:r>
      <w:proofErr w:type="spellStart"/>
      <w:r w:rsidRPr="00FC67C0">
        <w:rPr>
          <w:rFonts w:ascii="Times New Roman" w:hAnsi="Times New Roman" w:cs="Times New Roman"/>
          <w:sz w:val="28"/>
          <w:szCs w:val="28"/>
        </w:rPr>
        <w:t>Юристъ</w:t>
      </w:r>
      <w:proofErr w:type="spellEnd"/>
      <w:r w:rsidRPr="00FC67C0">
        <w:rPr>
          <w:rFonts w:ascii="Times New Roman" w:hAnsi="Times New Roman" w:cs="Times New Roman"/>
          <w:sz w:val="28"/>
          <w:szCs w:val="28"/>
        </w:rPr>
        <w:t>, 1998.</w:t>
      </w:r>
    </w:p>
    <w:p w:rsidR="0084280C" w:rsidRPr="00FC67C0" w:rsidRDefault="0084280C" w:rsidP="00FC67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4280C" w:rsidRPr="00FC6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8BA" w:rsidRDefault="005F58BA" w:rsidP="00FC67C0">
      <w:pPr>
        <w:spacing w:after="0" w:line="240" w:lineRule="auto"/>
      </w:pPr>
      <w:r>
        <w:separator/>
      </w:r>
    </w:p>
  </w:endnote>
  <w:endnote w:type="continuationSeparator" w:id="0">
    <w:p w:rsidR="005F58BA" w:rsidRDefault="005F58BA" w:rsidP="00FC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8BA" w:rsidRDefault="005F58BA" w:rsidP="00FC67C0">
      <w:pPr>
        <w:spacing w:after="0" w:line="240" w:lineRule="auto"/>
      </w:pPr>
      <w:r>
        <w:separator/>
      </w:r>
    </w:p>
  </w:footnote>
  <w:footnote w:type="continuationSeparator" w:id="0">
    <w:p w:rsidR="005F58BA" w:rsidRDefault="005F58BA" w:rsidP="00FC6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AF"/>
    <w:rsid w:val="00493A93"/>
    <w:rsid w:val="005F58BA"/>
    <w:rsid w:val="0084280C"/>
    <w:rsid w:val="00A23247"/>
    <w:rsid w:val="00AC0822"/>
    <w:rsid w:val="00C43DAF"/>
    <w:rsid w:val="00D77131"/>
    <w:rsid w:val="00F32779"/>
    <w:rsid w:val="00FC67C0"/>
    <w:rsid w:val="00F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 Знак,Знак,Текст сноски Знак Знак,Текст сноски Знак Знак Знак Знак Знак,Текст сноски Знак Знак Знак Знак Знак Знак Знак Знак,Текст сноски-FN,Текст сноски Знак Знак Знак Знак,Текст сноски Знак1 Знак,Char Знак,Char Знак Char Char"/>
    <w:basedOn w:val="a"/>
    <w:link w:val="a4"/>
    <w:unhideWhenUsed/>
    <w:rsid w:val="00FC67C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 Знак Знак,Знак Знак,Текст сноски Знак Знак Знак,Текст сноски Знак Знак Знак Знак Знак Знак,Текст сноски Знак Знак Знак Знак Знак Знак Знак Знак Знак,Текст сноски-FN Знак,Текст сноски Знак Знак Знак Знак Знак1,Char Знак Знак"/>
    <w:basedOn w:val="a0"/>
    <w:link w:val="a3"/>
    <w:rsid w:val="00FC67C0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FC67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 Знак,Знак,Текст сноски Знак Знак,Текст сноски Знак Знак Знак Знак Знак,Текст сноски Знак Знак Знак Знак Знак Знак Знак Знак,Текст сноски-FN,Текст сноски Знак Знак Знак Знак,Текст сноски Знак1 Знак,Char Знак,Char Знак Char Char"/>
    <w:basedOn w:val="a"/>
    <w:link w:val="a4"/>
    <w:unhideWhenUsed/>
    <w:rsid w:val="00FC67C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 Знак Знак,Знак Знак,Текст сноски Знак Знак Знак,Текст сноски Знак Знак Знак Знак Знак Знак,Текст сноски Знак Знак Знак Знак Знак Знак Знак Знак Знак,Текст сноски-FN Знак,Текст сноски Знак Знак Знак Знак Знак1,Char Знак Знак"/>
    <w:basedOn w:val="a0"/>
    <w:link w:val="a3"/>
    <w:rsid w:val="00FC67C0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FC67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980</Words>
  <Characters>5587</Characters>
  <Application>Microsoft Office Word</Application>
  <DocSecurity>0</DocSecurity>
  <Lines>46</Lines>
  <Paragraphs>13</Paragraphs>
  <ScaleCrop>false</ScaleCrop>
  <Company/>
  <LinksUpToDate>false</LinksUpToDate>
  <CharactersWithSpaces>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5</cp:revision>
  <dcterms:created xsi:type="dcterms:W3CDTF">2021-03-16T16:46:00Z</dcterms:created>
  <dcterms:modified xsi:type="dcterms:W3CDTF">2021-03-23T04:27:00Z</dcterms:modified>
</cp:coreProperties>
</file>