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8" w:rsidRPr="009B2002" w:rsidRDefault="005911D8" w:rsidP="005911D8">
      <w:pPr>
        <w:jc w:val="right"/>
        <w:rPr>
          <w:rFonts w:ascii="Times New Roman" w:hAnsi="Times New Roman" w:cs="Times New Roman"/>
          <w:i/>
          <w:sz w:val="24"/>
        </w:rPr>
      </w:pPr>
      <w:r w:rsidRPr="009B2002">
        <w:rPr>
          <w:rFonts w:ascii="Times New Roman" w:hAnsi="Times New Roman" w:cs="Times New Roman"/>
          <w:bCs/>
          <w:i/>
          <w:sz w:val="24"/>
        </w:rPr>
        <w:t>« Добрая школа – это хорошо, умная школа – это великолепно,</w:t>
      </w:r>
    </w:p>
    <w:p w:rsidR="005911D8" w:rsidRPr="009B2002" w:rsidRDefault="005911D8" w:rsidP="005911D8">
      <w:pPr>
        <w:jc w:val="right"/>
        <w:rPr>
          <w:rFonts w:ascii="Times New Roman" w:hAnsi="Times New Roman" w:cs="Times New Roman"/>
          <w:sz w:val="24"/>
        </w:rPr>
      </w:pPr>
      <w:r w:rsidRPr="009B2002">
        <w:rPr>
          <w:rFonts w:ascii="Times New Roman" w:hAnsi="Times New Roman" w:cs="Times New Roman"/>
          <w:bCs/>
          <w:i/>
          <w:sz w:val="24"/>
        </w:rPr>
        <w:t>но ребёнок должен быть ещё и подготовлен к жизни»</w:t>
      </w:r>
    </w:p>
    <w:p w:rsidR="005911D8" w:rsidRPr="009B2002" w:rsidRDefault="005911D8" w:rsidP="005911D8">
      <w:pPr>
        <w:jc w:val="right"/>
        <w:rPr>
          <w:rFonts w:ascii="Times New Roman" w:hAnsi="Times New Roman" w:cs="Times New Roman"/>
          <w:sz w:val="24"/>
        </w:rPr>
      </w:pPr>
      <w:r w:rsidRPr="009B2002">
        <w:rPr>
          <w:rFonts w:ascii="Times New Roman" w:hAnsi="Times New Roman" w:cs="Times New Roman"/>
          <w:bCs/>
          <w:sz w:val="24"/>
        </w:rPr>
        <w:t xml:space="preserve">Д. </w:t>
      </w:r>
      <w:proofErr w:type="spellStart"/>
      <w:r w:rsidRPr="009B2002">
        <w:rPr>
          <w:rFonts w:ascii="Times New Roman" w:hAnsi="Times New Roman" w:cs="Times New Roman"/>
          <w:bCs/>
          <w:sz w:val="24"/>
        </w:rPr>
        <w:t>Дьюи</w:t>
      </w:r>
      <w:proofErr w:type="spellEnd"/>
    </w:p>
    <w:p w:rsid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149D">
        <w:rPr>
          <w:rFonts w:eastAsia="Calibri"/>
          <w:sz w:val="28"/>
          <w:szCs w:val="28"/>
        </w:rPr>
        <w:t>Безусловно, существует и ряд проблем на этапе внедрения ФГОС. Мы стараемся их решать, потому что понимаем, что школа должна стать иной, современным детям нужно современное образование</w:t>
      </w:r>
      <w:r w:rsidRPr="000526B5">
        <w:rPr>
          <w:sz w:val="28"/>
          <w:szCs w:val="28"/>
        </w:rPr>
        <w:t xml:space="preserve">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 xml:space="preserve">Исходя из собственного опыта, я выделила ряд наиболее острых проблем, с которыми столкнулось большинство сельских малокомплектных школ в процессе внедрения стандартов второго поколения. </w:t>
      </w:r>
    </w:p>
    <w:p w:rsidR="000526B5" w:rsidRPr="000526B5" w:rsidRDefault="00862631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Слайд 1</w:t>
      </w:r>
      <w:r w:rsidR="000526B5" w:rsidRPr="000526B5">
        <w:rPr>
          <w:sz w:val="28"/>
          <w:szCs w:val="28"/>
          <w:u w:val="single"/>
        </w:rPr>
        <w:t xml:space="preserve"> -</w:t>
      </w:r>
      <w:r w:rsidR="000526B5" w:rsidRPr="000526B5">
        <w:rPr>
          <w:sz w:val="28"/>
          <w:szCs w:val="28"/>
        </w:rPr>
        <w:t xml:space="preserve"> Во-первых, материальная база сельских школ требует большой финансовой поддержки.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 xml:space="preserve">Во-вторых, это сложности в формировании универсальных учебных действий на совмещенных занятиях с несколькими классами одновременно. Так как ФГОС ввели повсеместно с 2011/2012 учебного года, то учителю приходится работать не только с разными классами, но и по разным стандартам.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 xml:space="preserve">В-третьих, это наполняемость классов. В сельских малокомплектных школах низкое количество учащихся делает невозможным использование некоторых форм коллективной работы, которые можно было бы использовать в классно-урочной системе.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lastRenderedPageBreak/>
        <w:t xml:space="preserve">В-четвертых, нужно выделить трудности с организацией внеурочной деятельности школьников.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 xml:space="preserve">В-пятых, это ограниченный доступ учащихся и педагогов к некоторым информационным источникам, сложность посещения культурных и образовательных центров региона. </w:t>
      </w:r>
    </w:p>
    <w:p w:rsid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>Решение данных проблем поможет полноценной реализации ФГОС в условиях сельской школы, обеспечивающих развитие системы образования в условиях изменяющихся запросов личности и семьи</w:t>
      </w:r>
      <w:proofErr w:type="gramStart"/>
      <w:r w:rsidRPr="000526B5">
        <w:rPr>
          <w:sz w:val="28"/>
          <w:szCs w:val="28"/>
        </w:rPr>
        <w:t>.</w:t>
      </w:r>
      <w:proofErr w:type="gramEnd"/>
      <w:r w:rsidRPr="000526B5">
        <w:rPr>
          <w:sz w:val="28"/>
          <w:szCs w:val="28"/>
        </w:rPr>
        <w:t xml:space="preserve"> </w:t>
      </w:r>
      <w:proofErr w:type="gramStart"/>
      <w:r w:rsidRPr="000526B5">
        <w:rPr>
          <w:sz w:val="28"/>
          <w:szCs w:val="28"/>
        </w:rPr>
        <w:t>о</w:t>
      </w:r>
      <w:proofErr w:type="gramEnd"/>
      <w:r w:rsidRPr="000526B5">
        <w:rPr>
          <w:sz w:val="28"/>
          <w:szCs w:val="28"/>
        </w:rPr>
        <w:t>бщества и требований государства в сфере образования.</w:t>
      </w:r>
    </w:p>
    <w:p w:rsidR="000526B5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малокомплектной школой подразумевают такую школу, где в старших классах отсутствуют параллели тех или иных классов (может отсутствовать целый класс из-за того, что нет учащихся данного возраста), а начальные классы объединены в класс-комплект. При этом с классом-комплектом работает один учитель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2)</w:t>
      </w:r>
    </w:p>
    <w:p w:rsidR="000526B5" w:rsidRPr="003B1C07" w:rsidRDefault="000526B5" w:rsidP="00052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C07">
        <w:rPr>
          <w:rFonts w:ascii="Times New Roman" w:hAnsi="Times New Roman" w:cs="Times New Roman"/>
          <w:sz w:val="28"/>
          <w:szCs w:val="28"/>
        </w:rPr>
        <w:t xml:space="preserve">Я хочу остановиться лишь на некоторых аспектах особенностей новых стандартов и рассказать о своём опыте. 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C07">
        <w:rPr>
          <w:rFonts w:ascii="Times New Roman" w:hAnsi="Times New Roman" w:cs="Times New Roman"/>
          <w:sz w:val="28"/>
          <w:szCs w:val="28"/>
        </w:rPr>
        <w:t xml:space="preserve">Наша школа сельская небольшая, может быть, по чьему-то мнению, неперспективная, поэтому о хорошем материально-техническом оснащении в соответствии с требованиями ФГОС приходится только мечтать. Но мы не опускаем руки и не </w:t>
      </w:r>
      <w:r w:rsidRPr="003B1C07">
        <w:rPr>
          <w:rFonts w:ascii="Times New Roman" w:hAnsi="Times New Roman" w:cs="Times New Roman"/>
          <w:sz w:val="28"/>
          <w:szCs w:val="28"/>
        </w:rPr>
        <w:lastRenderedPageBreak/>
        <w:t>отчаиваемся, надеясь на лучшее. Тем не менее, в</w:t>
      </w:r>
      <w:r>
        <w:rPr>
          <w:rFonts w:ascii="Times New Roman" w:hAnsi="Times New Roman" w:cs="Times New Roman"/>
          <w:sz w:val="28"/>
          <w:szCs w:val="28"/>
        </w:rPr>
        <w:t xml:space="preserve"> моём классе есть компьютер.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Малокомплектная школа имеет ряд особенностей, которые влияют не только на содержание, но и на выбор средств, форм и методов обучения.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слайд 3)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первый взгляд, малокомплектная школа обладает преимуществами перед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обычной</w:t>
      </w:r>
      <w:proofErr w:type="gram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Глубокое знание учителями индивидуальных особенностей и условий жизни каждого ученика, большие возможности совместной работы с семьёй, близость природы, благоприятные условия для трудового воспитания, а главное, фактически индивидуальное обучение в классах с пятью, тремя, а то и с одним учеником – эти и некоторые др. особенности позволяют организовать учебно-воспитательный процесс на высоком уровне эффективности.</w:t>
      </w:r>
      <w:proofErr w:type="gramEnd"/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слайд 4)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с другой стороны, эти преимущества не используются, а при некоторых условиях и не могут быть использованы.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большинстве случаев на учебную деятельность и преподавание в малокомплектной школе оказывают негативное влияние замкнутый социум, дефицит общения учащихся, отсутствие кинотеатров, музеев, крупных библиотек, более низкий образовательный уровень населения, более низкий уровень жизни и др. Это усугубляется тем, что в школах учителям некоторых специальностей не хватает нагрузки для получения полной ставки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заработной платы.</w:t>
      </w:r>
      <w:proofErr w:type="gram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параллельных классов не позволяет укомплектовать школу педагогами-предметниками. Чтобы обеспечить учебную нагрузку в пределах нормы, одному учителю приходится вести несколько предметов. Научных рекомендаций о распределении предметов между учителями-предметниками нет, и практически, распределение осуществляется произвольно, исходя из потребностей школы. Такие условия предъявляют высокие требования к подготовке педагогов малокомплектных школ.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проводить урок в классе с небольшим количеством учащихся очень трудно: уровень обу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невысок – и в этом 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мной согласятся учителя, которые  работают в малокомплектной школе.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условия почти индивидуального обучения, ученики быстро устают, отключаются от учебной работы.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Причина – увеличение числа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ученика и учителя: учитель часто спрашивает, ученик – часто отвечает. Учитель контролирует практически каждое действие ученика. Создаются условия </w:t>
      </w:r>
      <w:proofErr w:type="spell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сверхопеки</w:t>
      </w:r>
      <w:proofErr w:type="spell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над учащимися.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это неизбежно приводит к увеличению эмоциональной нагрузки учащихся.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Другая проблема – обучение в классе-комплекте. В совмещенном классе учитель одновременно ведет два урока с двумя классами учащихся разных возрастных групп. Внимание учителя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постоянно переключается, нагрузка увеличивается. Ученики, реагируя на действия учителя, когда он работает с другим классом, отвлекаются, соответственно, качество обучения в таких классах снижается. И это при наличии современных требований к образованию.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же можно использовать преимущества малой наполняемости классов? И как правильно организовать и сделать продуктивным урок в классе-комплекте?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слайд 5-8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 учителям  зная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эмоционального переутомления учеников и в ходе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приходится  находить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не только переключения внимания, но и краткого отдыха. Наиболее естественным моментом такого отдыха является физкультминутка или пауза между разными видами деятельности.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начальных этапах изучения нового материала или формирования умения непосредственное руководство учителя действиями ученика желательно и полезно, даже необходимо. Но на продвинутом этапе овладения знаниями и умениями непосредственное руководство учителя должно ослабевать, уступая место опосредованному руководству и, наконец, самостоятельной деятельности ученика.</w:t>
      </w:r>
    </w:p>
    <w:p w:rsidR="000526B5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Но на селе это пока ещё тоже проблематично. Не в каждой семье есть компьютер, а если и есть, то нет выхода в Интернет.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Замкнутость отношений, узкий круг общения требуют обогащения урока за счет включения разных способов и средств обучения, проявляющих преимущества малой наполняемости классов, например: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преобладание индивидуальной и групповой учебной деятельности;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частичный или полный отказ учителя от плана в тех случаях, когда он видит, что кто-то из учеников не разбирается в учебном материале;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незапланированная самостоятельность более сильного ученика для того, чтобы заняться тем, кто не понял и не усвоил материал.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варьирование стиля общения учителя с учениками на уроке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до доверительного.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учащиеся работают в разном темпе, учителю необходимо предусматривать возможные варианты дополнительных заданий для более сильных учащихся, либо готовить дифференцированный раздаточный материал (с разным уровнем сложности), возможно в нетрадиционном виде, например, в виде кроссвордов, занимательных задач по предмету.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всего урок имеет традиционную структуру: проверка домашнего задания, изучение и закрепление нового, домашнее задание. Однако в рамках этой структуры целесообразно сокращение этапа проверки знаний учащихся, усиление его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обучающей функции, расширение этапа закрепления и применения знаний.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классе-комплекте работа осложняется тем, что под руководством одного учителя в одном помещении занимаются учащиеся двух (иногда и четырех) классов одновременно. В этом случае урок включает в себя два, три или четыре самостоятельных урока со всеми присущими ему основными элементами: организационной частью, проверкой знаний, умений и навыков, сообщением нового материала, первичным его закреплением, упражнениями по применению знаний, проверкой понимания и усвоения нового программного материала. Но этапы урока в разных классах сдвигаются.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урока в классе-комплекте требует чередования видов деятельности учеников под руководством учителя и самостоятельной работы.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могут строиться по-разному. Например,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(слад 10)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8"/>
        <w:gridCol w:w="2427"/>
        <w:gridCol w:w="2196"/>
      </w:tblGrid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класс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Комбинированный урок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 изучением нового материала)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Урок-повторение</w:t>
            </w:r>
          </w:p>
        </w:tc>
      </w:tr>
      <w:tr w:rsidR="000526B5" w:rsidRPr="0021572A" w:rsidTr="00862631">
        <w:trPr>
          <w:trHeight w:val="18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урока; чередование видов деятельности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момент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Устный опрос учащихся (устный счет) – 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Самостоятельная работа по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разноуровневым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карточкам с элементами самоконтроля.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- 15-20 мин.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Изучение нового материала (с применением ТСО) – 10-15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Физкультминутка – 1-2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Физкультминутка – 1-2 мин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Закрепление нового материала (самостоятельная работа учащихся с использованием игровых моментов) – 10-12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Работа по группам, работа у доски с элементами устного опроса учащихся (проверка </w:t>
            </w: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усвоения правила, порядка действий и т.д.) – 10-12 мин.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омашнее задание с пояснением </w:t>
            </w: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3-4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Подведение итогов урока.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Выставление оценок.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2-3 мин.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Подведение итогов урока.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2-3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Домашнее задание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пояснением 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- 2-3 мин.</w:t>
            </w:r>
          </w:p>
        </w:tc>
      </w:tr>
    </w:tbl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классе-комплекте нарушается традиционная структура урока, а учитель должен быть готов к изменению плана, если кто-то из учеников слабо усвоил материал и с ним необходимо провести индивидуальную работу.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малокомплектной школы большое место занимает самостоятельная работа учащихся. Она используется на всех этапах урока и применяется с различными дидактическими целями: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11-12)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усвоения учащимися новых знаний,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выработки </w:t>
      </w:r>
      <w:proofErr w:type="spell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и умений,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развития творческих способностей учащихся,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качестве одного из видов текущего учета и контроля знаний.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Поэтому приходится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тщательно продумывать моменты организации самостоятельной работы учащихся, с тем, чтобы это действительно была самостоятельная работа, а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бесконечное переключение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одного класса на другой в течение урока, вынужденно поясняя каждому учащемуся в отдельности как выполнять задание.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самостоятельная работа стала дей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твенным средством обучения, при ее проведении соблюдаю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условия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(слайд11)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proofErr w:type="gram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амостоятельной работе провожу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подробный инструктаж по ее содержанию (на начальном этапе);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Устное указание  дублирую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форме в виде записей на доске, на карточках с указанием образца выполнения;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учеников  пользуюсь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памятками, алгоритмами или схемами для осуществления самоконтроля при выполнении упражнения.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задание для детей представляет изв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естную сложность, новизну,  разлаживаю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последовательно на отдельные «шаги» выполнения.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обучении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на уроках я использую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схемы, опорные карточки. Готовлю наглядный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уроку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ТСО (при 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proofErr w:type="gram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забывая, что работа с ТСО на уроках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младших классах не должна превышать 7-15 мин для 1,2 классов и 15-20 мин для 3,4 классов).</w:t>
      </w: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при закреплении темы «Состав слова» во втором классе используются такие опорные таблицы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13-14)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12"/>
      </w:tblGrid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Родственные слова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(однокоренные слова)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садик (что?)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садовник (кто?)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садовый (какой?)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посадить (что сделать?)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пересаживать (что делать?)</w:t>
            </w:r>
          </w:p>
        </w:tc>
      </w:tr>
    </w:tbl>
    <w:p w:rsidR="000526B5" w:rsidRPr="0021572A" w:rsidRDefault="000526B5" w:rsidP="000526B5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41"/>
      </w:tblGrid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Проверяй безударную гласную в </w:t>
            </w:r>
            <w:proofErr w:type="gramStart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корне слова</w:t>
            </w:r>
            <w:proofErr w:type="gramEnd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так: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Поставь в слове ударение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Выдели корень и безударную гласную в нем.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Подбери проверочное слово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горА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гОры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гОрка</w:t>
            </w:r>
            <w:proofErr w:type="spellEnd"/>
          </w:p>
        </w:tc>
      </w:tr>
    </w:tbl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«сильных» и «слабых» учащихся используются </w:t>
      </w:r>
      <w:proofErr w:type="spell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 следующего вида</w:t>
      </w:r>
      <w:proofErr w:type="gramStart"/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15)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1927"/>
        <w:gridCol w:w="2354"/>
      </w:tblGrid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уровень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Просклоняйте по падежам: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Раскройте скобки.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тишина</w:t>
            </w:r>
            <w:proofErr w:type="gram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редко трещали сороки, а на (кедр) прыгали белки.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Определите падеж имен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сущест-ных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(Над) печной трубой гудел ветер, и в…юга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…стала </w:t>
            </w:r>
            <w:proofErr w:type="gram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острыми</w:t>
            </w:r>
            <w:proofErr w:type="gram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л…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динками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(по) окнам.</w:t>
            </w:r>
          </w:p>
        </w:tc>
      </w:tr>
    </w:tbl>
    <w:p w:rsidR="000526B5" w:rsidRPr="0021572A" w:rsidRDefault="000526B5" w:rsidP="000526B5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2"/>
        <w:gridCol w:w="1938"/>
        <w:gridCol w:w="2371"/>
      </w:tblGrid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уровень</w:t>
            </w:r>
          </w:p>
        </w:tc>
      </w:tr>
      <w:tr w:rsidR="000526B5" w:rsidRPr="0021572A" w:rsidTr="0086263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Просклоняйте по падежам: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Раскройте скобки.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Каштанка бросилась </w:t>
            </w:r>
            <w:proofErr w:type="gram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(кот), он ударил собаку (лапа), а гусь долбанул её (клюв).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Определите падеж имен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сущест-ных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0526B5" w:rsidRPr="0021572A" w:rsidRDefault="000526B5" w:rsidP="00862631">
            <w:pPr>
              <w:spacing w:after="0" w:line="341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Каштанка взвизгнула (от) восторга, но в это время старый кот 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внул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пот…</w:t>
            </w:r>
            <w:proofErr w:type="spellStart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рял</w:t>
            </w:r>
            <w:proofErr w:type="spellEnd"/>
            <w:r w:rsidRPr="00215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равновесие и (с) валился (с) гуся.</w:t>
            </w:r>
          </w:p>
        </w:tc>
      </w:tr>
    </w:tbl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амостоятельная работа на уроках русского языка организуется с помощью тестов следующего вида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(слайд 16)</w:t>
      </w:r>
    </w:p>
    <w:p w:rsidR="000526B5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творческих навыков учащихся на 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оках, я организую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 моменты: красочно оформляю 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материал, провожу</w:t>
      </w: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в нетрадиционной форме, например, урок-путешествие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2631" w:rsidRDefault="00862631" w:rsidP="008626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 какие бы требования не выдвигались новыми стандартами, по моему мнению, самое главное, </w:t>
      </w:r>
      <w:r>
        <w:rPr>
          <w:rFonts w:ascii="Times New Roman" w:hAnsi="Times New Roman" w:cs="Times New Roman"/>
          <w:sz w:val="28"/>
          <w:szCs w:val="28"/>
        </w:rPr>
        <w:lastRenderedPageBreak/>
        <w:t>чтобы получить качественный результат, необходимо совпадение трёх составляющих – грамотный педагог, любознательный ученик и адекватный родитель, участвующий в образовательном процессе в пределах разумного.</w:t>
      </w:r>
      <w:proofErr w:type="gramEnd"/>
    </w:p>
    <w:p w:rsidR="00862631" w:rsidRPr="0021572A" w:rsidRDefault="00862631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6B5" w:rsidRPr="0021572A" w:rsidRDefault="000526B5" w:rsidP="000526B5">
      <w:pPr>
        <w:spacing w:after="0" w:line="34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26B5" w:rsidRPr="000526B5" w:rsidRDefault="000526B5" w:rsidP="000526B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526B5">
        <w:rPr>
          <w:sz w:val="28"/>
          <w:szCs w:val="28"/>
        </w:rPr>
        <w:t xml:space="preserve"> </w:t>
      </w:r>
    </w:p>
    <w:p w:rsidR="002A5538" w:rsidRDefault="000526B5" w:rsidP="002A5538">
      <w:pPr>
        <w:jc w:val="center"/>
        <w:rPr>
          <w:rFonts w:ascii="Times New Roman" w:hAnsi="Times New Roman" w:cs="Times New Roman"/>
          <w:sz w:val="28"/>
          <w:szCs w:val="28"/>
        </w:rPr>
      </w:pPr>
      <w:r w:rsidRPr="000526B5">
        <w:rPr>
          <w:sz w:val="28"/>
          <w:szCs w:val="28"/>
        </w:rPr>
        <w:br/>
      </w:r>
    </w:p>
    <w:p w:rsidR="002A5538" w:rsidRDefault="002A553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538" w:rsidRDefault="002A553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11D8" w:rsidRDefault="005911D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11D8" w:rsidRDefault="005911D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11D8" w:rsidRDefault="005911D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110F" w:rsidRDefault="00FC110F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0F9" w:rsidRDefault="002A5538" w:rsidP="002A5538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538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B1258B" w:rsidRPr="00B1258B" w:rsidRDefault="002A5538" w:rsidP="00B12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258B">
        <w:rPr>
          <w:rFonts w:ascii="Times New Roman" w:hAnsi="Times New Roman" w:cs="Times New Roman"/>
          <w:sz w:val="28"/>
          <w:szCs w:val="28"/>
        </w:rPr>
        <w:t>1</w:t>
      </w:r>
      <w:r w:rsidRPr="00B125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1258B"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1258B"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Лебедева Л.А. </w:t>
      </w:r>
      <w:proofErr w:type="spellStart"/>
      <w:r w:rsidR="00B1258B"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Акпаева</w:t>
      </w:r>
      <w:proofErr w:type="spellEnd"/>
      <w:r w:rsidR="00B1258B"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А.Б. Теория и технология педагогического процесса в малокомплектной начальной школе.– «Педагогика и методика начального о</w:t>
      </w:r>
      <w:r w:rsidR="00FC11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бучения». - </w:t>
      </w:r>
      <w:proofErr w:type="spellStart"/>
      <w:r w:rsidR="00FC11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Алматы</w:t>
      </w:r>
      <w:proofErr w:type="spellEnd"/>
      <w:r w:rsidR="00FC11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2010. </w:t>
      </w:r>
    </w:p>
    <w:p w:rsidR="00B1258B" w:rsidRPr="00B1258B" w:rsidRDefault="00B1258B" w:rsidP="00B12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Асмолова</w:t>
      </w:r>
      <w:proofErr w:type="spellEnd"/>
      <w:r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 Г. Универсальные учебные действия в основной школе: от действия к мысли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/под ред.</w:t>
      </w:r>
      <w:r w:rsidR="00FC11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М.: Просвещение, 2010. </w:t>
      </w:r>
    </w:p>
    <w:p w:rsidR="00B1258B" w:rsidRPr="00B1258B" w:rsidRDefault="00B1258B" w:rsidP="00B12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Воронцов А. Б. Реализация новых стандартов в начальной школе. </w:t>
      </w:r>
      <w:proofErr w:type="gramStart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proofErr w:type="gramEnd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.: Вита-Пресс, 2012.</w:t>
      </w:r>
    </w:p>
    <w:p w:rsidR="00B1258B" w:rsidRPr="00B1258B" w:rsidRDefault="00B1258B" w:rsidP="00B12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.Методических рекомендаций «Как проектировать универсальные учебные действия в начальной школе: от действия к мысли»: Пособие для учителя / А. Г. </w:t>
      </w:r>
      <w:proofErr w:type="spellStart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Асмолов</w:t>
      </w:r>
      <w:proofErr w:type="spellEnd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Г. В. </w:t>
      </w:r>
      <w:proofErr w:type="spellStart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Бурменская</w:t>
      </w:r>
      <w:proofErr w:type="spellEnd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И. А.Володарская и др.; Под ред. А. Г. </w:t>
      </w:r>
      <w:proofErr w:type="spellStart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Асмолова</w:t>
      </w:r>
      <w:proofErr w:type="spellEnd"/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. — М.: Просвещение, 2010.</w:t>
      </w:r>
    </w:p>
    <w:p w:rsidR="00B1258B" w:rsidRPr="00B1258B" w:rsidRDefault="00B1258B" w:rsidP="00B12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1258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http://nsportal.ru</w:t>
      </w:r>
      <w:r w:rsidRPr="00B1258B">
        <w:rPr>
          <w:rFonts w:ascii="Times New Roman" w:eastAsia="Times New Roman" w:hAnsi="Times New Roman" w:cs="Times New Roman"/>
          <w:color w:val="3C8C93"/>
          <w:sz w:val="28"/>
          <w:szCs w:val="28"/>
          <w:u w:val="single"/>
        </w:rPr>
        <w:t xml:space="preserve">  </w:t>
      </w:r>
      <w:r w:rsidRPr="00B1258B"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социальная сеть работников образования</w:t>
      </w:r>
    </w:p>
    <w:p w:rsidR="002A5538" w:rsidRPr="00B1258B" w:rsidRDefault="002A5538" w:rsidP="00B125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5538" w:rsidRPr="00B1258B" w:rsidRDefault="002A5538" w:rsidP="002A553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A5538" w:rsidRPr="00B1258B" w:rsidSect="00862631">
      <w:pgSz w:w="8419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E721C"/>
    <w:multiLevelType w:val="multilevel"/>
    <w:tmpl w:val="D7C407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942ED5"/>
    <w:multiLevelType w:val="multilevel"/>
    <w:tmpl w:val="A7D8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/>
  <w:characterSpacingControl w:val="doNotCompress"/>
  <w:compat/>
  <w:rsids>
    <w:rsidRoot w:val="000526B5"/>
    <w:rsid w:val="000526B5"/>
    <w:rsid w:val="002A5538"/>
    <w:rsid w:val="00350173"/>
    <w:rsid w:val="003750F9"/>
    <w:rsid w:val="005911D8"/>
    <w:rsid w:val="00860CD0"/>
    <w:rsid w:val="00862631"/>
    <w:rsid w:val="00B1258B"/>
    <w:rsid w:val="00D22009"/>
    <w:rsid w:val="00FC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5</cp:revision>
  <dcterms:created xsi:type="dcterms:W3CDTF">2015-02-19T14:32:00Z</dcterms:created>
  <dcterms:modified xsi:type="dcterms:W3CDTF">2015-02-20T05:06:00Z</dcterms:modified>
</cp:coreProperties>
</file>