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06" w:rsidRDefault="00D42606" w:rsidP="00D42606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606" w:rsidRDefault="00D42606" w:rsidP="00D42606">
      <w:pPr>
        <w:rPr>
          <w:b/>
        </w:rPr>
      </w:pPr>
    </w:p>
    <w:p w:rsidR="00D42606" w:rsidRDefault="00D42606" w:rsidP="00D42606">
      <w:pPr>
        <w:rPr>
          <w:b/>
        </w:rPr>
      </w:pPr>
      <w:r>
        <w:rPr>
          <w:b/>
          <w:color w:val="000000"/>
          <w:spacing w:val="-1"/>
        </w:rPr>
        <w:t xml:space="preserve">Обоснование необходимости разработки </w:t>
      </w:r>
      <w:r>
        <w:rPr>
          <w:b/>
        </w:rPr>
        <w:t>программы    и внедрения в образовательный процесс.</w:t>
      </w:r>
    </w:p>
    <w:p w:rsidR="00D42606" w:rsidRDefault="00D42606" w:rsidP="00D42606">
      <w:pPr>
        <w:jc w:val="both"/>
      </w:pPr>
      <w:r>
        <w:t xml:space="preserve"> Основным предназначением </w:t>
      </w:r>
      <w:r>
        <w:rPr>
          <w:bCs/>
        </w:rPr>
        <w:t>кружка</w:t>
      </w:r>
      <w:r>
        <w:t xml:space="preserve"> «Умелые руки»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</w:t>
      </w:r>
    </w:p>
    <w:p w:rsidR="00D42606" w:rsidRDefault="00D42606" w:rsidP="00D42606">
      <w:pPr>
        <w:jc w:val="both"/>
        <w:rPr>
          <w:bCs/>
        </w:rPr>
      </w:pPr>
      <w:r>
        <w:t>Данная программа ориентирована на обеспечение условий для конкретного творческого труда, для развития художественно-прикладного творчества.</w:t>
      </w:r>
      <w:r>
        <w:rPr>
          <w:b/>
          <w:bCs/>
        </w:rPr>
        <w:t xml:space="preserve">      </w:t>
      </w:r>
      <w:r>
        <w:rPr>
          <w:bCs/>
        </w:rPr>
        <w:t>Рабочая программа кружка «Умелые руки» разработана на основе примерной рабочей программы для кружка "Художеств</w:t>
      </w:r>
      <w:r w:rsidR="00C82D46">
        <w:rPr>
          <w:bCs/>
        </w:rPr>
        <w:t xml:space="preserve">енная обработка " </w:t>
      </w:r>
      <w:proofErr w:type="spellStart"/>
      <w:r w:rsidR="00C82D46">
        <w:rPr>
          <w:bCs/>
        </w:rPr>
        <w:t>В.Д.</w:t>
      </w:r>
      <w:r w:rsidR="001B075E">
        <w:rPr>
          <w:bCs/>
        </w:rPr>
        <w:t>Симаненко</w:t>
      </w:r>
      <w:proofErr w:type="spellEnd"/>
      <w:r w:rsidR="001B075E">
        <w:rPr>
          <w:bCs/>
        </w:rPr>
        <w:t xml:space="preserve"> в соответствии с ФГОС</w:t>
      </w:r>
      <w:r w:rsidR="00253E71">
        <w:rPr>
          <w:bCs/>
        </w:rPr>
        <w:t xml:space="preserve"> ООО.</w:t>
      </w:r>
      <w:r w:rsidR="00C82D46">
        <w:rPr>
          <w:bCs/>
        </w:rPr>
        <w:t xml:space="preserve"> </w:t>
      </w:r>
    </w:p>
    <w:p w:rsidR="00D42606" w:rsidRDefault="00D42606" w:rsidP="00D42606">
      <w:pPr>
        <w:jc w:val="both"/>
        <w:rPr>
          <w:bCs/>
        </w:rPr>
      </w:pPr>
      <w:r>
        <w:rPr>
          <w:b/>
          <w:bCs/>
        </w:rPr>
        <w:t>Цель:</w:t>
      </w:r>
      <w:r>
        <w:rPr>
          <w:bCs/>
        </w:rPr>
        <w:t xml:space="preserve"> развитие эстетического вкуса и интереса к изготовлению изделий своими руками.</w:t>
      </w:r>
    </w:p>
    <w:p w:rsidR="00D42606" w:rsidRDefault="00D42606" w:rsidP="00D42606">
      <w:pPr>
        <w:jc w:val="both"/>
        <w:rPr>
          <w:b/>
          <w:bCs/>
        </w:rPr>
      </w:pPr>
      <w:r>
        <w:rPr>
          <w:b/>
          <w:bCs/>
        </w:rPr>
        <w:t xml:space="preserve">Задачи: </w:t>
      </w:r>
    </w:p>
    <w:p w:rsidR="00D42606" w:rsidRDefault="00D42606" w:rsidP="00D42606">
      <w:pPr>
        <w:jc w:val="both"/>
        <w:rPr>
          <w:bCs/>
        </w:rPr>
      </w:pPr>
      <w:r>
        <w:rPr>
          <w:bCs/>
        </w:rPr>
        <w:t>• Развивать творческий интерес учащихся, формировать и закреплять на практике политехнические знания, вырабатывать навыки работы с различными инструментами для ручной обработки материала, а также работе на станках.</w:t>
      </w:r>
    </w:p>
    <w:p w:rsidR="00D42606" w:rsidRDefault="00D42606" w:rsidP="00D42606">
      <w:pPr>
        <w:jc w:val="both"/>
        <w:rPr>
          <w:bCs/>
        </w:rPr>
      </w:pPr>
      <w:r>
        <w:rPr>
          <w:bCs/>
        </w:rPr>
        <w:t>• Обеспечить педагогические  условия  для развития  волевых   качеств, творческой самореализации, личностного роста  школьников.</w:t>
      </w:r>
    </w:p>
    <w:p w:rsidR="00D42606" w:rsidRDefault="00D42606" w:rsidP="00D42606">
      <w:pPr>
        <w:jc w:val="both"/>
        <w:rPr>
          <w:bCs/>
        </w:rPr>
      </w:pPr>
      <w:r>
        <w:rPr>
          <w:bCs/>
        </w:rPr>
        <w:t>• Формировать знания о конструкционных материалах, развивать пространственное мышление, логического мышления,  обучать навыкам конструирования и моделирования.</w:t>
      </w:r>
    </w:p>
    <w:p w:rsidR="00D42606" w:rsidRDefault="00D42606" w:rsidP="00D42606">
      <w:pPr>
        <w:jc w:val="both"/>
        <w:rPr>
          <w:bCs/>
        </w:rPr>
      </w:pPr>
      <w:r>
        <w:rPr>
          <w:bCs/>
        </w:rPr>
        <w:t xml:space="preserve"> • Воспитывать в человеке и развивать понимание </w:t>
      </w:r>
      <w:proofErr w:type="gramStart"/>
      <w:r>
        <w:rPr>
          <w:bCs/>
        </w:rPr>
        <w:t>прекрасного</w:t>
      </w:r>
      <w:proofErr w:type="gramEnd"/>
      <w:r>
        <w:rPr>
          <w:bCs/>
        </w:rPr>
        <w:t xml:space="preserve">, творчески самостоятельно действовать и приобщать тем самым к художественным ценностям. </w:t>
      </w:r>
    </w:p>
    <w:p w:rsidR="00D42606" w:rsidRDefault="00D42606" w:rsidP="00D42606">
      <w:pPr>
        <w:jc w:val="both"/>
        <w:rPr>
          <w:bCs/>
        </w:rPr>
      </w:pPr>
      <w:r>
        <w:rPr>
          <w:bCs/>
        </w:rPr>
        <w:t xml:space="preserve">• Воспитывать чувство товарищеского взаимопонимания и взаимовыручки посредством вовлечения в коллективно-творческую деятельность.  </w:t>
      </w:r>
    </w:p>
    <w:p w:rsidR="00D42606" w:rsidRDefault="00D42606" w:rsidP="00D42606">
      <w:pPr>
        <w:jc w:val="center"/>
        <w:rPr>
          <w:b/>
          <w:bCs/>
        </w:rPr>
      </w:pPr>
      <w:r>
        <w:rPr>
          <w:b/>
          <w:bCs/>
        </w:rPr>
        <w:t>Содержание обучения</w:t>
      </w:r>
    </w:p>
    <w:p w:rsidR="008770AC" w:rsidRPr="008770AC" w:rsidRDefault="008770AC" w:rsidP="008770AC">
      <w:pPr>
        <w:rPr>
          <w:bCs/>
        </w:rPr>
      </w:pPr>
      <w:r w:rsidRPr="008770AC">
        <w:rPr>
          <w:bCs/>
        </w:rPr>
        <w:t xml:space="preserve">-Вводное </w:t>
      </w:r>
      <w:r w:rsidR="009A67FE">
        <w:rPr>
          <w:bCs/>
        </w:rPr>
        <w:t xml:space="preserve">занятие. Инструктаж по ТБ. </w:t>
      </w:r>
    </w:p>
    <w:p w:rsidR="008770AC" w:rsidRPr="008770AC" w:rsidRDefault="008770AC" w:rsidP="008770AC">
      <w:pPr>
        <w:rPr>
          <w:bCs/>
        </w:rPr>
      </w:pPr>
      <w:r w:rsidRPr="008770AC">
        <w:rPr>
          <w:bCs/>
        </w:rPr>
        <w:t>-Столярная обра</w:t>
      </w:r>
      <w:r w:rsidR="003E248B">
        <w:rPr>
          <w:bCs/>
        </w:rPr>
        <w:t>ботка древесины.</w:t>
      </w:r>
    </w:p>
    <w:p w:rsidR="008770AC" w:rsidRPr="008770AC" w:rsidRDefault="008770AC" w:rsidP="008770AC">
      <w:pPr>
        <w:rPr>
          <w:bCs/>
        </w:rPr>
      </w:pPr>
      <w:r w:rsidRPr="008770AC">
        <w:rPr>
          <w:bCs/>
        </w:rPr>
        <w:t>-Изготовление изделий из</w:t>
      </w:r>
      <w:r w:rsidR="009A67FE">
        <w:rPr>
          <w:bCs/>
        </w:rPr>
        <w:t xml:space="preserve"> древесины ручным способом</w:t>
      </w:r>
      <w:r w:rsidR="003E248B">
        <w:rPr>
          <w:bCs/>
        </w:rPr>
        <w:t xml:space="preserve"> и на токарном станке.</w:t>
      </w:r>
    </w:p>
    <w:p w:rsidR="008770AC" w:rsidRPr="00941839" w:rsidRDefault="008770AC" w:rsidP="008770AC">
      <w:pPr>
        <w:rPr>
          <w:bCs/>
        </w:rPr>
      </w:pPr>
      <w:r w:rsidRPr="008770AC">
        <w:rPr>
          <w:bCs/>
        </w:rPr>
        <w:t>-Устройство, вид</w:t>
      </w:r>
      <w:r w:rsidR="003E248B">
        <w:rPr>
          <w:bCs/>
        </w:rPr>
        <w:t>ы и назначение  токарного станка по дереву.</w:t>
      </w:r>
    </w:p>
    <w:p w:rsidR="00D42606" w:rsidRDefault="00D42606" w:rsidP="00D42606">
      <w:pPr>
        <w:pStyle w:val="11"/>
        <w:tabs>
          <w:tab w:val="clear" w:pos="360"/>
          <w:tab w:val="left" w:pos="708"/>
        </w:tabs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процесса</w:t>
      </w:r>
    </w:p>
    <w:p w:rsidR="00D42606" w:rsidRPr="008770AC" w:rsidRDefault="00D42606" w:rsidP="00D42606">
      <w:pPr>
        <w:pStyle w:val="6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770AC">
        <w:rPr>
          <w:rFonts w:ascii="Times New Roman" w:hAnsi="Times New Roman" w:cs="Times New Roman"/>
          <w:sz w:val="24"/>
          <w:szCs w:val="24"/>
        </w:rPr>
        <w:t>Обучение школьников строится на основе освое</w:t>
      </w:r>
      <w:r w:rsidRPr="008770AC">
        <w:rPr>
          <w:rFonts w:ascii="Times New Roman" w:hAnsi="Times New Roman" w:cs="Times New Roman"/>
          <w:sz w:val="24"/>
          <w:szCs w:val="24"/>
        </w:rPr>
        <w:softHyphen/>
        <w:t>ния конкретных процессов преобразования и использования материалов, энергии, информации, объектов природной и соци</w:t>
      </w:r>
      <w:r w:rsidRPr="008770AC">
        <w:rPr>
          <w:rFonts w:ascii="Times New Roman" w:hAnsi="Times New Roman" w:cs="Times New Roman"/>
          <w:sz w:val="24"/>
          <w:szCs w:val="24"/>
        </w:rPr>
        <w:softHyphen/>
        <w:t>альной среды.</w:t>
      </w:r>
    </w:p>
    <w:p w:rsidR="00D42606" w:rsidRDefault="00D42606" w:rsidP="00D42606">
      <w:pPr>
        <w:jc w:val="both"/>
        <w:rPr>
          <w:lang w:bidi="ru-RU"/>
        </w:rPr>
      </w:pPr>
      <w:r>
        <w:t xml:space="preserve">Содержание программы носит практико-ориентированный характер. При проведении занятий используются беседы, практикумы, интегрированные уроки, работы в группах,  деловые игры и т.д.  Приоритетными методами обучения индустриальным технологиям являются практические работы, выполнение творческих проектов. Все практические работы направлены на освоение различных технологий обработки материалов, древесины, выполнение графических и расчётных операций, выполнение проектов. </w:t>
      </w:r>
    </w:p>
    <w:p w:rsidR="00D42606" w:rsidRDefault="00D42606" w:rsidP="00D42606">
      <w:pPr>
        <w:jc w:val="both"/>
        <w:rPr>
          <w:color w:val="000000"/>
        </w:rPr>
      </w:pPr>
      <w:r>
        <w:rPr>
          <w:rFonts w:eastAsia="+mn-ea"/>
          <w:bCs/>
        </w:rPr>
        <w:t>В условиях сельской школы программа по освоению  навыков обработки древесины и металла  становится жизненно необходимой для школьников.</w:t>
      </w:r>
      <w:r>
        <w:rPr>
          <w:color w:val="000000"/>
        </w:rPr>
        <w:t xml:space="preserve"> </w:t>
      </w:r>
    </w:p>
    <w:p w:rsidR="00D42606" w:rsidRDefault="00D42606" w:rsidP="00D4260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«Умелые руки» имеет четкую </w:t>
      </w:r>
      <w:proofErr w:type="spellStart"/>
      <w:r>
        <w:rPr>
          <w:color w:val="000000"/>
        </w:rPr>
        <w:t>практико</w:t>
      </w:r>
      <w:proofErr w:type="spellEnd"/>
      <w:r>
        <w:rPr>
          <w:color w:val="000000"/>
        </w:rPr>
        <w:t xml:space="preserve"> – ориентированную направленность. Он способствует формированию </w:t>
      </w:r>
      <w:r>
        <w:rPr>
          <w:i/>
          <w:color w:val="000000"/>
        </w:rPr>
        <w:t>регулятивных</w:t>
      </w:r>
      <w:r>
        <w:rPr>
          <w:color w:val="000000"/>
        </w:rPr>
        <w:t xml:space="preserve"> универсальных учебных действий путем «приобретения навыков самообслуживания; овладение технологическими приемами ручной обработки материалов; усвоение правил техники безопасности». В то же время  «усвоение первоначальных представлений о материальной культуре как продукте предметно - преобразующей деятельности человека» обеспечивает развитие познавательных универсальных учебных действий. Формируя представления «о созидательном и нравственном значении труда в жизни человека и общества; о мире профессий и важности правильного выбора профессии», данный кружок обеспечивает личностное развитие ученика. </w:t>
      </w:r>
    </w:p>
    <w:p w:rsidR="00D42606" w:rsidRDefault="00D42606" w:rsidP="00D42606">
      <w:pPr>
        <w:jc w:val="both"/>
      </w:pPr>
      <w:r>
        <w:lastRenderedPageBreak/>
        <w:t xml:space="preserve">      </w:t>
      </w:r>
      <w:r>
        <w:tab/>
        <w:t>Особенностью «Умелых рук» является введение учащихся в мир духовной и материальной культуры, возможность овладения основами ручного и механизированного труда, применять в практической деятельности полученные знания.</w:t>
      </w:r>
    </w:p>
    <w:p w:rsidR="00D42606" w:rsidRDefault="00D42606" w:rsidP="00D42606">
      <w:pPr>
        <w:pStyle w:val="11"/>
        <w:tabs>
          <w:tab w:val="clear" w:pos="360"/>
          <w:tab w:val="left" w:pos="708"/>
        </w:tabs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D42606" w:rsidRDefault="00D42606" w:rsidP="00D4260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детей, участвующих в реализации данной дополнительной образовательной программы</w:t>
      </w:r>
    </w:p>
    <w:p w:rsidR="00D42606" w:rsidRDefault="00D42606" w:rsidP="00D4260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«Умелые рук</w:t>
      </w:r>
      <w:r w:rsidR="00AF2994">
        <w:rPr>
          <w:rFonts w:ascii="Times New Roman" w:hAnsi="Times New Roman"/>
          <w:sz w:val="24"/>
          <w:szCs w:val="24"/>
        </w:rPr>
        <w:t>и» предназначена для детей от 10 до 13</w:t>
      </w:r>
      <w:r>
        <w:rPr>
          <w:rFonts w:ascii="Times New Roman" w:hAnsi="Times New Roman"/>
          <w:sz w:val="24"/>
          <w:szCs w:val="24"/>
        </w:rPr>
        <w:t xml:space="preserve"> лет. Максимальная простота курса, учёт </w:t>
      </w:r>
      <w:proofErr w:type="spellStart"/>
      <w:r>
        <w:rPr>
          <w:rFonts w:ascii="Times New Roman" w:hAnsi="Times New Roman"/>
          <w:sz w:val="24"/>
          <w:szCs w:val="24"/>
        </w:rPr>
        <w:t>психо</w:t>
      </w:r>
      <w:proofErr w:type="spellEnd"/>
      <w:r>
        <w:rPr>
          <w:rFonts w:ascii="Times New Roman" w:hAnsi="Times New Roman"/>
          <w:sz w:val="24"/>
          <w:szCs w:val="24"/>
        </w:rPr>
        <w:t xml:space="preserve">-физиологических особенностей  детей позволяет организовывать занятия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подготовительной к школе группе.   </w:t>
      </w:r>
    </w:p>
    <w:p w:rsidR="00D42606" w:rsidRDefault="00D42606" w:rsidP="00D42606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Сроки, режим  реализации программы</w:t>
      </w:r>
    </w:p>
    <w:p w:rsidR="00D42606" w:rsidRDefault="00933812" w:rsidP="00D4260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курса рассчитана на 1</w:t>
      </w:r>
      <w:r w:rsidR="00AF2994">
        <w:rPr>
          <w:rFonts w:ascii="Times New Roman" w:hAnsi="Times New Roman"/>
          <w:sz w:val="24"/>
          <w:szCs w:val="24"/>
        </w:rPr>
        <w:t xml:space="preserve"> </w:t>
      </w:r>
      <w:r w:rsidR="00D42606">
        <w:rPr>
          <w:rFonts w:ascii="Times New Roman" w:hAnsi="Times New Roman"/>
          <w:sz w:val="24"/>
          <w:szCs w:val="24"/>
        </w:rPr>
        <w:t>год обучения. Работы с различными технологиями обработки материалов занятия провод</w:t>
      </w:r>
      <w:r w:rsidR="005F0888">
        <w:rPr>
          <w:rFonts w:ascii="Times New Roman" w:hAnsi="Times New Roman"/>
          <w:sz w:val="24"/>
          <w:szCs w:val="24"/>
        </w:rPr>
        <w:t>ятся   2</w:t>
      </w:r>
      <w:r w:rsidR="00D42606">
        <w:rPr>
          <w:rFonts w:ascii="Times New Roman" w:hAnsi="Times New Roman"/>
          <w:sz w:val="24"/>
          <w:szCs w:val="24"/>
        </w:rPr>
        <w:t xml:space="preserve"> часа в неделю</w:t>
      </w:r>
      <w:r>
        <w:rPr>
          <w:rFonts w:ascii="Times New Roman" w:hAnsi="Times New Roman"/>
          <w:sz w:val="24"/>
          <w:szCs w:val="24"/>
        </w:rPr>
        <w:t xml:space="preserve"> (70ч в год)</w:t>
      </w:r>
      <w:r w:rsidR="00D42606">
        <w:rPr>
          <w:rFonts w:ascii="Times New Roman" w:hAnsi="Times New Roman"/>
          <w:sz w:val="24"/>
          <w:szCs w:val="24"/>
        </w:rPr>
        <w:t xml:space="preserve"> в группах  не более 12-15 чел. Группы формируются </w:t>
      </w:r>
      <w:r w:rsidR="00D42606">
        <w:rPr>
          <w:rFonts w:ascii="Times New Roman" w:hAnsi="Times New Roman"/>
          <w:color w:val="000000"/>
          <w:sz w:val="24"/>
          <w:szCs w:val="24"/>
        </w:rPr>
        <w:t xml:space="preserve">  на основе свободного выбора обучающихся, согласованного с родителями.</w:t>
      </w:r>
    </w:p>
    <w:p w:rsidR="00D42606" w:rsidRDefault="00D42606" w:rsidP="00D42606">
      <w:pPr>
        <w:pStyle w:val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Этапы реализации программы, их обоснование и взаимосвязь.</w:t>
      </w:r>
    </w:p>
    <w:p w:rsidR="00D42606" w:rsidRDefault="009C3DB0" w:rsidP="00D4260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B761A">
        <w:rPr>
          <w:rFonts w:ascii="Times New Roman" w:hAnsi="Times New Roman"/>
          <w:sz w:val="24"/>
          <w:szCs w:val="24"/>
        </w:rPr>
        <w:t>-  обработка древесины</w:t>
      </w:r>
      <w:r>
        <w:rPr>
          <w:rFonts w:ascii="Times New Roman" w:hAnsi="Times New Roman"/>
          <w:sz w:val="24"/>
          <w:szCs w:val="24"/>
        </w:rPr>
        <w:t xml:space="preserve"> и</w:t>
      </w:r>
      <w:r w:rsidR="00933812">
        <w:rPr>
          <w:rFonts w:ascii="Times New Roman" w:hAnsi="Times New Roman"/>
          <w:sz w:val="24"/>
          <w:szCs w:val="24"/>
        </w:rPr>
        <w:t xml:space="preserve"> выжигание </w:t>
      </w:r>
    </w:p>
    <w:p w:rsidR="00D42606" w:rsidRDefault="00D42606" w:rsidP="00D4260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-</w:t>
      </w:r>
      <w:r w:rsidR="00DB761A">
        <w:rPr>
          <w:rFonts w:ascii="Times New Roman" w:hAnsi="Times New Roman"/>
          <w:sz w:val="24"/>
          <w:szCs w:val="24"/>
        </w:rPr>
        <w:t xml:space="preserve"> обработка древесины ручным способом и</w:t>
      </w:r>
      <w:r w:rsidR="00933812">
        <w:rPr>
          <w:rFonts w:ascii="Times New Roman" w:hAnsi="Times New Roman"/>
          <w:sz w:val="24"/>
          <w:szCs w:val="24"/>
        </w:rPr>
        <w:t xml:space="preserve"> обработка древесины на станке </w:t>
      </w:r>
    </w:p>
    <w:p w:rsidR="00D42606" w:rsidRDefault="009C3DB0" w:rsidP="00D42606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</w:t>
      </w:r>
      <w:r w:rsidR="00933812">
        <w:rPr>
          <w:rFonts w:ascii="Times New Roman" w:hAnsi="Times New Roman"/>
          <w:sz w:val="24"/>
          <w:szCs w:val="24"/>
        </w:rPr>
        <w:t xml:space="preserve">бработка древесины и резьба </w:t>
      </w:r>
    </w:p>
    <w:p w:rsidR="00D42606" w:rsidRDefault="00D42606" w:rsidP="00D4260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2606" w:rsidRDefault="00D42606" w:rsidP="00D42606">
      <w:pPr>
        <w:pStyle w:val="11"/>
        <w:tabs>
          <w:tab w:val="clear" w:pos="360"/>
          <w:tab w:val="left" w:pos="708"/>
        </w:tabs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учебного предмета</w:t>
      </w:r>
    </w:p>
    <w:p w:rsidR="00D42606" w:rsidRDefault="00D42606" w:rsidP="00D42606">
      <w:r>
        <w:t>Обучение творческому применению осваиваемых знаний позволяет развивать широкие познавательные интересы и инициативу учащихся, стремление к творчеству, отношение к труду и творчеству как к состоянию нормального человеческого существования, ощущение доступности обновления своих компетенций.</w:t>
      </w:r>
    </w:p>
    <w:p w:rsidR="00D42606" w:rsidRDefault="00D42606" w:rsidP="00D42606">
      <w:pPr>
        <w:rPr>
          <w:lang w:bidi="ru-RU"/>
        </w:rPr>
      </w:pPr>
      <w:r>
        <w:t>Развивает:</w:t>
      </w:r>
    </w:p>
    <w:p w:rsidR="00D42606" w:rsidRDefault="00D42606" w:rsidP="00D42606">
      <w:pPr>
        <w:widowControl w:val="0"/>
        <w:numPr>
          <w:ilvl w:val="0"/>
          <w:numId w:val="1"/>
        </w:numPr>
        <w:tabs>
          <w:tab w:val="left" w:pos="1003"/>
        </w:tabs>
        <w:suppressAutoHyphens/>
      </w:pPr>
      <w:r>
        <w:t>чувства прекрасного и эстетических чувств,</w:t>
      </w:r>
    </w:p>
    <w:p w:rsidR="00D42606" w:rsidRDefault="00D42606" w:rsidP="00D42606">
      <w:pPr>
        <w:widowControl w:val="0"/>
        <w:numPr>
          <w:ilvl w:val="0"/>
          <w:numId w:val="2"/>
        </w:numPr>
        <w:tabs>
          <w:tab w:val="left" w:pos="1003"/>
        </w:tabs>
        <w:suppressAutoHyphens/>
      </w:pPr>
      <w:r>
        <w:t>способности к организации своей учебной деятельности,</w:t>
      </w:r>
    </w:p>
    <w:p w:rsidR="00D42606" w:rsidRDefault="00D42606" w:rsidP="00D42606">
      <w:pPr>
        <w:widowControl w:val="0"/>
        <w:numPr>
          <w:ilvl w:val="0"/>
          <w:numId w:val="3"/>
        </w:numPr>
        <w:tabs>
          <w:tab w:val="left" w:pos="1003"/>
        </w:tabs>
        <w:suppressAutoHyphens/>
      </w:pPr>
      <w:r>
        <w:t>самоуважения и эмоционально-положительного отношения к себе,</w:t>
      </w:r>
    </w:p>
    <w:p w:rsidR="00D42606" w:rsidRDefault="00D42606" w:rsidP="00D42606">
      <w:pPr>
        <w:widowControl w:val="0"/>
        <w:numPr>
          <w:ilvl w:val="0"/>
          <w:numId w:val="4"/>
        </w:numPr>
        <w:tabs>
          <w:tab w:val="left" w:pos="1003"/>
        </w:tabs>
        <w:suppressAutoHyphens/>
      </w:pPr>
      <w:r>
        <w:t>целеустремленности и настойчивости в достижении целей,</w:t>
      </w:r>
    </w:p>
    <w:p w:rsidR="00D42606" w:rsidRDefault="00D42606" w:rsidP="00D42606">
      <w:pPr>
        <w:widowControl w:val="0"/>
        <w:numPr>
          <w:ilvl w:val="0"/>
          <w:numId w:val="5"/>
        </w:numPr>
        <w:tabs>
          <w:tab w:val="left" w:pos="1003"/>
        </w:tabs>
        <w:suppressAutoHyphens/>
      </w:pPr>
      <w:r>
        <w:t>готовности к сотрудничеству и помощи тем, кто в ней нуждается,</w:t>
      </w:r>
    </w:p>
    <w:p w:rsidR="00D42606" w:rsidRDefault="00D42606" w:rsidP="00D42606">
      <w:pPr>
        <w:widowControl w:val="0"/>
        <w:numPr>
          <w:ilvl w:val="0"/>
          <w:numId w:val="5"/>
        </w:numPr>
        <w:tabs>
          <w:tab w:val="left" w:pos="1003"/>
        </w:tabs>
        <w:suppressAutoHyphens/>
      </w:pPr>
      <w:r>
        <w:rPr>
          <w:color w:val="000000"/>
        </w:rPr>
        <w:t>восприятие, внимание, воображение, память, мышление,  начальные формы волевого управления поведением.</w:t>
      </w:r>
    </w:p>
    <w:p w:rsidR="00D42606" w:rsidRDefault="00D42606" w:rsidP="00D42606">
      <w:r>
        <w:t xml:space="preserve"> </w:t>
      </w:r>
      <w:r>
        <w:rPr>
          <w:color w:val="000000"/>
        </w:rPr>
        <w:t xml:space="preserve"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умений, способствует ориентации учащихся на </w:t>
      </w:r>
      <w:r>
        <w:t>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D42606" w:rsidRDefault="00D42606" w:rsidP="00D42606">
      <w:r>
        <w:t xml:space="preserve">Ориентация курса на осознание множественности моделей позволяет </w:t>
      </w:r>
      <w:proofErr w:type="gramStart"/>
      <w:r>
        <w:t>формировать не только готовность открыто</w:t>
      </w:r>
      <w:proofErr w:type="gramEnd"/>
      <w:r>
        <w:t xml:space="preserve">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D42606" w:rsidRDefault="00D42606" w:rsidP="00D42606">
      <w:pPr>
        <w:pStyle w:val="11"/>
        <w:tabs>
          <w:tab w:val="clear" w:pos="360"/>
          <w:tab w:val="left" w:pos="708"/>
        </w:tabs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предметные результаты освоения учебного предмета</w:t>
      </w:r>
    </w:p>
    <w:p w:rsidR="00D42606" w:rsidRDefault="00D42606" w:rsidP="00D42606">
      <w:pPr>
        <w:pStyle w:val="21"/>
        <w:tabs>
          <w:tab w:val="clear" w:pos="360"/>
          <w:tab w:val="left" w:pos="708"/>
        </w:tabs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D42606" w:rsidRDefault="00D42606" w:rsidP="00D42606">
      <w:pPr>
        <w:ind w:firstLine="284"/>
      </w:pPr>
      <w: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D42606" w:rsidRDefault="00D42606" w:rsidP="00D42606">
      <w:pPr>
        <w:widowControl w:val="0"/>
        <w:numPr>
          <w:ilvl w:val="0"/>
          <w:numId w:val="6"/>
        </w:numPr>
        <w:tabs>
          <w:tab w:val="left" w:pos="1003"/>
        </w:tabs>
        <w:suppressAutoHyphens/>
      </w:pPr>
      <w:r>
        <w:t xml:space="preserve">критическое отношение к информации и избирательность её восприятия; </w:t>
      </w:r>
    </w:p>
    <w:p w:rsidR="00D42606" w:rsidRDefault="00D42606" w:rsidP="00D42606">
      <w:pPr>
        <w:widowControl w:val="0"/>
        <w:numPr>
          <w:ilvl w:val="0"/>
          <w:numId w:val="7"/>
        </w:numPr>
        <w:tabs>
          <w:tab w:val="left" w:pos="1003"/>
        </w:tabs>
        <w:suppressAutoHyphens/>
      </w:pPr>
      <w:r>
        <w:t>осмысление мотивов своих действий при выполнении заданий с жизненными ситуациями;</w:t>
      </w:r>
    </w:p>
    <w:p w:rsidR="00D42606" w:rsidRDefault="00D42606" w:rsidP="00D42606">
      <w:pPr>
        <w:widowControl w:val="0"/>
        <w:numPr>
          <w:ilvl w:val="0"/>
          <w:numId w:val="8"/>
        </w:numPr>
        <w:tabs>
          <w:tab w:val="left" w:pos="1003"/>
        </w:tabs>
        <w:suppressAutoHyphens/>
      </w:pPr>
      <w: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D42606" w:rsidRDefault="00D42606" w:rsidP="00D42606">
      <w:pPr>
        <w:pStyle w:val="21"/>
        <w:tabs>
          <w:tab w:val="clear" w:pos="360"/>
          <w:tab w:val="left" w:pos="708"/>
        </w:tabs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D42606" w:rsidRDefault="00D42606" w:rsidP="00D42606">
      <w:r>
        <w:rPr>
          <w:b/>
          <w:bCs/>
        </w:rPr>
        <w:t>Регулятивные</w:t>
      </w:r>
      <w:r>
        <w:t xml:space="preserve"> универсальные учебные действия:</w:t>
      </w:r>
    </w:p>
    <w:p w:rsidR="00D42606" w:rsidRDefault="00D42606" w:rsidP="00D42606">
      <w:pPr>
        <w:widowControl w:val="0"/>
        <w:numPr>
          <w:ilvl w:val="0"/>
          <w:numId w:val="9"/>
        </w:numPr>
        <w:tabs>
          <w:tab w:val="left" w:pos="1003"/>
        </w:tabs>
        <w:suppressAutoHyphens/>
      </w:pPr>
      <w:r>
        <w:t>освоение способов решения проблем творческого характера в жизненных ситуациях;</w:t>
      </w:r>
    </w:p>
    <w:p w:rsidR="00D42606" w:rsidRDefault="00D42606" w:rsidP="00D42606">
      <w:pPr>
        <w:widowControl w:val="0"/>
        <w:numPr>
          <w:ilvl w:val="0"/>
          <w:numId w:val="10"/>
        </w:numPr>
        <w:tabs>
          <w:tab w:val="left" w:pos="1003"/>
        </w:tabs>
        <w:suppressAutoHyphens/>
      </w:pPr>
      <w: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D42606" w:rsidRDefault="00D42606" w:rsidP="00D42606">
      <w:pPr>
        <w:widowControl w:val="0"/>
        <w:numPr>
          <w:ilvl w:val="0"/>
          <w:numId w:val="11"/>
        </w:numPr>
        <w:tabs>
          <w:tab w:val="left" w:pos="1003"/>
        </w:tabs>
        <w:suppressAutoHyphens/>
      </w:pPr>
      <w: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</w:t>
      </w:r>
    </w:p>
    <w:p w:rsidR="00D42606" w:rsidRDefault="00D42606" w:rsidP="00D42606">
      <w:pPr>
        <w:numPr>
          <w:ilvl w:val="0"/>
          <w:numId w:val="11"/>
        </w:numPr>
      </w:pPr>
      <w:r>
        <w:t>определение временных рамок</w:t>
      </w:r>
    </w:p>
    <w:p w:rsidR="00D42606" w:rsidRDefault="00D42606" w:rsidP="00D42606">
      <w:pPr>
        <w:numPr>
          <w:ilvl w:val="0"/>
          <w:numId w:val="11"/>
        </w:numPr>
      </w:pPr>
      <w:r>
        <w:t>определение шагов решения задачи</w:t>
      </w:r>
    </w:p>
    <w:p w:rsidR="00D42606" w:rsidRDefault="00D42606" w:rsidP="00D42606">
      <w:pPr>
        <w:numPr>
          <w:ilvl w:val="0"/>
          <w:numId w:val="11"/>
        </w:numPr>
      </w:pPr>
      <w:r>
        <w:t>видение итогового результата</w:t>
      </w:r>
    </w:p>
    <w:p w:rsidR="00D42606" w:rsidRDefault="00D42606" w:rsidP="00D42606">
      <w:pPr>
        <w:widowControl w:val="0"/>
        <w:numPr>
          <w:ilvl w:val="0"/>
          <w:numId w:val="11"/>
        </w:numPr>
        <w:tabs>
          <w:tab w:val="left" w:pos="1003"/>
        </w:tabs>
        <w:suppressAutoHyphens/>
      </w:pPr>
      <w:r>
        <w:t>распределение функций между участниками группы</w:t>
      </w:r>
    </w:p>
    <w:p w:rsidR="00D42606" w:rsidRDefault="00D42606" w:rsidP="00D42606">
      <w:pPr>
        <w:widowControl w:val="0"/>
        <w:numPr>
          <w:ilvl w:val="0"/>
          <w:numId w:val="12"/>
        </w:numPr>
        <w:tabs>
          <w:tab w:val="left" w:pos="1003"/>
        </w:tabs>
        <w:suppressAutoHyphens/>
      </w:pPr>
      <w:r>
        <w:t>планирование последовательности шагов алгоритма для достижения цели;</w:t>
      </w:r>
    </w:p>
    <w:p w:rsidR="00D42606" w:rsidRDefault="00D42606" w:rsidP="00D42606">
      <w:pPr>
        <w:widowControl w:val="0"/>
        <w:numPr>
          <w:ilvl w:val="0"/>
          <w:numId w:val="13"/>
        </w:numPr>
        <w:tabs>
          <w:tab w:val="left" w:pos="1003"/>
        </w:tabs>
        <w:suppressAutoHyphens/>
      </w:pPr>
      <w:r>
        <w:t>поиск ошибок в плане действий и внесение в него изменений.</w:t>
      </w:r>
    </w:p>
    <w:p w:rsidR="00D42606" w:rsidRDefault="00D42606" w:rsidP="00D42606">
      <w:pPr>
        <w:ind w:left="357"/>
      </w:pPr>
      <w:r>
        <w:rPr>
          <w:b/>
          <w:bCs/>
        </w:rPr>
        <w:t>Познавательные</w:t>
      </w:r>
      <w:r>
        <w:t xml:space="preserve"> универсальные учебные действия:</w:t>
      </w:r>
    </w:p>
    <w:p w:rsidR="00D42606" w:rsidRDefault="00D42606" w:rsidP="00D42606">
      <w:pPr>
        <w:numPr>
          <w:ilvl w:val="0"/>
          <w:numId w:val="14"/>
        </w:numPr>
      </w:pPr>
      <w:r>
        <w:t>умение задавать вопросы</w:t>
      </w:r>
    </w:p>
    <w:p w:rsidR="00D42606" w:rsidRDefault="00D42606" w:rsidP="00D42606">
      <w:pPr>
        <w:numPr>
          <w:ilvl w:val="0"/>
          <w:numId w:val="14"/>
        </w:numPr>
      </w:pPr>
      <w:r>
        <w:t>умение  получать помощь</w:t>
      </w:r>
    </w:p>
    <w:p w:rsidR="00D42606" w:rsidRDefault="00D42606" w:rsidP="00D42606">
      <w:pPr>
        <w:numPr>
          <w:ilvl w:val="0"/>
          <w:numId w:val="14"/>
        </w:numPr>
      </w:pPr>
      <w:r>
        <w:t>умение пользоваться справочной, научно-популярной литературой, электронными ресурсами</w:t>
      </w:r>
    </w:p>
    <w:p w:rsidR="00D42606" w:rsidRDefault="00D42606" w:rsidP="00D42606">
      <w:pPr>
        <w:ind w:left="357"/>
      </w:pPr>
      <w:r>
        <w:rPr>
          <w:b/>
          <w:bCs/>
        </w:rPr>
        <w:t>Коммуникативные</w:t>
      </w:r>
      <w:r>
        <w:t xml:space="preserve"> универсальные учебные действия:</w:t>
      </w:r>
    </w:p>
    <w:p w:rsidR="00D42606" w:rsidRDefault="00D42606" w:rsidP="00D42606">
      <w:pPr>
        <w:widowControl w:val="0"/>
        <w:numPr>
          <w:ilvl w:val="0"/>
          <w:numId w:val="15"/>
        </w:numPr>
        <w:tabs>
          <w:tab w:val="left" w:pos="1003"/>
        </w:tabs>
        <w:suppressAutoHyphens/>
      </w:pPr>
      <w:r>
        <w:t>умение обосновывать свою точку зрения (аргументировать, основываясь на предметном знании)</w:t>
      </w:r>
    </w:p>
    <w:p w:rsidR="00D42606" w:rsidRDefault="00D42606" w:rsidP="00D42606">
      <w:pPr>
        <w:numPr>
          <w:ilvl w:val="0"/>
          <w:numId w:val="15"/>
        </w:numPr>
      </w:pPr>
      <w:r>
        <w:t xml:space="preserve">способность принять другую точку зрения, отличную </w:t>
      </w:r>
      <w:proofErr w:type="gramStart"/>
      <w:r>
        <w:t>от</w:t>
      </w:r>
      <w:proofErr w:type="gramEnd"/>
      <w:r>
        <w:t xml:space="preserve"> своей</w:t>
      </w:r>
    </w:p>
    <w:p w:rsidR="00D42606" w:rsidRDefault="00D42606" w:rsidP="00D42606">
      <w:pPr>
        <w:widowControl w:val="0"/>
        <w:numPr>
          <w:ilvl w:val="0"/>
          <w:numId w:val="15"/>
        </w:numPr>
        <w:tabs>
          <w:tab w:val="left" w:pos="1003"/>
        </w:tabs>
        <w:suppressAutoHyphens/>
      </w:pPr>
      <w:r>
        <w:t>способность работать в команде;</w:t>
      </w:r>
    </w:p>
    <w:p w:rsidR="00D42606" w:rsidRDefault="00D42606" w:rsidP="00D42606">
      <w:pPr>
        <w:widowControl w:val="0"/>
        <w:numPr>
          <w:ilvl w:val="0"/>
          <w:numId w:val="16"/>
        </w:numPr>
        <w:tabs>
          <w:tab w:val="left" w:pos="1003"/>
        </w:tabs>
        <w:suppressAutoHyphens/>
      </w:pPr>
      <w:r>
        <w:t>выслушивание собеседника и ведение диалога.</w:t>
      </w:r>
    </w:p>
    <w:p w:rsidR="00D42606" w:rsidRDefault="00D42606" w:rsidP="00D42606">
      <w:pPr>
        <w:pStyle w:val="21"/>
        <w:tabs>
          <w:tab w:val="clear" w:pos="360"/>
          <w:tab w:val="left" w:pos="708"/>
        </w:tabs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D42606" w:rsidRDefault="00D42606" w:rsidP="00D42606">
      <w:pPr>
        <w:numPr>
          <w:ilvl w:val="0"/>
          <w:numId w:val="1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</w:rPr>
      </w:pPr>
      <w:r>
        <w:rPr>
          <w:i/>
          <w:iCs/>
        </w:rPr>
        <w:t>В познавательной сфере: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оценка технологических свойств материалов и областей их применения;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ориентация в имеющихся и возможных технических средствах и технологиях создания объектов труда;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владение алгоритмами и методами решения технических и технологических задач;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распознавание видов, назначения материалов, инструментов и оборудования, применяемого в техническом труде;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D42606" w:rsidRDefault="00D42606" w:rsidP="00D42606">
      <w:pPr>
        <w:numPr>
          <w:ilvl w:val="0"/>
          <w:numId w:val="18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применение элементов прикладной экономики при обосновании технологий и проектов.</w:t>
      </w:r>
    </w:p>
    <w:p w:rsidR="00D42606" w:rsidRDefault="00D42606" w:rsidP="00D42606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</w:rPr>
      </w:pPr>
      <w:r>
        <w:rPr>
          <w:i/>
          <w:iCs/>
        </w:rPr>
        <w:t xml:space="preserve">В трудовой сфере: 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планирование технологического процесса и процесса труда;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подбор материалов с учетом характера объекта труда и технологии;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lastRenderedPageBreak/>
        <w:t>проведение необходимых опытов и исследований при подборе материалов и проектировании объекта труда;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подбор инструментов и оборудования с учетом требований технологии и материально-энергетических ресурсов;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проектирование последовательности операций и составление операционной карты работ;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выполнение технологических операций с соблюдением установленных норм, стандартов и ограничений;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соблюдение норм и правил безопасности труда и пожарной безопасности;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соблюдение трудовой и технологической дисциплины;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обоснование критериев и показателей качества промежуточных и конечных результатов труда;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выбор и использование кодов и сре</w:t>
      </w:r>
      <w:proofErr w:type="gramStart"/>
      <w:r>
        <w:t>дств пр</w:t>
      </w:r>
      <w:proofErr w:type="gramEnd"/>
      <w:r>
        <w:t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выявление допущенных ошибок в процессе труда и обоснование способов их исправления;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документирование результатов труда и проектной деятельности;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расчет себестоимости продукта труда;</w:t>
      </w:r>
    </w:p>
    <w:p w:rsidR="00D42606" w:rsidRDefault="00D42606" w:rsidP="00D42606">
      <w:pPr>
        <w:numPr>
          <w:ilvl w:val="1"/>
          <w:numId w:val="20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экономическая оценка возможной прибыли с учетом сложившейся ситуации на рынке товаров и услуг.</w:t>
      </w:r>
    </w:p>
    <w:p w:rsidR="00D42606" w:rsidRDefault="00D42606" w:rsidP="00D42606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</w:rPr>
      </w:pPr>
      <w:r>
        <w:rPr>
          <w:i/>
          <w:iCs/>
        </w:rPr>
        <w:t>В мотивационной сфере: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  <w:tab w:val="num" w:pos="1440"/>
        </w:tabs>
        <w:autoSpaceDE w:val="0"/>
        <w:autoSpaceDN w:val="0"/>
        <w:adjustRightInd w:val="0"/>
        <w:ind w:left="720" w:hanging="11"/>
        <w:jc w:val="both"/>
      </w:pPr>
      <w:r>
        <w:t>оценивание своей способности и готовности к труду в конкретной предметной деятельности;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  <w:tab w:val="num" w:pos="1440"/>
        </w:tabs>
        <w:autoSpaceDE w:val="0"/>
        <w:autoSpaceDN w:val="0"/>
        <w:adjustRightInd w:val="0"/>
        <w:ind w:left="720" w:hanging="11"/>
        <w:jc w:val="both"/>
      </w:pPr>
      <w: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согласование своих потребностей и требований с другими участниками познавательно-трудовой деятельности;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осознание ответственности за качество результатов труда;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наличие экологической культуры при обосновании объекта труда и выполнении работ;</w:t>
      </w:r>
    </w:p>
    <w:p w:rsidR="00D42606" w:rsidRDefault="00D42606" w:rsidP="00D42606">
      <w:pPr>
        <w:numPr>
          <w:ilvl w:val="1"/>
          <w:numId w:val="2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стремление к экономии и бережливости в расходовании времени, материалов, денежных средств и труда.</w:t>
      </w:r>
    </w:p>
    <w:p w:rsidR="00D42606" w:rsidRDefault="00D42606" w:rsidP="00D42606">
      <w:pPr>
        <w:numPr>
          <w:ilvl w:val="0"/>
          <w:numId w:val="19"/>
        </w:numPr>
        <w:tabs>
          <w:tab w:val="num" w:pos="5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</w:rPr>
      </w:pPr>
      <w:r>
        <w:rPr>
          <w:i/>
          <w:iCs/>
        </w:rPr>
        <w:t xml:space="preserve">В эстетической сфере: 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дизайнерское проектирование технического изделия;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моделирование художественного оформления объекта труда;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разработка варианта рекламы выполненного технического объекта;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эстетическое и рациональное оснащение рабочего места с учетом требований эргономики и научной организации труда;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опрятное содержание рабочей одежды.</w:t>
      </w:r>
    </w:p>
    <w:p w:rsidR="00D42606" w:rsidRDefault="00D42606" w:rsidP="00D42606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i/>
          <w:iCs/>
        </w:rPr>
      </w:pPr>
      <w:r>
        <w:rPr>
          <w:i/>
          <w:iCs/>
        </w:rPr>
        <w:t xml:space="preserve">5. В коммуникативной сфере: 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выбор знаковых систем и сре</w:t>
      </w:r>
      <w:proofErr w:type="gramStart"/>
      <w:r>
        <w:t>дств дл</w:t>
      </w:r>
      <w:proofErr w:type="gramEnd"/>
      <w:r>
        <w:t>я кодирования и оформления информации в процессе коммуникации;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оформление коммуникационной и технологической документации с учетом требований действующих стандартов;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публичная презентация и защита проекта технического изделия;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разработка вариантов рекламных образов, слоганов и лейблов;</w:t>
      </w:r>
    </w:p>
    <w:p w:rsidR="00D42606" w:rsidRDefault="00D42606" w:rsidP="00D42606">
      <w:pPr>
        <w:numPr>
          <w:ilvl w:val="1"/>
          <w:numId w:val="22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lastRenderedPageBreak/>
        <w:t>потребительская оценка зрительного ряда действующей рекламы.</w:t>
      </w:r>
    </w:p>
    <w:p w:rsidR="00D42606" w:rsidRDefault="00D42606" w:rsidP="00D42606">
      <w:pPr>
        <w:numPr>
          <w:ilvl w:val="1"/>
          <w:numId w:val="18"/>
        </w:numPr>
        <w:tabs>
          <w:tab w:val="clear" w:pos="1620"/>
          <w:tab w:val="num" w:pos="1080"/>
          <w:tab w:val="num" w:pos="1800"/>
        </w:tabs>
        <w:autoSpaceDE w:val="0"/>
        <w:autoSpaceDN w:val="0"/>
        <w:adjustRightInd w:val="0"/>
        <w:ind w:left="0" w:firstLine="720"/>
        <w:jc w:val="both"/>
        <w:rPr>
          <w:i/>
          <w:iCs/>
        </w:rPr>
      </w:pPr>
      <w:r>
        <w:rPr>
          <w:i/>
          <w:iCs/>
        </w:rPr>
        <w:t xml:space="preserve">В психофизической сфере </w:t>
      </w:r>
    </w:p>
    <w:p w:rsidR="00D42606" w:rsidRDefault="00D42606" w:rsidP="00D42606">
      <w:pPr>
        <w:numPr>
          <w:ilvl w:val="1"/>
          <w:numId w:val="2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D42606" w:rsidRDefault="00D42606" w:rsidP="00D42606">
      <w:pPr>
        <w:numPr>
          <w:ilvl w:val="1"/>
          <w:numId w:val="24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достижение необходимой точности движений при выполнении различных технологических операций;</w:t>
      </w:r>
    </w:p>
    <w:p w:rsidR="00D42606" w:rsidRDefault="00D42606" w:rsidP="00D42606">
      <w:pPr>
        <w:numPr>
          <w:ilvl w:val="1"/>
          <w:numId w:val="24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>соблюдение требуемой величины усилия, прикладываемого к инструменту с учетом технологических требований;</w:t>
      </w:r>
    </w:p>
    <w:p w:rsidR="00D42606" w:rsidRDefault="00D42606" w:rsidP="00D42606">
      <w:pPr>
        <w:numPr>
          <w:ilvl w:val="1"/>
          <w:numId w:val="24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</w:pPr>
      <w:r>
        <w:t xml:space="preserve">сочетание образного и логического мышления в процессе проектной деятельности. </w:t>
      </w:r>
    </w:p>
    <w:tbl>
      <w:tblPr>
        <w:tblW w:w="10620" w:type="dxa"/>
        <w:tblInd w:w="-792" w:type="dxa"/>
        <w:tblLook w:val="01E0" w:firstRow="1" w:lastRow="1" w:firstColumn="1" w:lastColumn="1" w:noHBand="0" w:noVBand="0"/>
      </w:tblPr>
      <w:tblGrid>
        <w:gridCol w:w="10539"/>
        <w:gridCol w:w="81"/>
      </w:tblGrid>
      <w:tr w:rsidR="00D42606" w:rsidTr="00D42606">
        <w:trPr>
          <w:gridAfter w:val="1"/>
          <w:wAfter w:w="81" w:type="dxa"/>
        </w:trPr>
        <w:tc>
          <w:tcPr>
            <w:tcW w:w="10539" w:type="dxa"/>
            <w:vAlign w:val="center"/>
          </w:tcPr>
          <w:p w:rsidR="00D42606" w:rsidRDefault="00D42606">
            <w:pPr>
              <w:rPr>
                <w:b/>
              </w:rPr>
            </w:pPr>
          </w:p>
        </w:tc>
      </w:tr>
      <w:tr w:rsidR="00D42606" w:rsidTr="00D42606">
        <w:trPr>
          <w:trHeight w:val="1965"/>
        </w:trPr>
        <w:tc>
          <w:tcPr>
            <w:tcW w:w="10620" w:type="dxa"/>
            <w:gridSpan w:val="2"/>
          </w:tcPr>
          <w:p w:rsidR="00D42606" w:rsidRDefault="00D42606">
            <w:pPr>
              <w:jc w:val="center"/>
              <w:rPr>
                <w:b/>
              </w:rPr>
            </w:pPr>
            <w:r>
              <w:rPr>
                <w:b/>
              </w:rPr>
              <w:t>Рекомендации по оцениванию результатов обучения</w:t>
            </w:r>
          </w:p>
          <w:p w:rsidR="00D42606" w:rsidRDefault="00D42606"/>
          <w:p w:rsidR="00D42606" w:rsidRDefault="00D42606">
            <w:r>
              <w:t>- качественное изготовление изделий</w:t>
            </w:r>
          </w:p>
          <w:p w:rsidR="00D42606" w:rsidRDefault="00D42606">
            <w:r>
              <w:t>- правильность выбора заготовки</w:t>
            </w:r>
          </w:p>
          <w:p w:rsidR="00D42606" w:rsidRDefault="00D42606">
            <w:r>
              <w:t>- правильность выполнения работ (пиление, строгание, сверление) ручным способом</w:t>
            </w:r>
          </w:p>
          <w:p w:rsidR="00D42606" w:rsidRDefault="00D42606">
            <w:r>
              <w:t>- правильность выполнения операций (деталей</w:t>
            </w:r>
            <w:proofErr w:type="gramStart"/>
            <w:r>
              <w:t xml:space="preserve"> )</w:t>
            </w:r>
            <w:proofErr w:type="gramEnd"/>
            <w:r w:rsidR="005F0888">
              <w:t xml:space="preserve"> </w:t>
            </w:r>
            <w:r w:rsidR="008F160F">
              <w:t>на СТД – 120 станке</w:t>
            </w:r>
          </w:p>
          <w:p w:rsidR="008F160F" w:rsidRDefault="008F160F"/>
          <w:p w:rsidR="00D42606" w:rsidRDefault="00D42606"/>
          <w:p w:rsidR="00D42606" w:rsidRDefault="00D42606">
            <w:pPr>
              <w:jc w:val="center"/>
              <w:rPr>
                <w:b/>
              </w:rPr>
            </w:pPr>
            <w:r>
              <w:rPr>
                <w:b/>
              </w:rPr>
              <w:t>Приложение к программе.</w:t>
            </w:r>
          </w:p>
          <w:p w:rsidR="00D42606" w:rsidRDefault="00D42606"/>
          <w:p w:rsidR="00D42606" w:rsidRDefault="00D42606">
            <w:r>
              <w:t>Контрольные работы в виде тестов:</w:t>
            </w:r>
          </w:p>
          <w:p w:rsidR="00D42606" w:rsidRDefault="00D42606">
            <w:r>
              <w:t>- «Оборудование рабочего места для ручной обработки древесины и металла»</w:t>
            </w:r>
          </w:p>
          <w:p w:rsidR="00D42606" w:rsidRDefault="00D42606">
            <w:r>
              <w:t>- «Пиление, строгание сверление древесины»</w:t>
            </w:r>
          </w:p>
          <w:p w:rsidR="00D42606" w:rsidRDefault="00D42606">
            <w:r>
              <w:t>- «Устройство, назначение токарного станка по дереву»</w:t>
            </w:r>
          </w:p>
          <w:p w:rsidR="00D42606" w:rsidRDefault="00D42606">
            <w:r>
              <w:t>- «Устройство,</w:t>
            </w:r>
            <w:r w:rsidR="008F160F">
              <w:t xml:space="preserve"> назначение сверлильного станка</w:t>
            </w:r>
          </w:p>
          <w:p w:rsidR="00D42606" w:rsidRDefault="00D42606"/>
        </w:tc>
      </w:tr>
      <w:tr w:rsidR="00D42606" w:rsidTr="00D42606">
        <w:trPr>
          <w:gridAfter w:val="1"/>
          <w:wAfter w:w="81" w:type="dxa"/>
        </w:trPr>
        <w:tc>
          <w:tcPr>
            <w:tcW w:w="10539" w:type="dxa"/>
            <w:vAlign w:val="center"/>
          </w:tcPr>
          <w:p w:rsidR="00D42606" w:rsidRDefault="00D42606">
            <w:pPr>
              <w:rPr>
                <w:b/>
              </w:rPr>
            </w:pPr>
          </w:p>
        </w:tc>
      </w:tr>
      <w:tr w:rsidR="00D42606" w:rsidTr="00D42606">
        <w:trPr>
          <w:trHeight w:val="3245"/>
        </w:trPr>
        <w:tc>
          <w:tcPr>
            <w:tcW w:w="10620" w:type="dxa"/>
            <w:gridSpan w:val="2"/>
          </w:tcPr>
          <w:p w:rsidR="001E283F" w:rsidRDefault="001E283F" w:rsidP="001E283F">
            <w:pPr>
              <w:pStyle w:val="11"/>
              <w:tabs>
                <w:tab w:val="clear" w:pos="360"/>
                <w:tab w:val="left" w:pos="708"/>
              </w:tabs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материально-технического обеспечения образовательного процесса</w:t>
            </w:r>
          </w:p>
          <w:p w:rsidR="001E283F" w:rsidRDefault="001E283F" w:rsidP="001E283F">
            <w:pPr>
              <w:rPr>
                <w:lang w:bidi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28"/>
              <w:gridCol w:w="5553"/>
              <w:gridCol w:w="3190"/>
            </w:tblGrid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Наименование объектов и средств материально-технического обеспечения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 xml:space="preserve">Количество 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наборы столярного инструмента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15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 xml:space="preserve">2. 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токарный станок  СТД – 120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2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4.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фрезерный станок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5.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сверлильный станок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2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6.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proofErr w:type="spellStart"/>
                  <w:r>
                    <w:t>выжигатель</w:t>
                  </w:r>
                  <w:proofErr w:type="spellEnd"/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15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7.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ручная дрель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</w:t>
                  </w:r>
                </w:p>
              </w:tc>
            </w:tr>
            <w:tr w:rsidR="001E283F" w:rsidTr="00491C3B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8.</w:t>
                  </w:r>
                </w:p>
              </w:tc>
              <w:tc>
                <w:tcPr>
                  <w:tcW w:w="5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наборы слесарного инструмента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83F" w:rsidRDefault="001E283F" w:rsidP="00491C3B">
                  <w:r>
                    <w:t>15</w:t>
                  </w:r>
                </w:p>
              </w:tc>
            </w:tr>
          </w:tbl>
          <w:p w:rsidR="001E283F" w:rsidRDefault="001E283F" w:rsidP="001E283F"/>
          <w:p w:rsidR="00D42606" w:rsidRDefault="00D42606">
            <w:pPr>
              <w:jc w:val="center"/>
            </w:pPr>
          </w:p>
        </w:tc>
      </w:tr>
      <w:tr w:rsidR="00D42606" w:rsidTr="00D42606">
        <w:trPr>
          <w:gridAfter w:val="1"/>
          <w:wAfter w:w="81" w:type="dxa"/>
        </w:trPr>
        <w:tc>
          <w:tcPr>
            <w:tcW w:w="10539" w:type="dxa"/>
            <w:vAlign w:val="center"/>
          </w:tcPr>
          <w:p w:rsidR="00D42606" w:rsidRDefault="00D42606">
            <w:pPr>
              <w:rPr>
                <w:b/>
              </w:rPr>
            </w:pPr>
          </w:p>
        </w:tc>
      </w:tr>
      <w:tr w:rsidR="00D42606" w:rsidTr="00D42606">
        <w:trPr>
          <w:trHeight w:val="3396"/>
        </w:trPr>
        <w:tc>
          <w:tcPr>
            <w:tcW w:w="10620" w:type="dxa"/>
            <w:gridSpan w:val="2"/>
          </w:tcPr>
          <w:p w:rsidR="00D1035C" w:rsidRDefault="00D1035C" w:rsidP="00D1035C">
            <w:pPr>
              <w:tabs>
                <w:tab w:val="left" w:pos="810"/>
              </w:tabs>
            </w:pPr>
            <w:r>
              <w:tab/>
            </w:r>
          </w:p>
          <w:p w:rsidR="00D1035C" w:rsidRPr="00D1035C" w:rsidRDefault="00D1035C" w:rsidP="00D1035C"/>
          <w:p w:rsidR="00D1035C" w:rsidRPr="00D1035C" w:rsidRDefault="00D1035C" w:rsidP="00D1035C"/>
          <w:p w:rsidR="00D1035C" w:rsidRPr="00D1035C" w:rsidRDefault="00D1035C" w:rsidP="00D1035C"/>
          <w:p w:rsidR="00D1035C" w:rsidRPr="00D1035C" w:rsidRDefault="00D1035C" w:rsidP="00D1035C"/>
          <w:p w:rsidR="00D1035C" w:rsidRPr="00D1035C" w:rsidRDefault="00D1035C" w:rsidP="00D1035C"/>
          <w:p w:rsidR="00D1035C" w:rsidRDefault="00D1035C" w:rsidP="00D1035C"/>
          <w:p w:rsidR="00D1035C" w:rsidRDefault="00D1035C" w:rsidP="00D1035C"/>
          <w:p w:rsidR="00D42606" w:rsidRPr="00D1035C" w:rsidRDefault="00D42606" w:rsidP="00D1035C">
            <w:pPr>
              <w:ind w:firstLine="708"/>
            </w:pPr>
          </w:p>
        </w:tc>
      </w:tr>
      <w:tr w:rsidR="00D42606" w:rsidTr="00D42606">
        <w:trPr>
          <w:gridAfter w:val="1"/>
          <w:wAfter w:w="81" w:type="dxa"/>
        </w:trPr>
        <w:tc>
          <w:tcPr>
            <w:tcW w:w="10539" w:type="dxa"/>
            <w:vAlign w:val="center"/>
          </w:tcPr>
          <w:p w:rsidR="00D42606" w:rsidRDefault="00D42606">
            <w:pPr>
              <w:rPr>
                <w:b/>
              </w:rPr>
            </w:pPr>
          </w:p>
        </w:tc>
      </w:tr>
      <w:tr w:rsidR="00D42606" w:rsidTr="00D42606">
        <w:trPr>
          <w:trHeight w:val="1286"/>
        </w:trPr>
        <w:tc>
          <w:tcPr>
            <w:tcW w:w="10620" w:type="dxa"/>
            <w:gridSpan w:val="2"/>
          </w:tcPr>
          <w:p w:rsidR="00D42606" w:rsidRDefault="00D42606"/>
          <w:p w:rsidR="00D42606" w:rsidRDefault="00D1035C" w:rsidP="00D1035C">
            <w:pPr>
              <w:tabs>
                <w:tab w:val="left" w:pos="915"/>
              </w:tabs>
            </w:pPr>
            <w:r>
              <w:tab/>
            </w:r>
            <w:r>
              <w:tab/>
            </w:r>
          </w:p>
        </w:tc>
      </w:tr>
    </w:tbl>
    <w:p w:rsidR="00D42606" w:rsidRDefault="00D42606" w:rsidP="00D42606">
      <w:pPr>
        <w:jc w:val="center"/>
        <w:rPr>
          <w:b/>
          <w:lang w:bidi="ru-RU"/>
        </w:rPr>
      </w:pPr>
      <w:bookmarkStart w:id="0" w:name="_GoBack"/>
      <w:bookmarkEnd w:id="0"/>
    </w:p>
    <w:p w:rsidR="00D42606" w:rsidRDefault="00D42606" w:rsidP="00D42606">
      <w:pPr>
        <w:jc w:val="center"/>
        <w:rPr>
          <w:b/>
          <w:lang w:bidi="ru-RU"/>
        </w:rPr>
      </w:pPr>
      <w:r>
        <w:rPr>
          <w:b/>
          <w:lang w:bidi="ru-RU"/>
        </w:rPr>
        <w:t>Календарно-тематическое планирование.</w:t>
      </w:r>
    </w:p>
    <w:p w:rsidR="00D42606" w:rsidRDefault="00213F40" w:rsidP="00D42606">
      <w:pPr>
        <w:jc w:val="center"/>
        <w:rPr>
          <w:b/>
          <w:lang w:bidi="ru-RU"/>
        </w:rPr>
      </w:pPr>
      <w:r>
        <w:rPr>
          <w:b/>
          <w:lang w:bidi="ru-RU"/>
        </w:rPr>
        <w:t>5</w:t>
      </w:r>
      <w:r w:rsidR="00AE7EA2">
        <w:rPr>
          <w:b/>
          <w:lang w:bidi="ru-RU"/>
        </w:rPr>
        <w:t>-6</w:t>
      </w:r>
      <w:r>
        <w:rPr>
          <w:b/>
          <w:lang w:bidi="ru-RU"/>
        </w:rPr>
        <w:t xml:space="preserve"> класс</w:t>
      </w:r>
      <w:r w:rsidR="00AE7EA2">
        <w:rPr>
          <w:b/>
          <w:lang w:bidi="ru-RU"/>
        </w:rPr>
        <w:t>ы</w:t>
      </w:r>
    </w:p>
    <w:p w:rsidR="00213F40" w:rsidRDefault="00213F40" w:rsidP="00D42606">
      <w:pPr>
        <w:jc w:val="center"/>
        <w:rPr>
          <w:b/>
          <w:lang w:bidi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49"/>
        <w:gridCol w:w="2837"/>
        <w:gridCol w:w="1134"/>
        <w:gridCol w:w="1134"/>
        <w:gridCol w:w="850"/>
        <w:gridCol w:w="1276"/>
        <w:gridCol w:w="1134"/>
      </w:tblGrid>
      <w:tr w:rsidR="00142ECB" w:rsidTr="00142ECB">
        <w:trPr>
          <w:trHeight w:val="4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>
            <w:pPr>
              <w:spacing w:after="100" w:afterAutospacing="1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Тематическое планирование</w:t>
            </w:r>
          </w:p>
          <w:p w:rsidR="00142ECB" w:rsidRDefault="00142EC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rPr>
                <w:b/>
                <w:bCs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BD29F3">
            <w:pPr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pPr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142ECB" w:rsidTr="00142ECB">
        <w:trPr>
          <w:trHeight w:val="4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rPr>
                <w:b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rPr>
                <w:b/>
              </w:rPr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1-2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Вводное занятие. Инструктаж по ТБ.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04.09.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Древесина как природный материал, пороки древесины. Искусственные пиломатериалы.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Выбор материала. Разметка древесины. Планирование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Пиление древесины с помощью ножовки и лучковой пилы. Подготовка заготовок.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18.09.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Строгание древесины с помощью шерхебеля и рубанка. Отработка приемов строгания.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18.09.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7-8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Изготовление ящика из древесины. Планирование работ, подготовка заготовок.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  <w:r>
              <w:t>25.09.</w:t>
            </w:r>
          </w:p>
          <w:p w:rsidR="00142ECB" w:rsidRDefault="00142ECB" w:rsidP="006136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9-10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 xml:space="preserve">Соединение деталей на гвоздях и шурупах.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02.10.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11-12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Изготовление разделочной доски: выбор заготовки, разметка, выпиливание.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09.10.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13-14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Изготовление ручки для молотка: выбор материала и изготовление.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16.10.</w:t>
            </w:r>
          </w:p>
          <w:p w:rsidR="00142ECB" w:rsidRDefault="00142ECB" w:rsidP="006136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15-16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Сверление отверстий.  Виды сверл. Устройство коловорота, механической и электрической дрелей.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23.10.</w:t>
            </w:r>
          </w:p>
          <w:p w:rsidR="00142ECB" w:rsidRDefault="00142ECB" w:rsidP="006136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17-18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30.10.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19-20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13.11.</w:t>
            </w:r>
          </w:p>
          <w:p w:rsidR="00142ECB" w:rsidRDefault="00142ECB" w:rsidP="0061366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21-22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20.11.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23-24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  <w:p w:rsidR="00142ECB" w:rsidRDefault="00142E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27.11.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25-26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04.12.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27-28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11.12.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t>29-30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18.12.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>
            <w:pPr>
              <w:jc w:val="center"/>
            </w:pPr>
            <w:r>
              <w:lastRenderedPageBreak/>
              <w:t>31-32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25.12.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33-34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Изготовления изделий из древесины ручным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15.01.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35-36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Виды и назначение токарного станка СТД - 120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22.01.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37-38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Устройств токарного станка СТД - 120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29.01.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39-40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05.02.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41-42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12.02.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43-44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19.02.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45-46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26.02.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47-48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05.03.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49-50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12.03.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51-52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19.03.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53-54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02.04.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55-56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09.04.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57-58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16.04.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59-60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23.04.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61-62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  <w:p w:rsidR="00142ECB" w:rsidRDefault="00142E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30.04.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63-64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07.05.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Default="00142ECB" w:rsidP="004A3EDF">
            <w:pPr>
              <w:jc w:val="center"/>
            </w:pPr>
            <w:r>
              <w:t>65-66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14.05.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 w:rsidP="004A3EDF">
            <w:pPr>
              <w:jc w:val="center"/>
            </w:pPr>
            <w:r>
              <w:t>67-68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Обработка древесины на токарном станке СТД – 120 Изготовление изделий на станке.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21.05.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1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lastRenderedPageBreak/>
              <w:t>69-70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>
            <w:r>
              <w:t>Подготовка к выставке поделок учащихся кружка «Умелые руки»: оформление стендов, доработка изделий.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CB" w:rsidRDefault="00142EC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CB" w:rsidRDefault="00142ECB" w:rsidP="00613661">
            <w:pPr>
              <w:jc w:val="center"/>
            </w:pPr>
            <w:r>
              <w:t>28.05.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Default="00142ECB" w:rsidP="00613661">
            <w:pPr>
              <w:jc w:val="center"/>
            </w:pPr>
          </w:p>
        </w:tc>
      </w:tr>
      <w:tr w:rsidR="00142ECB" w:rsidTr="00142ECB">
        <w:trPr>
          <w:trHeight w:val="459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CB" w:rsidRPr="00C46BB0" w:rsidRDefault="00142ECB">
            <w:pPr>
              <w:rPr>
                <w:b/>
              </w:rPr>
            </w:pP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CB" w:rsidRPr="00C46BB0" w:rsidRDefault="00142ECB">
            <w:pPr>
              <w:rPr>
                <w:b/>
              </w:rPr>
            </w:pPr>
            <w:r w:rsidRPr="00C46BB0">
              <w:rPr>
                <w:b/>
              </w:rPr>
              <w:t>Итого: 70 часов</w:t>
            </w:r>
          </w:p>
        </w:tc>
      </w:tr>
    </w:tbl>
    <w:p w:rsidR="00D42606" w:rsidRDefault="00D42606" w:rsidP="00D42606">
      <w:pPr>
        <w:rPr>
          <w:lang w:bidi="ru-RU"/>
        </w:rPr>
      </w:pPr>
    </w:p>
    <w:p w:rsidR="00D42606" w:rsidRDefault="00D42606" w:rsidP="00D42606">
      <w:pPr>
        <w:rPr>
          <w:lang w:bidi="ru-RU"/>
        </w:rPr>
      </w:pPr>
    </w:p>
    <w:p w:rsidR="00D42606" w:rsidRDefault="00D42606" w:rsidP="00D42606">
      <w:pPr>
        <w:pStyle w:val="11"/>
        <w:tabs>
          <w:tab w:val="clear" w:pos="360"/>
          <w:tab w:val="left" w:pos="708"/>
        </w:tabs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D42606" w:rsidRDefault="00D42606" w:rsidP="00D42606">
      <w:pPr>
        <w:rPr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3"/>
        <w:gridCol w:w="3190"/>
      </w:tblGrid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Наименование объектов и средств материально-технического обеспечения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 xml:space="preserve">Количество 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наборы столярного инструмента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15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 xml:space="preserve">2.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токарный станок  СТД – 120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1E283F">
            <w:r>
              <w:t>2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4.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фрезерный станок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5.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сверлильный станок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1E283F">
            <w:r>
              <w:t>2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6.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proofErr w:type="spellStart"/>
            <w:r>
              <w:t>выжигатель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15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7.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ручная дрель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</w:t>
            </w:r>
          </w:p>
        </w:tc>
      </w:tr>
      <w:tr w:rsidR="00D42606" w:rsidTr="00D42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8.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наборы слесарного инструмента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06" w:rsidRDefault="00D42606">
            <w:r>
              <w:t>15</w:t>
            </w:r>
          </w:p>
        </w:tc>
      </w:tr>
    </w:tbl>
    <w:p w:rsidR="00D42606" w:rsidRDefault="00D42606" w:rsidP="00D42606"/>
    <w:sectPr w:rsidR="00D42606" w:rsidSect="00C27AB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AD" w:rsidRDefault="00460BAD" w:rsidP="00912420">
      <w:r>
        <w:separator/>
      </w:r>
    </w:p>
  </w:endnote>
  <w:endnote w:type="continuationSeparator" w:id="0">
    <w:p w:rsidR="00460BAD" w:rsidRDefault="00460BAD" w:rsidP="0091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AD" w:rsidRDefault="00460BAD" w:rsidP="00912420">
      <w:r>
        <w:separator/>
      </w:r>
    </w:p>
  </w:footnote>
  <w:footnote w:type="continuationSeparator" w:id="0">
    <w:p w:rsidR="00460BAD" w:rsidRDefault="00460BAD" w:rsidP="0091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RTF_Num 8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RTF_Num 9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3">
    <w:nsid w:val="0000000D"/>
    <w:multiLevelType w:val="multilevel"/>
    <w:tmpl w:val="0000000D"/>
    <w:name w:val="RTF_Num 14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4">
    <w:nsid w:val="0000000F"/>
    <w:multiLevelType w:val="multilevel"/>
    <w:tmpl w:val="0000000F"/>
    <w:name w:val="RTF_Num 16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5">
    <w:nsid w:val="00000011"/>
    <w:multiLevelType w:val="multilevel"/>
    <w:tmpl w:val="00000011"/>
    <w:name w:val="RTF_Num 18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6">
    <w:nsid w:val="0000001F"/>
    <w:multiLevelType w:val="multilevel"/>
    <w:tmpl w:val="0000001F"/>
    <w:name w:val="RTF_Num 32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7">
    <w:nsid w:val="00000026"/>
    <w:multiLevelType w:val="multilevel"/>
    <w:tmpl w:val="00000026"/>
    <w:name w:val="RTF_Num 39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8">
    <w:nsid w:val="00000029"/>
    <w:multiLevelType w:val="multilevel"/>
    <w:tmpl w:val="00000029"/>
    <w:name w:val="RTF_Num 42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9">
    <w:nsid w:val="00000039"/>
    <w:multiLevelType w:val="multilevel"/>
    <w:tmpl w:val="00000039"/>
    <w:name w:val="RTF_Num 58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0">
    <w:nsid w:val="0000003A"/>
    <w:multiLevelType w:val="multilevel"/>
    <w:tmpl w:val="0000003A"/>
    <w:name w:val="RTF_Num 59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1">
    <w:nsid w:val="00000045"/>
    <w:multiLevelType w:val="multilevel"/>
    <w:tmpl w:val="00000045"/>
    <w:name w:val="RTF_Num 70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2">
    <w:nsid w:val="00000058"/>
    <w:multiLevelType w:val="multilevel"/>
    <w:tmpl w:val="00000058"/>
    <w:name w:val="RTF_Num 89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3">
    <w:nsid w:val="0000005F"/>
    <w:multiLevelType w:val="multilevel"/>
    <w:tmpl w:val="0000005F"/>
    <w:name w:val="RTF_Num 96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4">
    <w:nsid w:val="0000006D"/>
    <w:multiLevelType w:val="multilevel"/>
    <w:tmpl w:val="0000006D"/>
    <w:name w:val="RTF_Num 109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5">
    <w:nsid w:val="00000070"/>
    <w:multiLevelType w:val="multilevel"/>
    <w:tmpl w:val="00000070"/>
    <w:name w:val="RTF_Num 112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/>
      </w:rPr>
    </w:lvl>
  </w:abstractNum>
  <w:abstractNum w:abstractNumId="16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8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9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20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21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23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13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15"/>
  </w:num>
  <w:num w:numId="15">
    <w:abstractNumId w:val="4"/>
  </w:num>
  <w:num w:numId="16">
    <w:abstractNumId w:val="6"/>
  </w:num>
  <w:num w:numId="1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5A"/>
    <w:rsid w:val="00011EC5"/>
    <w:rsid w:val="00020672"/>
    <w:rsid w:val="00033872"/>
    <w:rsid w:val="000E1864"/>
    <w:rsid w:val="001323B2"/>
    <w:rsid w:val="00142ECB"/>
    <w:rsid w:val="001B075E"/>
    <w:rsid w:val="001D37F6"/>
    <w:rsid w:val="001E283F"/>
    <w:rsid w:val="00213F40"/>
    <w:rsid w:val="00253E71"/>
    <w:rsid w:val="00265DD6"/>
    <w:rsid w:val="0027321E"/>
    <w:rsid w:val="00275720"/>
    <w:rsid w:val="002847F4"/>
    <w:rsid w:val="00296391"/>
    <w:rsid w:val="002D4F44"/>
    <w:rsid w:val="00300E26"/>
    <w:rsid w:val="003643B1"/>
    <w:rsid w:val="00384D15"/>
    <w:rsid w:val="003E248B"/>
    <w:rsid w:val="00460BAD"/>
    <w:rsid w:val="00486A62"/>
    <w:rsid w:val="004A7FA7"/>
    <w:rsid w:val="00555135"/>
    <w:rsid w:val="005A5A2A"/>
    <w:rsid w:val="005B51A1"/>
    <w:rsid w:val="005F0395"/>
    <w:rsid w:val="005F0888"/>
    <w:rsid w:val="00613661"/>
    <w:rsid w:val="006A7230"/>
    <w:rsid w:val="0078191E"/>
    <w:rsid w:val="007A320C"/>
    <w:rsid w:val="007A333A"/>
    <w:rsid w:val="008433EC"/>
    <w:rsid w:val="008616FC"/>
    <w:rsid w:val="008770AC"/>
    <w:rsid w:val="008A79CE"/>
    <w:rsid w:val="008F160F"/>
    <w:rsid w:val="008F2FBE"/>
    <w:rsid w:val="00912420"/>
    <w:rsid w:val="00933812"/>
    <w:rsid w:val="009378A5"/>
    <w:rsid w:val="00941839"/>
    <w:rsid w:val="009A4F5A"/>
    <w:rsid w:val="009A67FE"/>
    <w:rsid w:val="009C017A"/>
    <w:rsid w:val="009C3DB0"/>
    <w:rsid w:val="009D24E5"/>
    <w:rsid w:val="00A23546"/>
    <w:rsid w:val="00AE7EA2"/>
    <w:rsid w:val="00AF2994"/>
    <w:rsid w:val="00B3785D"/>
    <w:rsid w:val="00BD29F3"/>
    <w:rsid w:val="00BD45FA"/>
    <w:rsid w:val="00C27ABF"/>
    <w:rsid w:val="00C46BB0"/>
    <w:rsid w:val="00C82D46"/>
    <w:rsid w:val="00C879EF"/>
    <w:rsid w:val="00D1035C"/>
    <w:rsid w:val="00D42606"/>
    <w:rsid w:val="00D746B0"/>
    <w:rsid w:val="00DB4C51"/>
    <w:rsid w:val="00DB761A"/>
    <w:rsid w:val="00E000F0"/>
    <w:rsid w:val="00E6219F"/>
    <w:rsid w:val="00E972D0"/>
    <w:rsid w:val="00F30E29"/>
    <w:rsid w:val="00F34564"/>
    <w:rsid w:val="00FC0EB8"/>
    <w:rsid w:val="00FD7204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2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rsid w:val="00D42606"/>
    <w:pPr>
      <w:keepNext/>
      <w:widowControl w:val="0"/>
      <w:tabs>
        <w:tab w:val="num" w:pos="360"/>
      </w:tabs>
      <w:suppressAutoHyphens/>
      <w:spacing w:before="240" w:after="60"/>
      <w:outlineLvl w:val="0"/>
    </w:pPr>
    <w:rPr>
      <w:rFonts w:ascii="Arial" w:eastAsia="SimSun" w:hAnsi="Arial" w:cs="Arial"/>
      <w:b/>
      <w:bCs/>
      <w:kern w:val="2"/>
      <w:sz w:val="32"/>
      <w:szCs w:val="32"/>
      <w:lang w:bidi="ru-RU"/>
    </w:rPr>
  </w:style>
  <w:style w:type="paragraph" w:customStyle="1" w:styleId="21">
    <w:name w:val="Заголовок 21"/>
    <w:basedOn w:val="a"/>
    <w:next w:val="a"/>
    <w:rsid w:val="00D42606"/>
    <w:pPr>
      <w:keepNext/>
      <w:widowControl w:val="0"/>
      <w:tabs>
        <w:tab w:val="num" w:pos="360"/>
      </w:tabs>
      <w:suppressAutoHyphens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bidi="ru-RU"/>
    </w:rPr>
  </w:style>
  <w:style w:type="character" w:customStyle="1" w:styleId="a3">
    <w:name w:val="Основной текст_"/>
    <w:link w:val="6"/>
    <w:locked/>
    <w:rsid w:val="00D42606"/>
    <w:rPr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D42606"/>
    <w:pPr>
      <w:widowControl w:val="0"/>
      <w:shd w:val="clear" w:color="auto" w:fill="FFFFFF"/>
      <w:spacing w:before="4380" w:line="24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9124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24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2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rsid w:val="00D42606"/>
    <w:pPr>
      <w:keepNext/>
      <w:widowControl w:val="0"/>
      <w:tabs>
        <w:tab w:val="num" w:pos="360"/>
      </w:tabs>
      <w:suppressAutoHyphens/>
      <w:spacing w:before="240" w:after="60"/>
      <w:outlineLvl w:val="0"/>
    </w:pPr>
    <w:rPr>
      <w:rFonts w:ascii="Arial" w:eastAsia="SimSun" w:hAnsi="Arial" w:cs="Arial"/>
      <w:b/>
      <w:bCs/>
      <w:kern w:val="2"/>
      <w:sz w:val="32"/>
      <w:szCs w:val="32"/>
      <w:lang w:bidi="ru-RU"/>
    </w:rPr>
  </w:style>
  <w:style w:type="paragraph" w:customStyle="1" w:styleId="21">
    <w:name w:val="Заголовок 21"/>
    <w:basedOn w:val="a"/>
    <w:next w:val="a"/>
    <w:rsid w:val="00D42606"/>
    <w:pPr>
      <w:keepNext/>
      <w:widowControl w:val="0"/>
      <w:tabs>
        <w:tab w:val="num" w:pos="360"/>
      </w:tabs>
      <w:suppressAutoHyphens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bidi="ru-RU"/>
    </w:rPr>
  </w:style>
  <w:style w:type="character" w:customStyle="1" w:styleId="a3">
    <w:name w:val="Основной текст_"/>
    <w:link w:val="6"/>
    <w:locked/>
    <w:rsid w:val="00D42606"/>
    <w:rPr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3"/>
    <w:rsid w:val="00D42606"/>
    <w:pPr>
      <w:widowControl w:val="0"/>
      <w:shd w:val="clear" w:color="auto" w:fill="FFFFFF"/>
      <w:spacing w:before="4380" w:line="24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9124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2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124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2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Труд</cp:lastModifiedBy>
  <cp:revision>22</cp:revision>
  <cp:lastPrinted>2021-09-18T03:22:00Z</cp:lastPrinted>
  <dcterms:created xsi:type="dcterms:W3CDTF">2016-09-21T02:47:00Z</dcterms:created>
  <dcterms:modified xsi:type="dcterms:W3CDTF">2022-04-06T05:13:00Z</dcterms:modified>
</cp:coreProperties>
</file>