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2191" w:rsidRPr="00F630A6" w:rsidRDefault="00000000" w:rsidP="00EE0F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УДК </w:t>
      </w: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>371.72</w:t>
      </w:r>
    </w:p>
    <w:p w14:paraId="00000002" w14:textId="77777777" w:rsidR="00E22191" w:rsidRPr="00F630A6" w:rsidRDefault="00E22191" w:rsidP="00EE0F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77777777" w:rsidR="00E22191" w:rsidRPr="00F630A6" w:rsidRDefault="00000000" w:rsidP="00EE0F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>ФОРМИРОВАНИЕ ОСНОВ КУЛЬТУРЫ ЗДОРОВОГО ОБРАЗА ЖИЗНИ У ДЕТЕЙ МЛАДШЕГО ШКОЛЬНОГО ВОЗРАСТА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Кульчицкий В.Е.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Литвина Г.А.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>Медоева</w:t>
      </w:r>
      <w:proofErr w:type="spellEnd"/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 xml:space="preserve"> В.Б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3</w:t>
      </w:r>
    </w:p>
    <w:p w14:paraId="00000004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Кульчицкий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 Емельянович – кандидат педагогических наук, доцент кафедры физического воспитания и адаптивной физической культуры, Ставропольский государственный педагогический институт, г. Ставрополь.</w:t>
      </w:r>
    </w:p>
    <w:p w14:paraId="00000006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Литвина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Галина Александровна – кандидат педагогических наук, доцент кафедры физического воспитания и адаптивной физической культуры, Ставропольский государственный педагогический институт, г. Ставрополь.</w:t>
      </w:r>
    </w:p>
    <w:p w14:paraId="00000007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Медоева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Виктория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Бадриевна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студент группы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3Н11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Ставропольский государственный педагогический институт, г. Ставрополь.</w:t>
      </w:r>
    </w:p>
    <w:p w14:paraId="00000008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Аннотация: 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статья посвящена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основ культуры здорового образа жизни у детей младшего школьного возраста, а также здоровью младших школьников, которое ухудшается с каждым днём. Эта проблема вызывает большое беспокойство у родителей и педагогов. В современном мире растёт число детей, страдающих различными хроническими заболеваниями. Учитель начальной школы может и должен научить ученика начальной школы следить за своим здоровьем. Учитель способен активно влиять на формирование культуры здорового образа жизни у своих учеников непосредственно на школьную и внеклассную деятельность. </w:t>
      </w:r>
    </w:p>
    <w:p w14:paraId="0000000A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Ключевые слова: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здоровый образ жизни, младшие школьники, внеурочная деятельность, здоровье, рациональное питание, физическая активность, личная гигиена,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технологии.</w:t>
      </w:r>
    </w:p>
    <w:p w14:paraId="0000000B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E22191" w:rsidRPr="00F630A6" w:rsidRDefault="00000000" w:rsidP="00EE0F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FORMATION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OF THE </w:t>
      </w: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FOUNDATIONS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OF A </w:t>
      </w: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HEALTHY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LIFESTYLE </w:t>
      </w: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CULTURE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PRIMARY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SCHOOL </w:t>
      </w: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CHILDREN</w:t>
      </w:r>
      <w:proofErr w:type="spellEnd"/>
    </w:p>
    <w:p w14:paraId="0000000D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Kulchitsky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V.E.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Litvina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G.A.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>Medoeva</w:t>
      </w:r>
      <w:proofErr w:type="spellEnd"/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 xml:space="preserve"> V.B.</w:t>
      </w: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3</w:t>
      </w:r>
    </w:p>
    <w:p w14:paraId="0000000E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Kulchitsky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Vladimir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Emelyanovich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Candidate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Pedagogical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Sciences,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Associate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Professor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Physical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Adaptive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Physical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Culture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Stavropol State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Pedagogical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Institute, Stavropol.</w:t>
      </w:r>
    </w:p>
    <w:p w14:paraId="00000010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Litvina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Galina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Aleksandrovna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Candidate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Pedagogical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Sciences,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Associate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Professor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Physical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Adaptive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Physical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Culture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Stavropol State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Pedagogical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Institute, Stavropol.</w:t>
      </w:r>
    </w:p>
    <w:p w14:paraId="00000011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Medoeva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Viktoria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Badrievna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student of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3H11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Stavropol State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Pedagogical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Institute, Stavropol.</w:t>
      </w:r>
    </w:p>
    <w:p w14:paraId="00000012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33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Abstract</w:t>
      </w:r>
      <w:proofErr w:type="spellEnd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This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article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is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devoted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to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formation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of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foundations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of a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lifestyle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culture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in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primary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school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children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well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of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younger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schoolchildren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which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is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deteriorating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every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day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. This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problem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is of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great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concern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to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parents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and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teachers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. In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modern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world,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number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of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children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suffering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from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various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chronic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diseases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is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growing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. An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elementary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school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teacher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can and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should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teach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an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elementary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school student to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monitor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their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.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teacher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is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able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to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actively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influence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the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formation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of a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lifestyle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culture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among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his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students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directly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on school and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extracurricular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activities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.</w:t>
      </w:r>
    </w:p>
    <w:p w14:paraId="00000014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2033"/>
          <w:sz w:val="28"/>
          <w:szCs w:val="28"/>
        </w:rPr>
      </w:pPr>
      <w:proofErr w:type="spellStart"/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Keywords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: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lifestyle,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primary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school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students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extracurricular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activities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rational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nutrition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physical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activity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personal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hygiene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health-saving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 xml:space="preserve"> </w:t>
      </w:r>
      <w:proofErr w:type="spellStart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technologies</w:t>
      </w:r>
      <w:proofErr w:type="spellEnd"/>
      <w:r w:rsidRPr="00F630A6">
        <w:rPr>
          <w:rFonts w:ascii="Times New Roman" w:eastAsia="Times New Roman" w:hAnsi="Times New Roman" w:cs="Times New Roman"/>
          <w:color w:val="002033"/>
          <w:sz w:val="28"/>
          <w:szCs w:val="28"/>
        </w:rPr>
        <w:t>.</w:t>
      </w:r>
    </w:p>
    <w:p w14:paraId="00000015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33"/>
          <w:sz w:val="28"/>
          <w:szCs w:val="28"/>
        </w:rPr>
      </w:pPr>
    </w:p>
    <w:p w14:paraId="00000016" w14:textId="77777777" w:rsidR="00E22191" w:rsidRPr="00F630A6" w:rsidRDefault="00000000" w:rsidP="00EE0F6A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Актуальность темы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здоровье младших школьников ухудшается с каждым днём. Эта проблема вызывает большое беспокойство у родителей и педагогов. В современном мире растёт число детей, страдающих различными хроническими заболеваниями. Учитель начальной школы может и должен научить ученика начальной школы следить за своим здоровьем. Важным решением проблемы ухудшения здоровья детей младшего школьного возраста является формирование у них знаний о культуре здорового образа жизни. 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настоящий момент многие школы готовы осуществлять целенаправленную и систематическую работу по формированию здорового образа жизни детей через внеурочные формы и методы физического воспитания. </w:t>
      </w:r>
    </w:p>
    <w:p w14:paraId="00000017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исследования выражена в р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азработке актуальной и эффективной программы по формированию здорового образа жизни у детей младшего школьного возраста во внеурочной деятельности.</w:t>
      </w:r>
      <w:r w:rsidRPr="00F630A6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14:paraId="00000018" w14:textId="77777777" w:rsidR="00E22191" w:rsidRPr="00F630A6" w:rsidRDefault="00000000" w:rsidP="00EE0F6A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>Цель исследования: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выявить возможности внеурочной деятельности в процессе формирования культуры здорового образа жизни у детей младшего школьного возраста.</w:t>
      </w:r>
    </w:p>
    <w:p w14:paraId="00000019" w14:textId="77777777" w:rsidR="00E22191" w:rsidRPr="00F630A6" w:rsidRDefault="00000000" w:rsidP="00EE0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Методика и организация исследования.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методологический аппарат исследования вошли следующие методы: теоретические (анализ и синтез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психолого-педагогической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литературы по проблеме исследования, классификация, сравнение, обобщение, систематизация), эмпирические (анкетирование, наблюдение, анализ продуктов деятельности, педагогический эксперимент (констатирующий, формирующий, контрольный), количественный и качественный анализ).</w:t>
      </w:r>
    </w:p>
    <w:p w14:paraId="0000001A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– младшие школьники, которые хотят улучшить своё здоровье и иметь возможность принимать ценные решения в отношении своего здоровья.</w:t>
      </w:r>
    </w:p>
    <w:p w14:paraId="0000001B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Эффективность воспитания и обучения детей и подростков напрямую зависит от их здоровья. Здоровье – важный фактор работоспособности и гармонического развития детского организма. </w:t>
      </w:r>
    </w:p>
    <w:p w14:paraId="0000001C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А.Л.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Иванюшкин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[3, с.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211]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3 уровня для описания ценности здоровья:</w:t>
      </w:r>
    </w:p>
    <w:p w14:paraId="0000001D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биологический - изначальное здоровье предполагает совершенство саморегуляции организма, гармонию физиологических процессов и, как следствие, минимум адаптации; </w:t>
      </w:r>
    </w:p>
    <w:p w14:paraId="0000001E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социальный - здоровье является мерой социальной активности, деятельного отношения человека к миру; </w:t>
      </w:r>
    </w:p>
    <w:p w14:paraId="0000001F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3) личностный, психологический - здоровье есть не отсутствие болезни, а скорее отрицание ее, в смысле преодоления. Здоровье в этом случае выступает не только как состояние организма, но как «стратегия жизни человека».</w:t>
      </w:r>
    </w:p>
    <w:p w14:paraId="00000020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Ряд исследований выделяют детерминанты здоровья – множество факторов, его обуславливающих. В.В. </w:t>
      </w:r>
      <w:proofErr w:type="spellStart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Колбанов</w:t>
      </w:r>
      <w:proofErr w:type="spellEnd"/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считает, что их можно классифицировать в виде следующих групп:</w:t>
      </w:r>
    </w:p>
    <w:p w14:paraId="00000021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Биологические факторы (в частности генетические).</w:t>
      </w:r>
    </w:p>
    <w:p w14:paraId="00000022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среда (факторы внешней среды).</w:t>
      </w:r>
    </w:p>
    <w:p w14:paraId="00000023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среда (среда, где растут дети, условия жизни, начиная с раннего возраста, обучение здоровью).</w:t>
      </w:r>
    </w:p>
    <w:p w14:paraId="00000024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образ жизни (исследование негативных воздействий, например, курения и употребления алкоголя, адекватное питание, личная гигиена, физическая культура, режим труда и отдыха).</w:t>
      </w:r>
    </w:p>
    <w:p w14:paraId="00000025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В.И. Дубровский [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]говорил: «Здоровый образ жизни - это система разумного поведения человека (умеренность во всём, оптимальный двигательный режим, закаливание, правильное питание, рациональный режим жизни и отказ от вредных привычек) на фундаменте национальных традиций, которая обеспечивает человеку физическое, душевное, духовное 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социальное благополучие, в реальной окружающей среде и активное долголетие» .</w:t>
      </w:r>
    </w:p>
    <w:p w14:paraId="00000026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Младший школьный возраст является наиболее благоприятным для формирования здорового образа жизни. Педагогическая задача состоит не в том, чтобы дать ребенку поток неосознанной информации, она состоит в том, чтобы дать ребенку осмыслить составляющие компоненты здорового образа жизни. Ведь здоровый образ жизни - это не просто сумма усвоенных знаний, а стиль жизни, адекватное поведение в различных ситуациях, поэтому главной задачей является развитие у них самостоятельности и ответственности. Все, чему учат детей в школе, они должны применять в реальной жизни. Особое внимание следует уделять следующим компонентам ЗОЖ:</w:t>
      </w:r>
    </w:p>
    <w:p w14:paraId="00000027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1. Физическая активность - главный и решающий фактор сохранения и укрепления здоровья. Двигательный режим абсолютно необходим ребёнку. Физическая активность должна быть постоянным фактором жизни, главным регулятором всех функций организма. Следовательно, физическая культура не просто одна из составляющих, но и самый главный компонент ЗОЖ.</w:t>
      </w:r>
    </w:p>
    <w:p w14:paraId="00000028" w14:textId="77777777" w:rsidR="00E22191" w:rsidRPr="00F630A6" w:rsidRDefault="00000000" w:rsidP="00EE0F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При систематических занятиях физической культурой и спортом происходит непрерывное совершенствование органов и систем организме человека. В этом [1, с. 148]]главным образом и заключается положительное влияние физической культуры на укрепление здоровья.</w:t>
      </w:r>
    </w:p>
    <w:p w14:paraId="00000029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2. Необходимым условием гармоничного развития личности школьника является достаточная двигательная активность. Школьникам не только приходится ограничивать свою естественную двигательную активность, но и длительное время поддерживать неудобную для них статическую позу, сидя за партой.</w:t>
      </w:r>
    </w:p>
    <w:p w14:paraId="0000002A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Малоподвижное положение за партой отражается на функционировании многих систем организма школьника, особенно сердечно сосудистой и дыхательной, что ведёт к снижению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14:paraId="0000002B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В свою очередь учитель обязан правильно организовать занятия, которые не заставят[5, с. 70-71] учащегося сидеть весь урок за партой, а разнообразить урок физкультминутками, динамическими играми, разнообразить урок разными видами деятельности.</w:t>
      </w:r>
    </w:p>
    <w:p w14:paraId="0000002C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3. Среди всей совокупности факторов, определяющих здоровый образ жизни, питанию принадлежит весьма важная роль.</w:t>
      </w:r>
    </w:p>
    <w:p w14:paraId="0000002D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Рациональное питание - это правильно организованное и своевременное снабжение организма хорошо приготовленной, питательной и вкусной пищей, содержащей оптимальное количество различных пищевых веществ, необходимых для его развития и функционирования. Необходимо соблюдение режима питания - завтрак перед уходом в школу, второй завтрак в школе (10-11 часов), необходимый для восполнения энергозатрат и запасов пищевых веществ, интенсивно расходуемых в процессе обучения; обед (дома или в школе) и ужин (не позднее, чем за 2 часа до сна).</w:t>
      </w:r>
    </w:p>
    <w:p w14:paraId="0000002E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4. Не менее важным фактором при формировании здорового образа жизни является «личная гигиена».</w:t>
      </w:r>
    </w:p>
    <w:p w14:paraId="0000002F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Личная гигиена предполагает следование правил, прежде всего: рациональный суточный режим, тщательный уход за телом, гигиену одежды и обуви каждым человеком в процессе его индивидуальной жизни.</w:t>
      </w:r>
    </w:p>
    <w:p w14:paraId="00000030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Чаще всего у школьников загрязняются руки. Родители должны привить привычку мыть руки перед едой, после посещения туалета, после контакта с больными людьми, животными, после игр на улице. [4, с. 190]Следите, чтобы ногти были вовремя острижены и вычищены, так как грязь под ногтями служит источником заражения ребёнка инфекционными заболеваниями.</w:t>
      </w:r>
    </w:p>
    <w:p w14:paraId="00000031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рационального суточного режима представляет собой наиболее важный элемент личной гигиены, в котором находят отражение и другие её элементы. Его соблюдение создаёт оптимальные условия для активной деятельности и эффективного восстановления организма, способствует повышению умственной и физической работоспособности.</w:t>
      </w:r>
    </w:p>
    <w:p w14:paraId="00000032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5. Достаточная двигательная активность является необходимым условием гармонического развития личности. Поэтому воспитателю необходимо донести не только о том, что организацию свободного времени с преобладанием физической активности полезна для здоровья, также они вызывает положительные эмоции, бодрость, создаёт хорошее настроение.</w:t>
      </w:r>
    </w:p>
    <w:p w14:paraId="00000033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6. В школьные годы у детей возникает немало вредных привычек. К ним можно отнести нерациональный режим дня, нерегулярную подготовку к занятиям. Но наиболее вредными являются курение и злоупотребление спиртными напитками. Эти привычки могут незаметно перерасти в порок, способный испортить жизнь человека. В связи с этим задача воспитателя - донесение до детей о вредном воздействии и о последствиях курения и употребления алкоголя.</w:t>
      </w:r>
    </w:p>
    <w:p w14:paraId="00000034" w14:textId="77777777" w:rsidR="00E22191" w:rsidRPr="00F630A6" w:rsidRDefault="00000000" w:rsidP="00EE0F6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Рассмотрев основные критерии, влияющие на формирование здорового образа жизни, мы выяснили, что здоровый образ жизни способствует укреплению здоровья человека с помощью определенных профилактических мер, которые так необходимо донести младшим школьникам, у которых именно в этот период является самым благоприятным для формирования основ культуры здорового образа жизни.</w:t>
      </w:r>
    </w:p>
    <w:p w14:paraId="00000035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В основе формирования здорового образа жизни лежат такие его составляющие как научные знания, медико-профилактические меры, рациональный режим дня, труда и отдыха, двигательная активность, правильно организованное питание и отсутствие вредных привычек.[6, с. 312]</w:t>
      </w:r>
    </w:p>
    <w:p w14:paraId="00000036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младших школьников соблюдение режима дня имеет особое значение. С одной стороны, их нервная система еще далеко не зрелая и предел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истощаемости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нервных клеток довольно низок, а с другой стороны — новые условия жизни, необходимость адаптации к нелегким для организма ребенка физическим и психическим нагрузкам, связанным с систематическим обучением, ломка старых стереотипов поведения и деятельности и создание новых предъявляют повышенные требования ко всем физиологическим системам. Упорядоченность чередования труда и отдыха способствует оптимизации функций организма, лучшей адаптации к условиям школы с минимальными физиологическими затратами, а нарушения режима дня приводят к серьезным отклонениям в здоровье ребенка, и прежде всего к неврозам.</w:t>
      </w:r>
    </w:p>
    <w:p w14:paraId="00000037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Основными компонентами режима являются следующие: сон, пребывание на свежем воздухе (прогулки, подвижные игры, занятия физкультурой и спортом), учебная деятельность в школе и дома, отдых по собственному выбору (свободное время), прием пищи, личная гигиена.</w:t>
      </w:r>
    </w:p>
    <w:p w14:paraId="00000038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Младший школьный возраст – это период, когда у ребенка особенно выражена потребность в двигательной активности. </w:t>
      </w:r>
    </w:p>
    <w:p w14:paraId="00000039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Большую роль в формировании ЗОЖ играет рациональность питания младшего школьника. В основе рационального питания лежат 5 принципов: регулярность, разнообразие, адекватность, безопасность и удовольствие.</w:t>
      </w:r>
    </w:p>
    <w:p w14:paraId="0000003A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Одним из компонентов формирования здорового образа жизни у младших школьников является отказ от вредных для здоровья привычек, среди которых мы можем назвать чрезмерное увлечение компьютером. </w:t>
      </w:r>
    </w:p>
    <w:p w14:paraId="0000003B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При использовании всех этих факторов создаются наиболее благоприятные предпосылки для формирования здорового образа жизни, сохранения и укрепления здоровья младших школьников.[8, с. 322]</w:t>
      </w:r>
    </w:p>
    <w:p w14:paraId="0000003C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lastRenderedPageBreak/>
        <w:t>Одним из важных факторов в развитии ЗОЖ младших школьников являются сформированные у них представления и понятия, расширяющие знания детей о человеке, его здоровье, здоровом образе жизни.</w:t>
      </w:r>
    </w:p>
    <w:p w14:paraId="0000003D" w14:textId="77777777" w:rsidR="00E22191" w:rsidRPr="00F630A6" w:rsidRDefault="00E22191" w:rsidP="00EE0F6A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E22191" w:rsidRPr="00F630A6" w:rsidRDefault="00000000" w:rsidP="00EE0F6A">
      <w:pPr>
        <w:tabs>
          <w:tab w:val="left" w:pos="0"/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Приоритетные формы проведения вне учебной воспитательно-образовательной работы :</w:t>
      </w:r>
    </w:p>
    <w:p w14:paraId="0000003F" w14:textId="77777777" w:rsidR="00E22191" w:rsidRPr="00F630A6" w:rsidRDefault="00000000" w:rsidP="00EE0F6A">
      <w:pPr>
        <w:tabs>
          <w:tab w:val="left" w:pos="0"/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1. Групповая: кружковая работа, секции, студии, клубы по интересам, поисковые операции, олимпиады, соревнования, интеллектуальные игры, дискуссии, круглые столы, конференции, трудовой десант, производственные бригады, социальные пробы, исследовательские проекты, групповые консультации, кружки художественного творчества.</w:t>
      </w:r>
    </w:p>
    <w:p w14:paraId="00000040" w14:textId="77777777" w:rsidR="00E22191" w:rsidRPr="00F630A6" w:rsidRDefault="00000000" w:rsidP="00EE0F6A">
      <w:pPr>
        <w:tabs>
          <w:tab w:val="left" w:pos="0"/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2. Общешкольная: экскурсии, походы, военно-спортивные игры, экспедиции, социальные и гражданские акции, социально значимые проекты, шефское движение, детские общественные организации, подготовка и проведение научных ярмарок, выставок, школьные научные общества, концерты, спектакли.</w:t>
      </w:r>
    </w:p>
    <w:p w14:paraId="00000041" w14:textId="77777777" w:rsidR="00E22191" w:rsidRPr="00F630A6" w:rsidRDefault="00000000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Велико значение внеурочной деятельности и в ходе формирования у детей привычек здорового образа жизни. Задача сохранения и укрепления здоровья детей в стенах школы всегда была и остается одной из главных. Перед педагогами стоит непростая задача - наряду с обеспечением сохранения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>, неповторимости периода младшего школьного возраста, способствовать формированию у детей бережного, осознанного и ответственного отношения к своему здоровью и здоровью окружающих, а также приобретению детьми элементарных навыков здорового образа жизни.</w:t>
      </w:r>
    </w:p>
    <w:p w14:paraId="00000042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работа по формированию у учащихся безопасного и здорового образа жизни предполагает следующие основные формы работы:</w:t>
      </w:r>
    </w:p>
    <w:p w14:paraId="00000043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-физкультурно-оздоровительные и спортивно-массовые мероприятия,</w:t>
      </w:r>
    </w:p>
    <w:p w14:paraId="00000044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учебно-тренировочные мероприятия по различным видам спорта, </w:t>
      </w:r>
    </w:p>
    <w:p w14:paraId="00000045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участие в мероприятиях и соревнованиях в рамках реализации городской военно-патриотической программы «Звезда», в рамках «Городского конкурса антинаркотических профилактических мероприятий», в рамках программы «Развитие физической культуры и спорта в муниципальном образовании». [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>143</w:t>
      </w: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14:paraId="00000046" w14:textId="77777777" w:rsidR="00E22191" w:rsidRPr="00F630A6" w:rsidRDefault="00000000" w:rsidP="00EE0F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Комплексная программа внеурочных мероприятий позволяет сформировать </w:t>
      </w: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достаточно высокий уровень безопасного и здорового образа жизни учащихся, поскольку она оказывает положительное воздействие на мотивационные,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деятельностные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>, эмоциональные, волевые, адаптивные характеристики, способствует улучшению межличностных отношений учащихся, педагогов и родителей, то есть таким образом способствует формированию адаптивно-развивающей и безопасной образовательной среды.</w:t>
      </w:r>
    </w:p>
    <w:p w14:paraId="00000047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школа может и должна внушить ребёнку необходимость заботы о своём здоровье.  Внеурочная деятельность, дополняя урочную, способствует формированию и развитию физического, психического и нравственного здоровья, воспитанию патриотизма. Грамотно выстроенная система формирования ценностного отношения к здоровому образу жизни во внеурочной деятельности помогает сохранить здоровье школьников. Здоровый образ жизни во многом способствует </w:t>
      </w:r>
      <w:hyperlink r:id="rId7">
        <w:r w:rsidRPr="00F630A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разумному удовлетворению физических и духовных потребностей человека, формированию социально активной личности.</w:t>
        </w:r>
      </w:hyperlink>
      <w:r w:rsidRPr="00F630A6">
        <w:rPr>
          <w:rFonts w:ascii="Times New Roman" w:eastAsia="Times New Roman" w:hAnsi="Times New Roman" w:cs="Times New Roman"/>
          <w:sz w:val="28"/>
          <w:szCs w:val="28"/>
        </w:rPr>
        <w:t>[9, с. 231]</w:t>
      </w:r>
    </w:p>
    <w:p w14:paraId="00000048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630A6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00000049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A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Абдуллин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А.Г.,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Абдуллина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Д.Г. Здоровье как ценность: формирование установки на здоровый образ жизни у студентов вузов педагогических специальностей: монография [Текст] / А.Г.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Абдуллин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Д.Г.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Абдуллина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>. – Магнитогорск: МаГУ, 2015. – 148с.</w:t>
      </w:r>
    </w:p>
    <w:p w14:paraId="0000004B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lastRenderedPageBreak/>
        <w:t>2. Амосова, Ю.Е. Основы здорового образа жизни: учеб. пособие [Текст] / Ю.Е.Амосова, Н.М.  Амосов– Челябинск: Издательский центр ЮУрГУ, 2010. – 119с.</w:t>
      </w:r>
    </w:p>
    <w:p w14:paraId="0000004C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Антропова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М.В., Манке Г.Г.,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Бородкина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Г.В. и др. Факторы риска и состояние здоровья учащихся. // Здравоохранение Российской Федерации. – 2015. - № 3. - 211с.</w:t>
      </w:r>
    </w:p>
    <w:p w14:paraId="0000004D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Баль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Л.В.,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Барканова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С.В.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педагогика [Текст] /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Л.В.Баль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С.В.Барканова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>, 2013. – 190с.</w:t>
      </w:r>
    </w:p>
    <w:p w14:paraId="0000004E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Баль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Л.В. О мотивациях подростков к формированию здорового образа жизни / Л.В.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Баль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, А.Н. Михайлов, И.А.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Гундарев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// Гигиена и санитария. – 2014. – № 4. – С. 70-71.</w:t>
      </w:r>
    </w:p>
    <w:p w14:paraId="0000004F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6. Баранов А. А., Матвеева Н. А. Здоровье школьников: пути его укрепления. – Красноярск: Изд-во Красноярск. ун-та, 2009. - 312с.</w:t>
      </w:r>
    </w:p>
    <w:p w14:paraId="00000050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>7. Безруких, Н.А. О сущности здорового образа жизни /Н.А.Безруких //Культура здоровья и безопасность жизнедеятельности: сборник статей по материалам Всероссийской с международным участием научно-практической конференции.- Балашов: Изд-во «Арья», 2016.- 143c.</w:t>
      </w:r>
    </w:p>
    <w:p w14:paraId="00000051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Божович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  Л.    И.    Личность   и   ее    формирование    в    детском возрасте. М.: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>, - 2015. - 322с.</w:t>
      </w:r>
    </w:p>
    <w:p w14:paraId="00000052" w14:textId="77777777" w:rsidR="00E22191" w:rsidRPr="00F630A6" w:rsidRDefault="00000000" w:rsidP="00EE0F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Брехман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И. И. </w:t>
      </w:r>
      <w:proofErr w:type="spellStart"/>
      <w:r w:rsidRPr="00F630A6">
        <w:rPr>
          <w:rFonts w:ascii="Times New Roman" w:eastAsia="Times New Roman" w:hAnsi="Times New Roman" w:cs="Times New Roman"/>
          <w:sz w:val="28"/>
          <w:szCs w:val="28"/>
        </w:rPr>
        <w:t>Валеология</w:t>
      </w:r>
      <w:proofErr w:type="spellEnd"/>
      <w:r w:rsidRPr="00F630A6">
        <w:rPr>
          <w:rFonts w:ascii="Times New Roman" w:eastAsia="Times New Roman" w:hAnsi="Times New Roman" w:cs="Times New Roman"/>
          <w:sz w:val="28"/>
          <w:szCs w:val="28"/>
        </w:rPr>
        <w:t xml:space="preserve"> - наука о здоровье. - 2-е изд. - М.: Физкультура и спорт, 2010. - 231с.</w:t>
      </w:r>
    </w:p>
    <w:p w14:paraId="00000053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4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5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6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7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8" w14:textId="77777777" w:rsidR="00E22191" w:rsidRPr="00F630A6" w:rsidRDefault="00E22191" w:rsidP="00EE0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9" w14:textId="77777777" w:rsidR="00E22191" w:rsidRPr="00F630A6" w:rsidRDefault="00E22191" w:rsidP="00EE0F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sectPr w:rsidR="00E22191" w:rsidRPr="00F63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AF46" w14:textId="77777777" w:rsidR="00525B3F" w:rsidRDefault="00525B3F" w:rsidP="00EE0F6A">
      <w:pPr>
        <w:spacing w:after="0" w:line="240" w:lineRule="auto"/>
      </w:pPr>
      <w:r>
        <w:separator/>
      </w:r>
    </w:p>
  </w:endnote>
  <w:endnote w:type="continuationSeparator" w:id="0">
    <w:p w14:paraId="1B8114E7" w14:textId="77777777" w:rsidR="00525B3F" w:rsidRDefault="00525B3F" w:rsidP="00EE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98398265"/>
      <w:docPartObj>
        <w:docPartGallery w:val="Page Numbers (Bottom of Page)"/>
        <w:docPartUnique/>
      </w:docPartObj>
    </w:sdtPr>
    <w:sdtContent>
      <w:p w14:paraId="19A94D69" w14:textId="45D5D51F" w:rsidR="00EE0F6A" w:rsidRDefault="00EE0F6A" w:rsidP="00895A42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7ACA6508" w14:textId="77777777" w:rsidR="00EE0F6A" w:rsidRDefault="00EE0F6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659844194"/>
      <w:docPartObj>
        <w:docPartGallery w:val="Page Numbers (Bottom of Page)"/>
        <w:docPartUnique/>
      </w:docPartObj>
    </w:sdtPr>
    <w:sdtContent>
      <w:p w14:paraId="3A641ED3" w14:textId="26927A63" w:rsidR="00EE0F6A" w:rsidRDefault="00EE0F6A" w:rsidP="00895A42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11</w:t>
        </w:r>
        <w:r>
          <w:rPr>
            <w:rStyle w:val="af1"/>
          </w:rPr>
          <w:fldChar w:fldCharType="end"/>
        </w:r>
      </w:p>
    </w:sdtContent>
  </w:sdt>
  <w:p w14:paraId="39600DDA" w14:textId="77777777" w:rsidR="00EE0F6A" w:rsidRDefault="00EE0F6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367A" w14:textId="77777777" w:rsidR="00EE0F6A" w:rsidRDefault="00EE0F6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9547" w14:textId="77777777" w:rsidR="00525B3F" w:rsidRDefault="00525B3F" w:rsidP="00EE0F6A">
      <w:pPr>
        <w:spacing w:after="0" w:line="240" w:lineRule="auto"/>
      </w:pPr>
      <w:r>
        <w:separator/>
      </w:r>
    </w:p>
  </w:footnote>
  <w:footnote w:type="continuationSeparator" w:id="0">
    <w:p w14:paraId="5EC0CC3B" w14:textId="77777777" w:rsidR="00525B3F" w:rsidRDefault="00525B3F" w:rsidP="00EE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761E" w14:textId="77777777" w:rsidR="00EE0F6A" w:rsidRDefault="00EE0F6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49FA" w14:textId="77777777" w:rsidR="00EE0F6A" w:rsidRDefault="00EE0F6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71A9" w14:textId="77777777" w:rsidR="00EE0F6A" w:rsidRDefault="00EE0F6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91"/>
    <w:rsid w:val="00525B3F"/>
    <w:rsid w:val="00722181"/>
    <w:rsid w:val="00A1482D"/>
    <w:rsid w:val="00E22191"/>
    <w:rsid w:val="00EE0F6A"/>
    <w:rsid w:val="00F6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8D0DA67-71C7-2248-A408-1290B1B5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E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7657E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A49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9DA"/>
    <w:rPr>
      <w:rFonts w:ascii="Consolas" w:hAnsi="Consolas"/>
      <w:sz w:val="20"/>
      <w:szCs w:val="20"/>
    </w:rPr>
  </w:style>
  <w:style w:type="character" w:customStyle="1" w:styleId="noncited3">
    <w:name w:val="noncited3"/>
    <w:basedOn w:val="a0"/>
    <w:qFormat/>
    <w:rsid w:val="002A49DA"/>
  </w:style>
  <w:style w:type="character" w:styleId="a5">
    <w:name w:val="Emphasis"/>
    <w:basedOn w:val="a0"/>
    <w:uiPriority w:val="20"/>
    <w:qFormat/>
    <w:rsid w:val="005A73FA"/>
    <w:rPr>
      <w:i/>
      <w:iCs/>
    </w:rPr>
  </w:style>
  <w:style w:type="character" w:styleId="a6">
    <w:name w:val="Strong"/>
    <w:basedOn w:val="a0"/>
    <w:uiPriority w:val="22"/>
    <w:qFormat/>
    <w:rsid w:val="005A73FA"/>
    <w:rPr>
      <w:b/>
      <w:bCs/>
    </w:rPr>
  </w:style>
  <w:style w:type="paragraph" w:styleId="a7">
    <w:name w:val="Body Text"/>
    <w:basedOn w:val="a"/>
    <w:link w:val="a8"/>
    <w:uiPriority w:val="99"/>
    <w:unhideWhenUsed/>
    <w:rsid w:val="005A73FA"/>
    <w:pPr>
      <w:suppressAutoHyphens/>
      <w:spacing w:after="120"/>
    </w:pPr>
    <w:rPr>
      <w:rFonts w:eastAsiaTheme="minorEastAsia"/>
    </w:rPr>
  </w:style>
  <w:style w:type="character" w:customStyle="1" w:styleId="a8">
    <w:name w:val="Основной текст Знак"/>
    <w:basedOn w:val="a0"/>
    <w:link w:val="a7"/>
    <w:uiPriority w:val="99"/>
    <w:rsid w:val="005A73FA"/>
    <w:rPr>
      <w:rFonts w:eastAsiaTheme="minorEastAsia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qFormat/>
    <w:rsid w:val="005A73F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5A73FA"/>
    <w:rPr>
      <w:color w:val="0000FF"/>
      <w:u w:val="single"/>
    </w:rPr>
  </w:style>
  <w:style w:type="paragraph" w:styleId="ab">
    <w:name w:val="No Spacing"/>
    <w:uiPriority w:val="1"/>
    <w:qFormat/>
    <w:rsid w:val="00B65EDE"/>
    <w:pPr>
      <w:spacing w:after="0" w:line="240" w:lineRule="auto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EE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0F6A"/>
  </w:style>
  <w:style w:type="paragraph" w:styleId="af">
    <w:name w:val="footer"/>
    <w:basedOn w:val="a"/>
    <w:link w:val="af0"/>
    <w:uiPriority w:val="99"/>
    <w:unhideWhenUsed/>
    <w:rsid w:val="00EE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0F6A"/>
  </w:style>
  <w:style w:type="character" w:styleId="af1">
    <w:name w:val="page number"/>
    <w:basedOn w:val="a0"/>
    <w:uiPriority w:val="99"/>
    <w:semiHidden/>
    <w:unhideWhenUsed/>
    <w:rsid w:val="00EE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iqyi3yGQf4xkVXvkdAuomVblfQ==">AMUW2mU4Ud8Rwz3roWrSV1VJB3lBJ6alamhlkng+OXqWg611jJAX5q3uDTfWmZdOcp/qlPS3UtumlpnQ8lujcsoSvanfysesBoCkybez+9/XTMmFAqsYfgP/XZsTIcg3FuzJKjYm/pDf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2623</Words>
  <Characters>14957</Characters>
  <Application>Microsoft Office Word</Application>
  <DocSecurity>0</DocSecurity>
  <Lines>124</Lines>
  <Paragraphs>35</Paragraphs>
  <ScaleCrop>false</ScaleCrop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Виктория Медоева</cp:lastModifiedBy>
  <cp:revision>5</cp:revision>
  <dcterms:created xsi:type="dcterms:W3CDTF">2023-02-13T08:09:00Z</dcterms:created>
  <dcterms:modified xsi:type="dcterms:W3CDTF">2023-02-13T08:11:00Z</dcterms:modified>
</cp:coreProperties>
</file>