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A4B3" w14:textId="23DF8B85" w:rsidR="008715D8" w:rsidRDefault="008F70A6" w:rsidP="008F70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ЖЕНЩИНЫ КАВКАЗА В РУССКОЙ ЛИТЕРАТУРЕ</w:t>
      </w:r>
    </w:p>
    <w:p w14:paraId="3C2F1262" w14:textId="77777777" w:rsidR="008F70A6" w:rsidRDefault="008F70A6" w:rsidP="008F70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8BEC0F" w14:textId="5AF8F990" w:rsidR="008F70A6" w:rsidRDefault="008F70A6" w:rsidP="008F7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кавказской женщины – один из наиболее примечательных образов русской литературы. Неслучайно именно этому образу многие выдающиеся писатели отводят особое место в своем творчестве</w:t>
      </w:r>
      <w:r w:rsidR="00140A9B">
        <w:rPr>
          <w:rFonts w:ascii="Times New Roman" w:hAnsi="Times New Roman" w:cs="Times New Roman"/>
          <w:sz w:val="28"/>
          <w:szCs w:val="28"/>
        </w:rPr>
        <w:t>. Горянка – это</w:t>
      </w:r>
      <w:r w:rsidR="006224A3">
        <w:rPr>
          <w:rFonts w:ascii="Times New Roman" w:hAnsi="Times New Roman" w:cs="Times New Roman"/>
          <w:sz w:val="28"/>
          <w:szCs w:val="28"/>
        </w:rPr>
        <w:t>, как правило,</w:t>
      </w:r>
      <w:r w:rsidR="00140A9B">
        <w:rPr>
          <w:rFonts w:ascii="Times New Roman" w:hAnsi="Times New Roman" w:cs="Times New Roman"/>
          <w:sz w:val="28"/>
          <w:szCs w:val="28"/>
        </w:rPr>
        <w:t xml:space="preserve"> благочестивая и кроткая девушка, воспитанная по законам кавказского этикета.  </w:t>
      </w:r>
      <w:r w:rsidR="006224A3">
        <w:rPr>
          <w:rFonts w:ascii="Times New Roman" w:hAnsi="Times New Roman" w:cs="Times New Roman"/>
          <w:sz w:val="28"/>
          <w:szCs w:val="28"/>
        </w:rPr>
        <w:t xml:space="preserve">Ее отличает уникальная внешняя и внутренняя красота, выраженная в естественности и цельности. Кавказская женщина часто романтизируется писателями, в связи с чем ее наделяют запоминающимися индивидуальными чертами, среди которых первостепенное место отводится высокой нравственности. Нельзя не отметить, что </w:t>
      </w:r>
      <w:r w:rsidR="00E67B5C">
        <w:rPr>
          <w:rFonts w:ascii="Times New Roman" w:hAnsi="Times New Roman" w:cs="Times New Roman"/>
          <w:sz w:val="28"/>
          <w:szCs w:val="28"/>
        </w:rPr>
        <w:t>горянок русские писатели оценивают чрезвычайно высоко, поскольку они чисты и возвышенны</w:t>
      </w:r>
      <w:r w:rsidR="00A75D7E">
        <w:rPr>
          <w:rFonts w:ascii="Times New Roman" w:hAnsi="Times New Roman" w:cs="Times New Roman"/>
          <w:sz w:val="28"/>
          <w:szCs w:val="28"/>
        </w:rPr>
        <w:t xml:space="preserve">, потому образы кавказских женщин </w:t>
      </w:r>
      <w:r w:rsidR="00AF362D">
        <w:rPr>
          <w:rFonts w:ascii="Times New Roman" w:hAnsi="Times New Roman" w:cs="Times New Roman"/>
          <w:sz w:val="28"/>
          <w:szCs w:val="28"/>
        </w:rPr>
        <w:t xml:space="preserve">зачастую настолько идеализированы, что могут казаться нереальными. Вместе с тем образ горянки многогранен </w:t>
      </w:r>
      <w:r w:rsidR="001332C5">
        <w:rPr>
          <w:rFonts w:ascii="Times New Roman" w:hAnsi="Times New Roman" w:cs="Times New Roman"/>
          <w:sz w:val="28"/>
          <w:szCs w:val="28"/>
        </w:rPr>
        <w:t xml:space="preserve">и как любая другая женщина она имеет собственную психологию поведения, которую стремились понять многие русские писатели. </w:t>
      </w:r>
    </w:p>
    <w:p w14:paraId="17923CD5" w14:textId="23598B10" w:rsidR="001332C5" w:rsidRDefault="001332C5" w:rsidP="00133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C5">
        <w:rPr>
          <w:rFonts w:ascii="Times New Roman" w:hAnsi="Times New Roman" w:cs="Times New Roman"/>
          <w:sz w:val="28"/>
          <w:szCs w:val="28"/>
        </w:rPr>
        <w:t>Интерес к жительницам Кавказа в русской литературе существовал давно. «Слово и дивная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повесть зело полезно о девице иверского царя дщери Динаре царици» была написана в XVI в. В классицизме встречаются повесть «Новый ших,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Переписка на персидский вкус любовника с любовницей, живших у подошвы Кавказских гор»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Давида Имеретинского, одного из грузинских царевичей на русской службе, роман В. Т. Нарежного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«Черный год, или Горские князья», незаконченный роман А. А. Шишкова «Кетевана, или Грузия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в 1812 году». Но подлинного расцвета изображение кавказских женщин получает в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романтизма, с 1820-х гг.</w:t>
      </w:r>
    </w:p>
    <w:p w14:paraId="3FD53971" w14:textId="3AB2A650" w:rsidR="001332C5" w:rsidRDefault="001332C5" w:rsidP="00133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C5">
        <w:rPr>
          <w:rFonts w:ascii="Times New Roman" w:hAnsi="Times New Roman" w:cs="Times New Roman"/>
          <w:sz w:val="28"/>
          <w:szCs w:val="28"/>
        </w:rPr>
        <w:t>Героини поэм и прозы А.С. Пушкина, М.Ю. Лермонтова, В.А. Жуковского, А.А. Бестужева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2C5">
        <w:rPr>
          <w:rFonts w:ascii="Times New Roman" w:hAnsi="Times New Roman" w:cs="Times New Roman"/>
          <w:sz w:val="28"/>
          <w:szCs w:val="28"/>
        </w:rPr>
        <w:t>Марлинского несли идеальные черты. Это либо верные и прекрасные девы гор,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пери (Зара в «Измаил-Бее», Бэла в «Герое нашего времени», Султанетта из повести «Амалат-бек»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 xml:space="preserve">А.А. Бестужева-Марлинского и др.), либо fame fatаle (Зарема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32C5">
        <w:rPr>
          <w:rFonts w:ascii="Times New Roman" w:hAnsi="Times New Roman" w:cs="Times New Roman"/>
          <w:sz w:val="28"/>
          <w:szCs w:val="28"/>
        </w:rPr>
        <w:t xml:space="preserve"> «звезда любви, краса гарема» </w:t>
      </w:r>
      <w:r w:rsidRPr="001332C5">
        <w:rPr>
          <w:rFonts w:ascii="Times New Roman" w:hAnsi="Times New Roman" w:cs="Times New Roman"/>
          <w:sz w:val="28"/>
          <w:szCs w:val="28"/>
        </w:rPr>
        <w:lastRenderedPageBreak/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поэмы «Бахчисарайский фонтан», Тамара из стихотворения М. Ю. Лермонтова «прекрасна,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ангел небесный, как демон коварна и зла»).</w:t>
      </w:r>
    </w:p>
    <w:p w14:paraId="781EDFD6" w14:textId="46181BD0" w:rsidR="001332C5" w:rsidRDefault="001332C5" w:rsidP="00133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C5">
        <w:rPr>
          <w:rFonts w:ascii="Times New Roman" w:hAnsi="Times New Roman" w:cs="Times New Roman"/>
          <w:sz w:val="28"/>
          <w:szCs w:val="28"/>
        </w:rPr>
        <w:t>А.А. Бестужев-Марлинский и его подражатели рисуют эмоциональных, цельных, чистых, возвышенных существ. Русские писатели мало детализируют и различают их образы. Большинство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>них, как лезгинка Зара из поэмы «Измаил-Бей» М.Ю. Лермонтова, не имеют запоминающихся индивидуальных черт, а соотносятся с романтическим каноном изображения героини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BD67B3" w14:textId="62C9A6D6" w:rsidR="001332C5" w:rsidRDefault="001332C5" w:rsidP="00133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C5">
        <w:rPr>
          <w:rFonts w:ascii="Times New Roman" w:hAnsi="Times New Roman" w:cs="Times New Roman"/>
          <w:sz w:val="28"/>
          <w:szCs w:val="28"/>
        </w:rPr>
        <w:t xml:space="preserve">Даже если необходимо передать особое состояние героини, кавказская женщина в русской литературе выглядит как этикетное средневековое существо, более сродни ангелу, чем земной женщине. </w:t>
      </w:r>
    </w:p>
    <w:p w14:paraId="7ED38CA5" w14:textId="6314075A" w:rsidR="002A638A" w:rsidRDefault="002A638A" w:rsidP="002A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8A">
        <w:rPr>
          <w:rFonts w:ascii="Times New Roman" w:hAnsi="Times New Roman" w:cs="Times New Roman"/>
          <w:sz w:val="28"/>
          <w:szCs w:val="28"/>
        </w:rPr>
        <w:t>М. Ю. Лермонтов, в прозе описывая отношения Печорина и Бэлы, руководствовался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каноном романтической повести, но и реальными кавказскими обстоятельствами. В «Герое 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 xml:space="preserve">времени» он исчерпывающе представил все варианты мотивов любви в романтической повести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A638A">
        <w:rPr>
          <w:rFonts w:ascii="Times New Roman" w:hAnsi="Times New Roman" w:cs="Times New Roman"/>
          <w:sz w:val="28"/>
          <w:szCs w:val="28"/>
        </w:rPr>
        <w:t>мотив любви к дикарке («Бэла»), мотив любви светской женщины («Княжна Мери») и мотив «ундины» в героине фантастической повести в гофмановском духе «Тамань». При этом Лермонтов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устами Максима Максимыча осуждает Печорина, чье поведение в отношении Бэлы ближе к кавказским нравам, чем к европейскому отношению к женщине.</w:t>
      </w:r>
    </w:p>
    <w:p w14:paraId="736AEA6E" w14:textId="1B9C97A7" w:rsidR="001332C5" w:rsidRDefault="001332C5" w:rsidP="00133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C5">
        <w:rPr>
          <w:rFonts w:ascii="Times New Roman" w:hAnsi="Times New Roman" w:cs="Times New Roman"/>
          <w:sz w:val="28"/>
          <w:szCs w:val="28"/>
        </w:rPr>
        <w:t>Среди кавказских героинь не менее яркий, чем Бэла, женский образ Марьяны из повести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C5">
        <w:rPr>
          <w:rFonts w:ascii="Times New Roman" w:hAnsi="Times New Roman" w:cs="Times New Roman"/>
          <w:sz w:val="28"/>
          <w:szCs w:val="28"/>
        </w:rPr>
        <w:t xml:space="preserve">«Казаки» Л.Н. Толстого. Особый приграничный мир казаков описан Толстым с необычайным писательским мастерством. Он рассказывает о распределении обязанностей внутри семьи, где главенствует женщина, обязанностей по хозяйству, говорит о необыкновенной красоте казачек, соединявших чеченские глаза и северную статность фигур. </w:t>
      </w:r>
    </w:p>
    <w:p w14:paraId="07823392" w14:textId="41DD0073" w:rsidR="001332C5" w:rsidRDefault="002A638A" w:rsidP="002A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8A">
        <w:rPr>
          <w:rFonts w:ascii="Times New Roman" w:hAnsi="Times New Roman" w:cs="Times New Roman"/>
          <w:sz w:val="28"/>
          <w:szCs w:val="28"/>
        </w:rPr>
        <w:t>Среди идеальных кавказских женщин есть и описанные с большим юмором жительницы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Тифлиса, какими они будут через тысячу лет. В комедии В. А. Соллогуба «Ночь перед свадьбой,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 xml:space="preserve">или Грузия через 1000 лет»,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2A638A">
        <w:rPr>
          <w:rFonts w:ascii="Times New Roman" w:hAnsi="Times New Roman" w:cs="Times New Roman"/>
          <w:sz w:val="28"/>
          <w:szCs w:val="28"/>
        </w:rPr>
        <w:t>енщины имеют равные с мужчинами права, хотя назначение у них особенное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DAB04" w14:textId="77777777" w:rsidR="002A638A" w:rsidRDefault="002A638A" w:rsidP="002A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8A">
        <w:rPr>
          <w:rFonts w:ascii="Times New Roman" w:hAnsi="Times New Roman" w:cs="Times New Roman"/>
          <w:sz w:val="28"/>
          <w:szCs w:val="28"/>
        </w:rPr>
        <w:lastRenderedPageBreak/>
        <w:t xml:space="preserve">В 1850-х гг. в лирике и пьесах Я. П. Полонского женщины обретают сильный характер, кавказские образы получают многогранность. В его творчестве меняется один из устойчивых этностереотипов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638A">
        <w:rPr>
          <w:rFonts w:ascii="Times New Roman" w:hAnsi="Times New Roman" w:cs="Times New Roman"/>
          <w:sz w:val="28"/>
          <w:szCs w:val="28"/>
        </w:rPr>
        <w:t xml:space="preserve"> облик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 xml:space="preserve">девы гор. Полонский делает попытку уйти от любования чертами экзотической туземки (Магдана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A638A">
        <w:rPr>
          <w:rFonts w:ascii="Times New Roman" w:hAnsi="Times New Roman" w:cs="Times New Roman"/>
          <w:sz w:val="28"/>
          <w:szCs w:val="28"/>
        </w:rPr>
        <w:t>«Тифлисские сакли»), понять психологию героини. Но подлинным новаторством отмечены образы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сильных, ярких, женских характеров. В драматической поэме «Дареджана, царица Имеретинская»,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в стихотворениях «Тамара и певец ее Шота Руставель» и «Н. А. Грибоедова» ключевым становится образ «Духом Величавой Жены» — вдовы Грибоедова Нины Чавчавадзе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638A">
        <w:rPr>
          <w:rFonts w:ascii="Times New Roman" w:hAnsi="Times New Roman" w:cs="Times New Roman"/>
          <w:sz w:val="28"/>
          <w:szCs w:val="28"/>
        </w:rPr>
        <w:t>Небольшая поэма, строится как монолог героини, рассказывающей о своей любви к мужу.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89747" w14:textId="023ED6E9" w:rsidR="002A638A" w:rsidRDefault="002A638A" w:rsidP="002A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8A">
        <w:rPr>
          <w:rFonts w:ascii="Times New Roman" w:hAnsi="Times New Roman" w:cs="Times New Roman"/>
          <w:sz w:val="28"/>
          <w:szCs w:val="28"/>
        </w:rPr>
        <w:t>Героизация кавказской женщины в русской литературе касается не только единоверной православной грузинки. Принципиально новым можно считать также образ матери Хаджи-Мурата Патимат,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героически защищающей сына в повести Л.Н. Толстого.</w:t>
      </w:r>
    </w:p>
    <w:p w14:paraId="5D11EF5A" w14:textId="6EB28E4D" w:rsidR="002A638A" w:rsidRDefault="002A638A" w:rsidP="002A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8A">
        <w:rPr>
          <w:rFonts w:ascii="Times New Roman" w:hAnsi="Times New Roman" w:cs="Times New Roman"/>
          <w:sz w:val="28"/>
          <w:szCs w:val="28"/>
        </w:rPr>
        <w:t>Исключительно сочувственно изображает массовая, низовая литература образы кавказских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женщин, ставя их в пример русским соотечественницам («Битва русских с кабардинцами,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Прекрасная магометанка, умирающая на гробе супруга. Русская повесть в 2-х частях. С военными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маршами и хорами певчих» Н. Зряхова). Л. А. Чарская наделяет свою героиню из цикла повестей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для детского чтения княжну Джаваху исключительно положительными чертами. Эти повести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Чарской даже инициировали стихотворение М. А. Цветаевой «Памяти Нины Джаваха»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140A6" w14:textId="64DA43E5" w:rsidR="002A638A" w:rsidRDefault="002A638A" w:rsidP="002A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8A">
        <w:rPr>
          <w:rFonts w:ascii="Times New Roman" w:hAnsi="Times New Roman" w:cs="Times New Roman"/>
          <w:sz w:val="28"/>
          <w:szCs w:val="28"/>
        </w:rPr>
        <w:t>Изображение кавказских женщин оказалось в стороне от споров русской литературы по женскому вопросу. В 1840-е гг. предметом споров становится творчество Жорж Санд и женщины из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романов, которые влияют на творчество М. Дружинина (повесть «Полинька Сакс»). В 1850-е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и 1860-е гг. женского вопроса касаются Н. Г. Чернышевский, Л. Н. Толстой и целый ряд 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 xml:space="preserve">писателей. Однако вопросы свободы, образования, европеизации и </w:t>
      </w:r>
      <w:r w:rsidRPr="002A638A">
        <w:rPr>
          <w:rFonts w:ascii="Times New Roman" w:hAnsi="Times New Roman" w:cs="Times New Roman"/>
          <w:sz w:val="28"/>
          <w:szCs w:val="28"/>
        </w:rPr>
        <w:lastRenderedPageBreak/>
        <w:t>положения женщины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Кавказе в силу особенностей традиционного общества не нашли отражения литературе.</w:t>
      </w:r>
    </w:p>
    <w:p w14:paraId="4E61FC4E" w14:textId="4255FC04" w:rsidR="002A638A" w:rsidRPr="008F70A6" w:rsidRDefault="002A638A" w:rsidP="002A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A638A">
        <w:rPr>
          <w:rFonts w:ascii="Times New Roman" w:hAnsi="Times New Roman" w:cs="Times New Roman"/>
          <w:sz w:val="28"/>
          <w:szCs w:val="28"/>
        </w:rPr>
        <w:t>внимание писателей (А.С. Пушкина,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М.Ю. Лермонтова, Я.П. Полонского и др.) в первую очередь привлекают грузинки-христианки,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более понятные и близкие русским читателям в силу конфессиональной близости, которая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оттеняет этническое отличие, темперамент, иные традиции. Представительницы Северного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 xml:space="preserve">Кавказа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638A">
        <w:rPr>
          <w:rFonts w:ascii="Times New Roman" w:hAnsi="Times New Roman" w:cs="Times New Roman"/>
          <w:sz w:val="28"/>
          <w:szCs w:val="28"/>
        </w:rPr>
        <w:t xml:space="preserve"> экзотические туземки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638A">
        <w:rPr>
          <w:rFonts w:ascii="Times New Roman" w:hAnsi="Times New Roman" w:cs="Times New Roman"/>
          <w:sz w:val="28"/>
          <w:szCs w:val="28"/>
        </w:rPr>
        <w:t xml:space="preserve"> входят в литературу позже, начиная с 1830-х гг. Полномасштабное изображение внутреннего мира героинь, умение представить его с новой, реалистической точки зрения приходится на вторую половину XIX в. Это относится в первую очередь к кавказской лирике Я.П. Полонского (Нина Чавчавадзе-Грибоедова, царица Дареджана). Особняком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 xml:space="preserve">стоят живущие на Кавказе женщины, представленные в произведениях Л.Н. Толстого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638A">
        <w:rPr>
          <w:rFonts w:ascii="Times New Roman" w:hAnsi="Times New Roman" w:cs="Times New Roman"/>
          <w:sz w:val="28"/>
          <w:szCs w:val="28"/>
        </w:rPr>
        <w:t xml:space="preserve"> Марьяна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8A">
        <w:rPr>
          <w:rFonts w:ascii="Times New Roman" w:hAnsi="Times New Roman" w:cs="Times New Roman"/>
          <w:sz w:val="28"/>
          <w:szCs w:val="28"/>
        </w:rPr>
        <w:t>из повести «Казаки» и Патимат из повести «Хаджи-Мурат». Особенно важно, что восприятие образов представительниц различных этносов Кавказа в русском сознании представлено разнообразно, в динамике. От идеальных чужестранок русская литература переходит к реалистическому и героическому их изображению.</w:t>
      </w:r>
    </w:p>
    <w:sectPr w:rsidR="002A638A" w:rsidRPr="008F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E"/>
    <w:rsid w:val="001332C5"/>
    <w:rsid w:val="00140A9B"/>
    <w:rsid w:val="002A638A"/>
    <w:rsid w:val="003671AE"/>
    <w:rsid w:val="006224A3"/>
    <w:rsid w:val="008715D8"/>
    <w:rsid w:val="008F70A6"/>
    <w:rsid w:val="00A75D7E"/>
    <w:rsid w:val="00AF362D"/>
    <w:rsid w:val="00E6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6996"/>
  <w15:chartTrackingRefBased/>
  <w15:docId w15:val="{8DD703EA-29F1-4FAF-8E6C-7B70734E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</dc:creator>
  <cp:keywords/>
  <dc:description/>
  <cp:lastModifiedBy>DARA</cp:lastModifiedBy>
  <cp:revision>4</cp:revision>
  <dcterms:created xsi:type="dcterms:W3CDTF">2023-05-19T18:13:00Z</dcterms:created>
  <dcterms:modified xsi:type="dcterms:W3CDTF">2023-05-19T19:12:00Z</dcterms:modified>
</cp:coreProperties>
</file>