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F49" w:rsidRDefault="008C6EE2">
      <w:pPr>
        <w:rPr>
          <w:rFonts w:ascii="Times New Roman" w:hAnsi="Times New Roman" w:cs="Times New Roman"/>
          <w:b/>
          <w:sz w:val="28"/>
          <w:szCs w:val="28"/>
        </w:rPr>
      </w:pPr>
      <w:r w:rsidRPr="008C6EE2">
        <w:rPr>
          <w:rFonts w:ascii="Times New Roman" w:hAnsi="Times New Roman" w:cs="Times New Roman"/>
          <w:b/>
          <w:sz w:val="28"/>
          <w:szCs w:val="28"/>
        </w:rPr>
        <w:t>Исследование импульсных генераторов.</w:t>
      </w:r>
    </w:p>
    <w:p w:rsidR="008C6EE2" w:rsidRDefault="008C6EE2" w:rsidP="008C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EE2">
        <w:rPr>
          <w:rFonts w:ascii="Times New Roman" w:hAnsi="Times New Roman" w:cs="Times New Roman"/>
          <w:sz w:val="28"/>
          <w:szCs w:val="28"/>
        </w:rPr>
        <w:t>Назначение и виды генераторов. Электронное устройство, способное вырабатывать на выходе электрическую величину (напряжение, ток), значение которой изменяется в соответствии с некоторой периодической функцией, называется генератором электрических колебаний. Генерирование электрических колебаний осуществляется обычно путем преобразования энергии источников постоянного тока при помощи электронных приборов. В зависимости от типа электронных приборов различают генераторы на электронных лампах, на транзисторах, на диодах, на газоразрядных и других приборах, а также квантов</w:t>
      </w:r>
      <w:r>
        <w:rPr>
          <w:rFonts w:ascii="Times New Roman" w:hAnsi="Times New Roman" w:cs="Times New Roman"/>
          <w:sz w:val="28"/>
          <w:szCs w:val="28"/>
        </w:rPr>
        <w:t>ые генераторы (лазеры, мазеры).</w:t>
      </w:r>
    </w:p>
    <w:p w:rsidR="00786781" w:rsidRPr="00786781" w:rsidRDefault="00786781" w:rsidP="008C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6781" w:rsidRDefault="00786781" w:rsidP="0078678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0" cy="392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re04U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818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781" w:rsidRDefault="00786781" w:rsidP="0078678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Схема импульсного генератора</w:t>
      </w:r>
    </w:p>
    <w:p w:rsidR="00786781" w:rsidRPr="00786781" w:rsidRDefault="00786781" w:rsidP="0078678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6EE2" w:rsidRPr="008C6EE2" w:rsidRDefault="008C6EE2" w:rsidP="008C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EE2">
        <w:rPr>
          <w:rFonts w:ascii="Times New Roman" w:hAnsi="Times New Roman" w:cs="Times New Roman"/>
          <w:sz w:val="28"/>
          <w:szCs w:val="28"/>
        </w:rPr>
        <w:t xml:space="preserve">По форме электрических колебаний генераторы делятся на генераторы синусоидальных (гармонических) колебаний, импульсные генераторы, генераторы колебаний специальной формы. В импульсных и цифровых электронных устройствах широкое применение находят различные </w:t>
      </w:r>
      <w:r w:rsidRPr="008C6EE2">
        <w:rPr>
          <w:rFonts w:ascii="Times New Roman" w:hAnsi="Times New Roman" w:cs="Times New Roman"/>
          <w:sz w:val="28"/>
          <w:szCs w:val="28"/>
        </w:rPr>
        <w:lastRenderedPageBreak/>
        <w:t>импульсные генераторы, обеспечивающие переключение элементов схем с требуемой частотой (задающие, синхронизирующие, тактовые генераторы). В зависимости от формы вырабатываемых импульсов различают генераторы прямоугольных импульсов и генераторы линейно изменяющегося напряжения.</w:t>
      </w:r>
    </w:p>
    <w:p w:rsidR="008C6EE2" w:rsidRPr="008C6EE2" w:rsidRDefault="008C6EE2" w:rsidP="008C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EE2">
        <w:rPr>
          <w:rFonts w:ascii="Times New Roman" w:hAnsi="Times New Roman" w:cs="Times New Roman"/>
          <w:sz w:val="28"/>
          <w:szCs w:val="28"/>
        </w:rPr>
        <w:t xml:space="preserve">Для формирования импульсных сигналов в дискретной и аналоговой технике применяются релаксационные генераторы. В таких генераторах за счет практически 100% </w:t>
      </w:r>
      <w:proofErr w:type="spellStart"/>
      <w:proofErr w:type="gramStart"/>
      <w:r w:rsidRPr="008C6EE2">
        <w:rPr>
          <w:rFonts w:ascii="Times New Roman" w:hAnsi="Times New Roman" w:cs="Times New Roman"/>
          <w:sz w:val="28"/>
          <w:szCs w:val="28"/>
        </w:rPr>
        <w:t>ПОС</w:t>
      </w:r>
      <w:proofErr w:type="spellEnd"/>
      <w:proofErr w:type="gramEnd"/>
      <w:r w:rsidRPr="008C6EE2">
        <w:rPr>
          <w:rFonts w:ascii="Times New Roman" w:hAnsi="Times New Roman" w:cs="Times New Roman"/>
          <w:sz w:val="28"/>
          <w:szCs w:val="28"/>
        </w:rPr>
        <w:t xml:space="preserve"> в реактивных элементах запасается излишек энергии, при определенном уровне которой схема автоматически резко переключается. Накопленная энергия при этом расходуется в активной нагрузке. Основными элементами импульсных генераторов </w:t>
      </w:r>
      <w:r>
        <w:rPr>
          <w:rFonts w:ascii="Times New Roman" w:hAnsi="Times New Roman" w:cs="Times New Roman"/>
          <w:sz w:val="28"/>
          <w:szCs w:val="28"/>
        </w:rPr>
        <w:t xml:space="preserve">являются времязадающие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R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цепи.</w:t>
      </w:r>
    </w:p>
    <w:p w:rsidR="008C6EE2" w:rsidRPr="008C6EE2" w:rsidRDefault="008C6EE2" w:rsidP="008C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EE2">
        <w:rPr>
          <w:rFonts w:ascii="Times New Roman" w:hAnsi="Times New Roman" w:cs="Times New Roman"/>
          <w:sz w:val="28"/>
          <w:szCs w:val="28"/>
        </w:rPr>
        <w:t xml:space="preserve">Для релаксационных генераторов характерно практически мгновенное установление </w:t>
      </w:r>
      <w:r>
        <w:rPr>
          <w:rFonts w:ascii="Times New Roman" w:hAnsi="Times New Roman" w:cs="Times New Roman"/>
          <w:sz w:val="28"/>
          <w:szCs w:val="28"/>
        </w:rPr>
        <w:t>стационарного режима колебаний.</w:t>
      </w:r>
    </w:p>
    <w:p w:rsidR="008C6EE2" w:rsidRDefault="008C6EE2" w:rsidP="008C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EE2">
        <w:rPr>
          <w:rFonts w:ascii="Times New Roman" w:hAnsi="Times New Roman" w:cs="Times New Roman"/>
          <w:sz w:val="28"/>
          <w:szCs w:val="28"/>
        </w:rPr>
        <w:t>К параметрам импульсных сигналов относятся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6EE2" w:rsidRDefault="008C6EE2" w:rsidP="008C6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234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mlconvd-Kepijc_html_ec5acea009676cbc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EE2" w:rsidRPr="008C6EE2" w:rsidRDefault="008C6EE2" w:rsidP="008C6E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EE2">
        <w:rPr>
          <w:rFonts w:ascii="Times New Roman" w:hAnsi="Times New Roman" w:cs="Times New Roman"/>
          <w:sz w:val="28"/>
          <w:szCs w:val="28"/>
        </w:rPr>
        <w:t>длительность импульса и период следования импульсов;</w:t>
      </w:r>
    </w:p>
    <w:p w:rsidR="008C6EE2" w:rsidRPr="008C6EE2" w:rsidRDefault="008C6EE2" w:rsidP="008C6E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EE2">
        <w:rPr>
          <w:rFonts w:ascii="Times New Roman" w:hAnsi="Times New Roman" w:cs="Times New Roman"/>
          <w:sz w:val="28"/>
          <w:szCs w:val="28"/>
        </w:rPr>
        <w:t>длительность фронта и длительность среза импульса;</w:t>
      </w:r>
    </w:p>
    <w:p w:rsidR="008C6EE2" w:rsidRPr="008C6EE2" w:rsidRDefault="008C6EE2" w:rsidP="008C6E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EE2">
        <w:rPr>
          <w:rFonts w:ascii="Times New Roman" w:hAnsi="Times New Roman" w:cs="Times New Roman"/>
          <w:sz w:val="28"/>
          <w:szCs w:val="28"/>
        </w:rPr>
        <w:t>амплитуда импульса и спад амплитуды импульса;</w:t>
      </w:r>
    </w:p>
    <w:p w:rsidR="008C6EE2" w:rsidRDefault="008C6EE2" w:rsidP="008C6E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EE2">
        <w:rPr>
          <w:rFonts w:ascii="Times New Roman" w:hAnsi="Times New Roman" w:cs="Times New Roman"/>
          <w:sz w:val="28"/>
          <w:szCs w:val="28"/>
        </w:rPr>
        <w:t>выброс амплитуды импульса и др.</w:t>
      </w:r>
    </w:p>
    <w:p w:rsidR="008E5150" w:rsidRDefault="008E5150" w:rsidP="008E51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5150" w:rsidRPr="008E5150" w:rsidRDefault="008E5150" w:rsidP="008E515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50">
        <w:rPr>
          <w:rFonts w:ascii="Times New Roman" w:hAnsi="Times New Roman" w:cs="Times New Roman"/>
          <w:sz w:val="28"/>
          <w:szCs w:val="28"/>
        </w:rPr>
        <w:t>Импульсными генераторами называются устройства, преобразующие энергию источников постоянного напряжения в энергию электрических импульсо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вырабатывающие импульсы. И</w:t>
      </w:r>
      <w:r w:rsidRPr="008E5150">
        <w:rPr>
          <w:rFonts w:ascii="Times New Roman" w:hAnsi="Times New Roman" w:cs="Times New Roman"/>
          <w:sz w:val="28"/>
          <w:szCs w:val="28"/>
        </w:rPr>
        <w:t xml:space="preserve">мпульсные генераторы </w:t>
      </w:r>
      <w:r w:rsidRPr="008E5150">
        <w:rPr>
          <w:rFonts w:ascii="Times New Roman" w:hAnsi="Times New Roman" w:cs="Times New Roman"/>
          <w:sz w:val="28"/>
          <w:szCs w:val="28"/>
        </w:rPr>
        <w:lastRenderedPageBreak/>
        <w:t>являются устройствами, которые не преобразуют импульсы, а вырабатывают их.</w:t>
      </w:r>
    </w:p>
    <w:p w:rsidR="008E5150" w:rsidRDefault="008E5150" w:rsidP="008E515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150">
        <w:rPr>
          <w:rFonts w:ascii="Times New Roman" w:hAnsi="Times New Roman" w:cs="Times New Roman"/>
          <w:sz w:val="28"/>
          <w:szCs w:val="28"/>
        </w:rPr>
        <w:t>Импульсные генераторы — это импульсные устройства, в которых периодические изменения напряжения и тока возникают без приложения к ним дополнительного периодического сигнала или при воздействии последнего.</w:t>
      </w:r>
    </w:p>
    <w:p w:rsidR="008C6EE2" w:rsidRPr="008C6EE2" w:rsidRDefault="008C6EE2" w:rsidP="008C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EE2">
        <w:rPr>
          <w:rFonts w:ascii="Times New Roman" w:hAnsi="Times New Roman" w:cs="Times New Roman"/>
          <w:sz w:val="28"/>
          <w:szCs w:val="28"/>
        </w:rPr>
        <w:t>Генераторы импульсных сигналов (импульсные генераторы) могут работать в одном из трех режимов: автоколебат</w:t>
      </w:r>
      <w:r>
        <w:rPr>
          <w:rFonts w:ascii="Times New Roman" w:hAnsi="Times New Roman" w:cs="Times New Roman"/>
          <w:sz w:val="28"/>
          <w:szCs w:val="28"/>
        </w:rPr>
        <w:t>ельном, ждущем и синхронизации.</w:t>
      </w:r>
    </w:p>
    <w:p w:rsidR="008C6EE2" w:rsidRPr="008C6EE2" w:rsidRDefault="008C6EE2" w:rsidP="008C6E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EE2">
        <w:rPr>
          <w:rFonts w:ascii="Times New Roman" w:hAnsi="Times New Roman" w:cs="Times New Roman"/>
          <w:sz w:val="28"/>
          <w:szCs w:val="28"/>
        </w:rPr>
        <w:t>В автоколебательном режиме генераторы непрерывно формируют импульсные сигналы без внешнего воздействия. В ждущем режиме генераторы формируют импульсный сигнал лишь по приходе внешнего (запускающего) сигнала. В режиме синхронизации генераторы вырабатывают импульсы напряжения, частота которых равна или кратна частоте синхронизирующего сигнала.</w:t>
      </w:r>
    </w:p>
    <w:sectPr w:rsidR="008C6EE2" w:rsidRPr="008C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60F6"/>
    <w:multiLevelType w:val="hybridMultilevel"/>
    <w:tmpl w:val="C99CE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C6"/>
    <w:rsid w:val="0032491D"/>
    <w:rsid w:val="00423450"/>
    <w:rsid w:val="005F3FC6"/>
    <w:rsid w:val="00786781"/>
    <w:rsid w:val="008C6EE2"/>
    <w:rsid w:val="008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E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6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E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Бельская</dc:creator>
  <cp:keywords/>
  <dc:description/>
  <cp:lastModifiedBy>Ольга Бельская</cp:lastModifiedBy>
  <cp:revision>5</cp:revision>
  <dcterms:created xsi:type="dcterms:W3CDTF">2023-06-09T07:58:00Z</dcterms:created>
  <dcterms:modified xsi:type="dcterms:W3CDTF">2023-06-09T08:46:00Z</dcterms:modified>
</cp:coreProperties>
</file>