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85" w:rsidRPr="00AA3F5B" w:rsidRDefault="000D4F26" w:rsidP="00AA3F5B">
      <w:pPr>
        <w:pStyle w:val="a3"/>
        <w:pBdr>
          <w:bottom w:val="none" w:sz="0" w:space="0" w:color="auto"/>
        </w:pBd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3F5B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ED1E50">
        <w:rPr>
          <w:rFonts w:ascii="Times New Roman" w:hAnsi="Times New Roman" w:cs="Times New Roman"/>
          <w:color w:val="auto"/>
          <w:sz w:val="28"/>
          <w:szCs w:val="28"/>
        </w:rPr>
        <w:t>Огнестрельное оружие и боеприпасы, как объект криминалистического исследования</w:t>
      </w:r>
      <w:r w:rsidRPr="00AA3F5B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2168BE" w:rsidRPr="00AA3F5B" w:rsidRDefault="002168BE" w:rsidP="00AA3F5B">
      <w:pPr>
        <w:rPr>
          <w:rFonts w:cs="Times New Roman"/>
          <w:szCs w:val="28"/>
        </w:rPr>
      </w:pPr>
      <w:r w:rsidRPr="00AA3F5B">
        <w:rPr>
          <w:rFonts w:cs="Times New Roman"/>
          <w:szCs w:val="28"/>
        </w:rPr>
        <w:t xml:space="preserve">Кащеев А.С. </w:t>
      </w:r>
      <w:r w:rsidR="00D42DD7" w:rsidRPr="00AA3F5B">
        <w:rPr>
          <w:rFonts w:cs="Times New Roman"/>
          <w:szCs w:val="28"/>
        </w:rPr>
        <w:t>Студент</w:t>
      </w:r>
    </w:p>
    <w:p w:rsidR="002168BE" w:rsidRPr="00AA3F5B" w:rsidRDefault="002168BE" w:rsidP="00AA3F5B">
      <w:pPr>
        <w:rPr>
          <w:rFonts w:cs="Times New Roman"/>
          <w:szCs w:val="28"/>
        </w:rPr>
      </w:pPr>
      <w:r w:rsidRPr="00AA3F5B">
        <w:rPr>
          <w:rFonts w:cs="Times New Roman"/>
          <w:szCs w:val="28"/>
        </w:rPr>
        <w:t>ВУЗ АНО ВО Самарский университет государственного управления Международный институт рынка</w:t>
      </w:r>
      <w:r w:rsidR="00D42DD7" w:rsidRPr="00AA3F5B">
        <w:rPr>
          <w:rFonts w:cs="Times New Roman"/>
          <w:szCs w:val="28"/>
        </w:rPr>
        <w:t xml:space="preserve"> </w:t>
      </w:r>
    </w:p>
    <w:p w:rsidR="006F19FD" w:rsidRPr="00AA3F5B" w:rsidRDefault="006F19FD" w:rsidP="00AA3F5B">
      <w:pPr>
        <w:rPr>
          <w:rFonts w:cs="Times New Roman"/>
          <w:szCs w:val="28"/>
        </w:rPr>
      </w:pPr>
      <w:r w:rsidRPr="00AA3F5B">
        <w:rPr>
          <w:rFonts w:cs="Times New Roman"/>
          <w:szCs w:val="28"/>
        </w:rPr>
        <w:t>В статье автор предлагает</w:t>
      </w:r>
      <w:r w:rsidR="00A25971" w:rsidRPr="00AA3F5B">
        <w:rPr>
          <w:rFonts w:cs="Times New Roman"/>
          <w:szCs w:val="28"/>
        </w:rPr>
        <w:t xml:space="preserve"> рассмотреть </w:t>
      </w:r>
      <w:r w:rsidR="00ED1E50">
        <w:rPr>
          <w:rFonts w:cs="Times New Roman"/>
          <w:szCs w:val="28"/>
        </w:rPr>
        <w:t>огнестрельное оружие и боеприпасы, как объект криминалистического исследования</w:t>
      </w:r>
      <w:r w:rsidR="00A25971" w:rsidRPr="00AA3F5B">
        <w:rPr>
          <w:rFonts w:cs="Times New Roman"/>
          <w:szCs w:val="28"/>
        </w:rPr>
        <w:t>.</w:t>
      </w:r>
    </w:p>
    <w:p w:rsidR="00A25971" w:rsidRPr="00AA3F5B" w:rsidRDefault="006F19FD" w:rsidP="00AA3F5B">
      <w:pPr>
        <w:pStyle w:val="1"/>
        <w:jc w:val="both"/>
        <w:rPr>
          <w:rFonts w:ascii="Times New Roman" w:hAnsi="Times New Roman" w:cs="Times New Roman"/>
          <w:color w:val="auto"/>
          <w:sz w:val="28"/>
        </w:rPr>
      </w:pPr>
      <w:r w:rsidRPr="00AA3F5B">
        <w:rPr>
          <w:rFonts w:ascii="Times New Roman" w:hAnsi="Times New Roman" w:cs="Times New Roman"/>
          <w:color w:val="auto"/>
          <w:sz w:val="28"/>
        </w:rPr>
        <w:t>Ключевые слова:</w:t>
      </w:r>
      <w:r w:rsidR="00D42DD7" w:rsidRPr="00AA3F5B">
        <w:rPr>
          <w:rFonts w:ascii="Times New Roman" w:hAnsi="Times New Roman" w:cs="Times New Roman"/>
          <w:color w:val="auto"/>
          <w:sz w:val="28"/>
        </w:rPr>
        <w:t xml:space="preserve"> Права, </w:t>
      </w:r>
      <w:r w:rsidR="00ED1E50">
        <w:rPr>
          <w:rFonts w:ascii="Times New Roman" w:hAnsi="Times New Roman" w:cs="Times New Roman"/>
          <w:color w:val="auto"/>
          <w:sz w:val="28"/>
        </w:rPr>
        <w:t>оружие</w:t>
      </w:r>
      <w:r w:rsidR="00D42DD7" w:rsidRPr="00AA3F5B">
        <w:rPr>
          <w:rFonts w:ascii="Times New Roman" w:hAnsi="Times New Roman" w:cs="Times New Roman"/>
          <w:color w:val="auto"/>
          <w:sz w:val="28"/>
        </w:rPr>
        <w:t xml:space="preserve">, </w:t>
      </w:r>
      <w:r w:rsidR="00ED1E50">
        <w:rPr>
          <w:rFonts w:ascii="Times New Roman" w:hAnsi="Times New Roman" w:cs="Times New Roman"/>
          <w:color w:val="auto"/>
          <w:sz w:val="28"/>
        </w:rPr>
        <w:t>боеприпасы</w:t>
      </w:r>
      <w:r w:rsidR="00F25EFB">
        <w:rPr>
          <w:rFonts w:ascii="Times New Roman" w:hAnsi="Times New Roman" w:cs="Times New Roman"/>
          <w:color w:val="auto"/>
          <w:sz w:val="28"/>
        </w:rPr>
        <w:t xml:space="preserve">, </w:t>
      </w:r>
      <w:r w:rsidR="00ED1E50">
        <w:rPr>
          <w:rFonts w:ascii="Times New Roman" w:hAnsi="Times New Roman" w:cs="Times New Roman"/>
          <w:color w:val="auto"/>
          <w:sz w:val="28"/>
        </w:rPr>
        <w:t>криминалистическое исследование</w:t>
      </w:r>
      <w:r w:rsidR="00F25EFB">
        <w:rPr>
          <w:rFonts w:ascii="Times New Roman" w:hAnsi="Times New Roman" w:cs="Times New Roman"/>
          <w:color w:val="auto"/>
          <w:sz w:val="28"/>
        </w:rPr>
        <w:t xml:space="preserve">. </w:t>
      </w:r>
    </w:p>
    <w:p w:rsidR="00A25971" w:rsidRDefault="00A25971" w:rsidP="001C2091">
      <w:pPr>
        <w:rPr>
          <w:rFonts w:cs="Times New Roman"/>
          <w:szCs w:val="28"/>
        </w:rPr>
      </w:pPr>
      <w:r w:rsidRPr="00AA3F5B">
        <w:rPr>
          <w:rFonts w:cs="Times New Roman"/>
          <w:szCs w:val="28"/>
        </w:rPr>
        <w:t>Текст статьи:</w:t>
      </w:r>
    </w:p>
    <w:p w:rsidR="001C2091" w:rsidRDefault="00ED6563" w:rsidP="001C2091">
      <w:pPr>
        <w:rPr>
          <w:rFonts w:cs="Times New Roman"/>
          <w:szCs w:val="28"/>
        </w:rPr>
      </w:pPr>
      <w:r w:rsidRPr="00ED6563">
        <w:rPr>
          <w:rFonts w:cs="Times New Roman"/>
          <w:szCs w:val="28"/>
        </w:rPr>
        <w:t>Перед тем, как начать наше приключение по новым неизвестным для нас рассуждений авторов, проведём анализ, почему это так важно. Поскольку всё чаще и чаще количество преступлений, совершаемых с использованием огнестрельного оружия, продолжает оставаться высоким. Правоохранительным органам сегодня приходится часто сталкиваться с фактами использования преступниками в криминальных целях, особенно при совершении террористических актов, современных боеприпасов к огнестрельному оружию.</w:t>
      </w:r>
    </w:p>
    <w:p w:rsidR="00ED6563" w:rsidRPr="00ED6563" w:rsidRDefault="00ED6563" w:rsidP="00ED656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различных НПА, происходит описание понятие </w:t>
      </w:r>
      <w:r w:rsidRPr="00ED6563">
        <w:rPr>
          <w:rFonts w:cs="Times New Roman"/>
          <w:szCs w:val="28"/>
        </w:rPr>
        <w:t xml:space="preserve">«оружие», а также видов оружия следует заключить, что единой позиции нет. Существующее многообразие точек зрения по исследуемому вопросу можно разделить на несколько </w:t>
      </w:r>
      <w:r>
        <w:rPr>
          <w:rFonts w:cs="Times New Roman"/>
          <w:szCs w:val="28"/>
        </w:rPr>
        <w:t xml:space="preserve">основных направлений: </w:t>
      </w:r>
    </w:p>
    <w:p w:rsidR="00ED6563" w:rsidRPr="00ED6563" w:rsidRDefault="00ED6563" w:rsidP="00ED6563">
      <w:pPr>
        <w:rPr>
          <w:rFonts w:cs="Times New Roman"/>
          <w:szCs w:val="28"/>
        </w:rPr>
      </w:pPr>
      <w:r w:rsidRPr="00ED6563">
        <w:rPr>
          <w:rFonts w:cs="Times New Roman"/>
          <w:szCs w:val="28"/>
        </w:rPr>
        <w:t xml:space="preserve">• </w:t>
      </w:r>
      <w:r>
        <w:rPr>
          <w:rFonts w:cs="Times New Roman"/>
          <w:szCs w:val="28"/>
        </w:rPr>
        <w:t>Бытовое</w:t>
      </w:r>
      <w:r w:rsidRPr="00ED6563">
        <w:rPr>
          <w:rFonts w:cs="Times New Roman"/>
          <w:szCs w:val="28"/>
        </w:rPr>
        <w:t xml:space="preserve"> понимание </w:t>
      </w:r>
      <w:r>
        <w:rPr>
          <w:rFonts w:cs="Times New Roman"/>
          <w:szCs w:val="28"/>
        </w:rPr>
        <w:t xml:space="preserve">понятия </w:t>
      </w:r>
      <w:r w:rsidRPr="00ED6563">
        <w:rPr>
          <w:rFonts w:cs="Times New Roman"/>
          <w:szCs w:val="28"/>
        </w:rPr>
        <w:t>оружия, что может быть исп</w:t>
      </w:r>
      <w:r>
        <w:rPr>
          <w:rFonts w:cs="Times New Roman"/>
          <w:szCs w:val="28"/>
        </w:rPr>
        <w:t>ользовано для причинения вреда;</w:t>
      </w:r>
    </w:p>
    <w:p w:rsidR="00ED6563" w:rsidRPr="00ED6563" w:rsidRDefault="00ED6563" w:rsidP="00ED6563">
      <w:pPr>
        <w:rPr>
          <w:rFonts w:cs="Times New Roman"/>
          <w:szCs w:val="28"/>
        </w:rPr>
      </w:pPr>
      <w:r>
        <w:rPr>
          <w:rFonts w:cs="Times New Roman"/>
          <w:szCs w:val="28"/>
        </w:rPr>
        <w:t>• П</w:t>
      </w:r>
      <w:r w:rsidRPr="00ED6563">
        <w:rPr>
          <w:rFonts w:cs="Times New Roman"/>
          <w:szCs w:val="28"/>
        </w:rPr>
        <w:t>онимание оружия в военном смысле, т. е. как предметов и устройств, специально предназначенных для повреждения и (или) уничтожения живой силы противника, объектов жизнеобеспечения и стратегически важных объектов;</w:t>
      </w:r>
    </w:p>
    <w:p w:rsidR="00ED6563" w:rsidRPr="00ED6563" w:rsidRDefault="00ED6563" w:rsidP="00ED6563">
      <w:pPr>
        <w:rPr>
          <w:rFonts w:cs="Times New Roman"/>
          <w:szCs w:val="28"/>
        </w:rPr>
      </w:pPr>
    </w:p>
    <w:p w:rsidR="00ED6563" w:rsidRDefault="00ED6563" w:rsidP="00ED6563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• З</w:t>
      </w:r>
      <w:r w:rsidRPr="00ED6563">
        <w:rPr>
          <w:rFonts w:cs="Times New Roman"/>
          <w:szCs w:val="28"/>
        </w:rPr>
        <w:t>акрепленн</w:t>
      </w:r>
      <w:r>
        <w:rPr>
          <w:rFonts w:cs="Times New Roman"/>
          <w:szCs w:val="28"/>
        </w:rPr>
        <w:t>ое в Законе «Об оружии» опреде</w:t>
      </w:r>
      <w:r w:rsidRPr="00ED6563">
        <w:rPr>
          <w:rFonts w:cs="Times New Roman"/>
          <w:szCs w:val="28"/>
        </w:rPr>
        <w:t>ление огнестрельное оружие - оружие, предназначенное для механического поражения цели на расстоянии метаемым снаряжением, получающим направленное движение за счет энергии порохового или иного заряда. Таким образом, можно выделить характерные для оружия черты: предназначенность для поражения цели, в частности причинения вреда, применение при нападении и защите, использование в военных целях, исключение его из числа хозяйственно-бытовых предметов. Данные признаки являются ключевыми в вопросе о необходимости ограничения свободного оборота оружия в обществе.</w:t>
      </w:r>
      <w:r w:rsidRPr="001C2091">
        <w:rPr>
          <w:rFonts w:cs="Times New Roman"/>
          <w:szCs w:val="28"/>
        </w:rPr>
        <w:t xml:space="preserve"> </w:t>
      </w:r>
    </w:p>
    <w:p w:rsidR="00FB03CF" w:rsidRPr="00FB03CF" w:rsidRDefault="00FB03CF" w:rsidP="00FB03CF">
      <w:pPr>
        <w:rPr>
          <w:rFonts w:cs="Times New Roman"/>
          <w:szCs w:val="28"/>
        </w:rPr>
      </w:pPr>
      <w:r>
        <w:rPr>
          <w:rFonts w:cs="Times New Roman"/>
          <w:szCs w:val="28"/>
        </w:rPr>
        <w:t>Исходя из понятий, можно сказать, что з</w:t>
      </w:r>
      <w:r w:rsidRPr="00FB03CF">
        <w:rPr>
          <w:rFonts w:cs="Times New Roman"/>
          <w:szCs w:val="28"/>
        </w:rPr>
        <w:t>начительную роль в этом направлении</w:t>
      </w:r>
      <w:r>
        <w:rPr>
          <w:rFonts w:cs="Times New Roman"/>
          <w:szCs w:val="28"/>
        </w:rPr>
        <w:t xml:space="preserve"> будут играть</w:t>
      </w:r>
      <w:r w:rsidRPr="00FB03CF">
        <w:rPr>
          <w:rFonts w:cs="Times New Roman"/>
          <w:szCs w:val="28"/>
        </w:rPr>
        <w:t xml:space="preserve"> к</w:t>
      </w:r>
      <w:r>
        <w:rPr>
          <w:rFonts w:cs="Times New Roman"/>
          <w:szCs w:val="28"/>
        </w:rPr>
        <w:t>риминалистические подразделения</w:t>
      </w:r>
      <w:r w:rsidRPr="00FB03CF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а именно</w:t>
      </w:r>
      <w:r w:rsidRPr="00FB03CF">
        <w:rPr>
          <w:rFonts w:cs="Times New Roman"/>
          <w:szCs w:val="28"/>
        </w:rPr>
        <w:t xml:space="preserve"> экспертным подразделением системы Министерства внутренних дел был предложен ряд мер по совершенствованию технологии производства огнестрельного оружия и боеприпасов на предприятиях оружейной промышленности, направленных на повышение эффективности борьбы с незаконным оборотом огнес</w:t>
      </w:r>
      <w:r>
        <w:rPr>
          <w:rFonts w:cs="Times New Roman"/>
          <w:szCs w:val="28"/>
        </w:rPr>
        <w:t>трельного оружия и боеприпасов:</w:t>
      </w:r>
    </w:p>
    <w:p w:rsidR="00FB03CF" w:rsidRPr="00FB03CF" w:rsidRDefault="00FB03CF" w:rsidP="00FB03CF">
      <w:pPr>
        <w:rPr>
          <w:rFonts w:cs="Times New Roman"/>
          <w:szCs w:val="28"/>
        </w:rPr>
      </w:pPr>
      <w:r w:rsidRPr="00FB03CF">
        <w:rPr>
          <w:rFonts w:cs="Times New Roman"/>
          <w:szCs w:val="28"/>
        </w:rPr>
        <w:t xml:space="preserve">• нанесение дополнительной маркировки </w:t>
      </w:r>
      <w:bookmarkStart w:id="0" w:name="_GoBack"/>
      <w:bookmarkEnd w:id="0"/>
      <w:r w:rsidRPr="00FB03CF">
        <w:rPr>
          <w:rFonts w:cs="Times New Roman"/>
          <w:szCs w:val="28"/>
        </w:rPr>
        <w:t xml:space="preserve"> на основные части огнес</w:t>
      </w:r>
      <w:r>
        <w:rPr>
          <w:rFonts w:cs="Times New Roman"/>
          <w:szCs w:val="28"/>
        </w:rPr>
        <w:t>трельного оружия и боеприпасов, который нельзя никак стереть, только если уничтожить оружие в пыль.</w:t>
      </w:r>
    </w:p>
    <w:p w:rsidR="00FB03CF" w:rsidRDefault="00FB03CF" w:rsidP="00FB03CF">
      <w:pPr>
        <w:rPr>
          <w:rFonts w:cs="Times New Roman"/>
          <w:szCs w:val="28"/>
        </w:rPr>
      </w:pPr>
      <w:r w:rsidRPr="00FB03CF">
        <w:rPr>
          <w:rFonts w:cs="Times New Roman"/>
          <w:szCs w:val="28"/>
        </w:rPr>
        <w:t>• незаменимость основных частей и деталей огнестрельного оружия частями газового и сигнального (исключения ремонта или замены частей и деталей огнестре</w:t>
      </w:r>
      <w:r>
        <w:rPr>
          <w:rFonts w:cs="Times New Roman"/>
          <w:szCs w:val="28"/>
        </w:rPr>
        <w:t xml:space="preserve">льного оружия, находящегося в </w:t>
      </w:r>
      <w:r w:rsidRPr="00FB03CF">
        <w:rPr>
          <w:rFonts w:cs="Times New Roman"/>
          <w:szCs w:val="28"/>
        </w:rPr>
        <w:t>законном владении, частями и деталями газового и сигнального).</w:t>
      </w:r>
    </w:p>
    <w:p w:rsidR="00FB03CF" w:rsidRPr="00FB03CF" w:rsidRDefault="00F422E2" w:rsidP="00FB03CF">
      <w:pPr>
        <w:rPr>
          <w:rFonts w:cs="Times New Roman"/>
          <w:szCs w:val="28"/>
        </w:rPr>
      </w:pPr>
      <w:r>
        <w:rPr>
          <w:rFonts w:cs="Times New Roman"/>
          <w:szCs w:val="28"/>
        </w:rPr>
        <w:t>Поэтому есть необходимость в совершенствовании криминалистики и оружия оборота, а именно необходимо сделать то, что описывается ранее, также можно дополнительно маркировать боеприпасы</w:t>
      </w:r>
      <w:r w:rsidR="00FB03CF" w:rsidRPr="00FB03CF">
        <w:rPr>
          <w:rFonts w:cs="Times New Roman"/>
          <w:szCs w:val="28"/>
        </w:rPr>
        <w:t>.</w:t>
      </w:r>
    </w:p>
    <w:p w:rsidR="00FB03CF" w:rsidRPr="00FB03CF" w:rsidRDefault="00FB03CF" w:rsidP="00FB03CF">
      <w:pPr>
        <w:rPr>
          <w:rFonts w:cs="Times New Roman"/>
          <w:szCs w:val="28"/>
        </w:rPr>
      </w:pPr>
    </w:p>
    <w:p w:rsidR="00ED6563" w:rsidRDefault="00FB03CF" w:rsidP="00FB03CF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Следовательно, что будет за собой вести несомненно малозначительный оборот оружия, так как это будет уже более сложно сделать.</w:t>
      </w:r>
    </w:p>
    <w:p w:rsidR="00FB03CF" w:rsidRDefault="00FB03CF" w:rsidP="00FB03CF">
      <w:pPr>
        <w:rPr>
          <w:rFonts w:cs="Times New Roman"/>
          <w:szCs w:val="28"/>
        </w:rPr>
      </w:pPr>
    </w:p>
    <w:p w:rsidR="00A25971" w:rsidRDefault="00A25971" w:rsidP="00ED6563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A3F5B">
        <w:rPr>
          <w:sz w:val="28"/>
          <w:szCs w:val="28"/>
        </w:rPr>
        <w:t>Литература:</w:t>
      </w:r>
    </w:p>
    <w:p w:rsidR="00A75DA3" w:rsidRPr="00DD4A0A" w:rsidRDefault="00ED6563" w:rsidP="00ED6563">
      <w:pPr>
        <w:pStyle w:val="af"/>
        <w:numPr>
          <w:ilvl w:val="0"/>
          <w:numId w:val="3"/>
        </w:numPr>
        <w:ind w:left="0" w:firstLine="709"/>
        <w:rPr>
          <w:shd w:val="clear" w:color="auto" w:fill="FFFFFF"/>
        </w:rPr>
      </w:pPr>
      <w:r w:rsidRPr="00ED6563">
        <w:rPr>
          <w:shd w:val="clear" w:color="auto" w:fill="FFFFFF"/>
        </w:rPr>
        <w:t>Федеральный закон от 13.12.1996 N 150-ФЗ (ред. от 06.02.2023) "Об оружии" (с изм. и доп., вступ. в силу с 15.07.2023)</w:t>
      </w:r>
    </w:p>
    <w:p w:rsidR="00ED6563" w:rsidRPr="00ED6563" w:rsidRDefault="00ED6563" w:rsidP="00ED6563">
      <w:pPr>
        <w:pStyle w:val="af"/>
        <w:numPr>
          <w:ilvl w:val="0"/>
          <w:numId w:val="3"/>
        </w:numPr>
        <w:ind w:left="0" w:firstLine="709"/>
      </w:pPr>
      <w:r w:rsidRPr="00ED6563">
        <w:rPr>
          <w:rFonts w:cs="Times New Roman"/>
        </w:rPr>
        <w:t xml:space="preserve"> Мирзаханов А.Ф. Понятие «криминалистическое оружеведение» // Сборники конференций НИЦ Социосфера. 2014. № 25.</w:t>
      </w:r>
      <w:r w:rsidR="00120375" w:rsidRPr="00ED6563">
        <w:rPr>
          <w:rFonts w:cs="Times New Roman"/>
        </w:rPr>
        <w:br/>
      </w:r>
      <w:r w:rsidR="00DD4A0A" w:rsidRPr="00ED6563">
        <w:rPr>
          <w:rFonts w:cs="Times New Roman"/>
        </w:rPr>
        <w:t xml:space="preserve">3. </w:t>
      </w:r>
      <w:r w:rsidRPr="00ED6563">
        <w:t>Павликов С.Г. О тенденциях незаконного оборота оружия и мерах криминалистического противодействия // Российское правосудие. — М.: РАП, 2012, № 7 (75).</w:t>
      </w:r>
    </w:p>
    <w:p w:rsidR="00DD4A0A" w:rsidRPr="00ED6563" w:rsidRDefault="00DD4A0A" w:rsidP="00ED6563">
      <w:pPr>
        <w:pStyle w:val="af"/>
        <w:numPr>
          <w:ilvl w:val="0"/>
          <w:numId w:val="3"/>
        </w:numPr>
        <w:ind w:left="0" w:firstLine="709"/>
        <w:rPr>
          <w:rFonts w:cs="Times New Roman"/>
        </w:rPr>
      </w:pPr>
      <w:r w:rsidRPr="00ED6563">
        <w:rPr>
          <w:rFonts w:cs="Times New Roman"/>
        </w:rPr>
        <w:t xml:space="preserve"> Зайцева, Е. С. Противоречия при установлении пределов правового регулирования в правотворческой деятельности и интерпретационной деятельности Конституционного Суда Российской Федерации / Е. С. Зайцева // Юридическая техника. — 2017. — № 11. — С. 426–427.</w:t>
      </w:r>
    </w:p>
    <w:p w:rsidR="00AA3F5B" w:rsidRPr="00ED6563" w:rsidRDefault="00ED6563" w:rsidP="00ED6563">
      <w:pPr>
        <w:pStyle w:val="af"/>
        <w:numPr>
          <w:ilvl w:val="0"/>
          <w:numId w:val="3"/>
        </w:numPr>
        <w:ind w:left="0" w:firstLine="709"/>
        <w:rPr>
          <w:rFonts w:cs="Times New Roman"/>
        </w:rPr>
      </w:pPr>
      <w:r w:rsidRPr="00ED6563">
        <w:rPr>
          <w:rFonts w:cs="Times New Roman"/>
        </w:rPr>
        <w:t>Ручкин В. А. О тенденциях развития криминалистической экспертизы оружия и следов.</w:t>
      </w:r>
    </w:p>
    <w:sectPr w:rsidR="00AA3F5B" w:rsidRPr="00ED656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60D" w:rsidRDefault="00DE360D" w:rsidP="000D4F26">
      <w:pPr>
        <w:spacing w:line="240" w:lineRule="auto"/>
      </w:pPr>
      <w:r>
        <w:separator/>
      </w:r>
    </w:p>
  </w:endnote>
  <w:endnote w:type="continuationSeparator" w:id="0">
    <w:p w:rsidR="00DE360D" w:rsidRDefault="00DE360D" w:rsidP="000D4F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058602"/>
      <w:docPartObj>
        <w:docPartGallery w:val="Page Numbers (Bottom of Page)"/>
        <w:docPartUnique/>
      </w:docPartObj>
    </w:sdtPr>
    <w:sdtEndPr/>
    <w:sdtContent>
      <w:p w:rsidR="000D4F26" w:rsidRDefault="000D4F2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C62">
          <w:rPr>
            <w:noProof/>
          </w:rPr>
          <w:t>3</w:t>
        </w:r>
        <w:r>
          <w:fldChar w:fldCharType="end"/>
        </w:r>
      </w:p>
    </w:sdtContent>
  </w:sdt>
  <w:p w:rsidR="000D4F26" w:rsidRDefault="000D4F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60D" w:rsidRDefault="00DE360D" w:rsidP="000D4F26">
      <w:pPr>
        <w:spacing w:line="240" w:lineRule="auto"/>
      </w:pPr>
      <w:r>
        <w:separator/>
      </w:r>
    </w:p>
  </w:footnote>
  <w:footnote w:type="continuationSeparator" w:id="0">
    <w:p w:rsidR="00DE360D" w:rsidRDefault="00DE360D" w:rsidP="000D4F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F26" w:rsidRDefault="000D4F26" w:rsidP="000D4F26">
    <w:pPr>
      <w:pStyle w:val="a5"/>
      <w:jc w:val="right"/>
    </w:pPr>
    <w:r>
      <w:t>Кащеев А.С.</w:t>
    </w:r>
  </w:p>
  <w:p w:rsidR="000D4F26" w:rsidRDefault="000D4F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A9A"/>
    <w:multiLevelType w:val="hybridMultilevel"/>
    <w:tmpl w:val="C39483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5D08E5"/>
    <w:multiLevelType w:val="hybridMultilevel"/>
    <w:tmpl w:val="D5F0055C"/>
    <w:lvl w:ilvl="0" w:tplc="B054202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2451B4"/>
    <w:multiLevelType w:val="multilevel"/>
    <w:tmpl w:val="556EC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B11"/>
    <w:rsid w:val="00055BF8"/>
    <w:rsid w:val="000B4C3C"/>
    <w:rsid w:val="000D4F26"/>
    <w:rsid w:val="00120375"/>
    <w:rsid w:val="001604E9"/>
    <w:rsid w:val="001A427A"/>
    <w:rsid w:val="001C2091"/>
    <w:rsid w:val="001C2882"/>
    <w:rsid w:val="001D3D92"/>
    <w:rsid w:val="001E7BBD"/>
    <w:rsid w:val="002168BE"/>
    <w:rsid w:val="00235471"/>
    <w:rsid w:val="002469B7"/>
    <w:rsid w:val="002611E5"/>
    <w:rsid w:val="00267336"/>
    <w:rsid w:val="00292BBB"/>
    <w:rsid w:val="0031495B"/>
    <w:rsid w:val="003248EC"/>
    <w:rsid w:val="003526BD"/>
    <w:rsid w:val="00361509"/>
    <w:rsid w:val="003742D3"/>
    <w:rsid w:val="00425E88"/>
    <w:rsid w:val="00432548"/>
    <w:rsid w:val="00435D03"/>
    <w:rsid w:val="004B68BE"/>
    <w:rsid w:val="00542B71"/>
    <w:rsid w:val="005B3BB9"/>
    <w:rsid w:val="005B434D"/>
    <w:rsid w:val="005B6422"/>
    <w:rsid w:val="005D75C7"/>
    <w:rsid w:val="0068243C"/>
    <w:rsid w:val="006A44DA"/>
    <w:rsid w:val="006B0907"/>
    <w:rsid w:val="006E10EE"/>
    <w:rsid w:val="006E2B03"/>
    <w:rsid w:val="006F19FD"/>
    <w:rsid w:val="0074535A"/>
    <w:rsid w:val="00751F09"/>
    <w:rsid w:val="0076568C"/>
    <w:rsid w:val="00783151"/>
    <w:rsid w:val="00797C05"/>
    <w:rsid w:val="007B0D78"/>
    <w:rsid w:val="008726EF"/>
    <w:rsid w:val="008A0F08"/>
    <w:rsid w:val="008B55F7"/>
    <w:rsid w:val="008D443F"/>
    <w:rsid w:val="00923B11"/>
    <w:rsid w:val="00931F47"/>
    <w:rsid w:val="0095175E"/>
    <w:rsid w:val="00964296"/>
    <w:rsid w:val="009671AA"/>
    <w:rsid w:val="00977AFD"/>
    <w:rsid w:val="00987FD6"/>
    <w:rsid w:val="00994C23"/>
    <w:rsid w:val="009A107F"/>
    <w:rsid w:val="00A25971"/>
    <w:rsid w:val="00A46C62"/>
    <w:rsid w:val="00A613A7"/>
    <w:rsid w:val="00A75DA3"/>
    <w:rsid w:val="00A80C3E"/>
    <w:rsid w:val="00A86D97"/>
    <w:rsid w:val="00AA3F5B"/>
    <w:rsid w:val="00AE260C"/>
    <w:rsid w:val="00AE7510"/>
    <w:rsid w:val="00B0114C"/>
    <w:rsid w:val="00B236CB"/>
    <w:rsid w:val="00B27D65"/>
    <w:rsid w:val="00B33D2F"/>
    <w:rsid w:val="00B45A85"/>
    <w:rsid w:val="00B45CE0"/>
    <w:rsid w:val="00B76CEB"/>
    <w:rsid w:val="00B94BA9"/>
    <w:rsid w:val="00BC7844"/>
    <w:rsid w:val="00C122FB"/>
    <w:rsid w:val="00C5634D"/>
    <w:rsid w:val="00CF283C"/>
    <w:rsid w:val="00D42268"/>
    <w:rsid w:val="00D42DD7"/>
    <w:rsid w:val="00D4346A"/>
    <w:rsid w:val="00D71525"/>
    <w:rsid w:val="00D74C74"/>
    <w:rsid w:val="00D74E35"/>
    <w:rsid w:val="00D815AD"/>
    <w:rsid w:val="00DB274F"/>
    <w:rsid w:val="00DD47D1"/>
    <w:rsid w:val="00DD4A0A"/>
    <w:rsid w:val="00DE1F22"/>
    <w:rsid w:val="00DE360D"/>
    <w:rsid w:val="00E01A0A"/>
    <w:rsid w:val="00E0789A"/>
    <w:rsid w:val="00EA6586"/>
    <w:rsid w:val="00EB6F80"/>
    <w:rsid w:val="00EC278A"/>
    <w:rsid w:val="00EC7991"/>
    <w:rsid w:val="00ED1E50"/>
    <w:rsid w:val="00ED6563"/>
    <w:rsid w:val="00EE785B"/>
    <w:rsid w:val="00F153BC"/>
    <w:rsid w:val="00F21370"/>
    <w:rsid w:val="00F25EFB"/>
    <w:rsid w:val="00F32EBC"/>
    <w:rsid w:val="00F422E2"/>
    <w:rsid w:val="00F87A77"/>
    <w:rsid w:val="00F92AD0"/>
    <w:rsid w:val="00FB03CF"/>
    <w:rsid w:val="00FB5A4E"/>
    <w:rsid w:val="00FE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FB9A"/>
  <w15:docId w15:val="{BAEBF5FC-2C6D-4878-842C-49F35E1F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2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D4F26"/>
    <w:pPr>
      <w:keepNext/>
      <w:keepLines/>
      <w:ind w:firstLine="0"/>
      <w:jc w:val="left"/>
      <w:outlineLvl w:val="0"/>
    </w:pPr>
    <w:rPr>
      <w:rFonts w:ascii="Arial" w:eastAsiaTheme="majorEastAsia" w:hAnsi="Arial" w:cstheme="majorBidi"/>
      <w:b/>
      <w:bCs/>
      <w:color w:val="000000" w:themeColor="text1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F26"/>
    <w:rPr>
      <w:rFonts w:ascii="Arial" w:eastAsiaTheme="majorEastAsia" w:hAnsi="Arial" w:cstheme="majorBidi"/>
      <w:b/>
      <w:bCs/>
      <w:color w:val="000000" w:themeColor="text1"/>
      <w:sz w:val="32"/>
      <w:szCs w:val="28"/>
    </w:rPr>
  </w:style>
  <w:style w:type="paragraph" w:styleId="a3">
    <w:name w:val="Title"/>
    <w:basedOn w:val="a"/>
    <w:next w:val="a"/>
    <w:link w:val="a4"/>
    <w:uiPriority w:val="10"/>
    <w:qFormat/>
    <w:rsid w:val="000D4F26"/>
    <w:pPr>
      <w:pBdr>
        <w:bottom w:val="single" w:sz="8" w:space="4" w:color="4F81BD" w:themeColor="accent1"/>
      </w:pBdr>
      <w:contextualSpacing/>
      <w:jc w:val="center"/>
    </w:pPr>
    <w:rPr>
      <w:rFonts w:ascii="Arial" w:eastAsiaTheme="majorEastAsia" w:hAnsi="Arial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a4">
    <w:name w:val="Заголовок Знак"/>
    <w:basedOn w:val="a0"/>
    <w:link w:val="a3"/>
    <w:uiPriority w:val="10"/>
    <w:rsid w:val="000D4F26"/>
    <w:rPr>
      <w:rFonts w:ascii="Arial" w:eastAsiaTheme="majorEastAsia" w:hAnsi="Arial" w:cstheme="majorBidi"/>
      <w:b/>
      <w:color w:val="000000" w:themeColor="text1"/>
      <w:spacing w:val="5"/>
      <w:kern w:val="28"/>
      <w:sz w:val="40"/>
      <w:szCs w:val="52"/>
    </w:rPr>
  </w:style>
  <w:style w:type="paragraph" w:styleId="a5">
    <w:name w:val="header"/>
    <w:basedOn w:val="a"/>
    <w:link w:val="a6"/>
    <w:uiPriority w:val="99"/>
    <w:unhideWhenUsed/>
    <w:rsid w:val="000D4F2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4F26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0D4F2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4F26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D4F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F2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E0789A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D42DD7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AA3F5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AA3F5B"/>
    <w:rPr>
      <w:b/>
      <w:bCs/>
    </w:rPr>
  </w:style>
  <w:style w:type="paragraph" w:styleId="af">
    <w:name w:val="List Paragraph"/>
    <w:basedOn w:val="a"/>
    <w:uiPriority w:val="34"/>
    <w:qFormat/>
    <w:rsid w:val="00DD4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C6AE5-884B-4254-81FA-EF12997F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94</cp:revision>
  <dcterms:created xsi:type="dcterms:W3CDTF">2021-11-15T07:09:00Z</dcterms:created>
  <dcterms:modified xsi:type="dcterms:W3CDTF">2023-10-06T10:02:00Z</dcterms:modified>
</cp:coreProperties>
</file>