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Физкультурные досуги познавательного характера в детском саду играют важную роль в формировании всесторонне развитой личности ребенка. Они не только способствуют укреплению здоровья и физическому развитию, но и расширяют кругозор, обогащают знания об окружающем мире, формируют интерес к истории, культуре и традициям.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Физкультурный досуг - одна из наиболее эффективных форм активного отдыха. Он повышает интерес к занятиям, оказывает благотворное воздействие на организм ребенка, закрепляет двигательные умения и навыки, развивает двигательные качества (быстроту, ловкость), способствует воспитанию чувства коллективизма, дружбы, развивает выдержку, внимание, смелость, упорство, организованность. Двигаясь, ребёнок познает окружающий мир, учится любить его и целенаправленно действовать в нем, совершенствует опыт организации игр.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Организация таких досугов предполагает интеграцию физической активности с познавательными элементами. Это могут быть тематические занятия, посвященные различным видам спорта, историческим событиям, географическим открытиям или народным играм. Важно, чтобы программа досуга была адаптирована к возрасту и интересам детей, а также включала в себя разнообразные формы работы: игры, эстафеты, викторины, конкурсы, беседы, просмотр познавательных видеороликов.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 проведении физкультурных досугов познавательного характера необходимо учитывать несколько ключевых моментов. Во-первых, важно создать благоприятную эмоциональную атмосферу, чтобы дети чувствовали себя комфортно и заинтересованно. Во-вторых, необходимо обеспечить чередование физической активности и познавательной деятельности, чтобы избежать переутомления. В-третьих, следует использовать наглядные пособия, игровые элементы и интерактивные методы обучения, чтобы сделать процесс обучения более увлекательным и эффективным.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Кроме того, организация физкультурных досугов познавательного характера требует тщательной подготовки со стороны педагогов. Необходимо разработать сценарий мероприятия, подобрать соответствующее оборудование и материалы, а также продумать систему оценки результатов. Важно, чтобы педагоги сами были заинтересованы в теме досуга и обладали достаточными знаниями в области физической культуры и познавательной деятельности.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Методика организации физкультурных досугов познавательного характера в детском саду предполагает интеграцию физической активности с элементами обучения и расширения кругозора детей. Важно, чтобы такие мероприятия были не просто набором упражнений, а целенаправленными занятиями, способствующими развитию не только физических, но и интеллектуальных способностей.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Ключевым аспектом является тематическое планирование. Досуги должны быть объединены общей темой, связанной с окружающим миром, историей, культурой или природой. Например, можно организовать "Космическое путешествие", где дети выполняют упражнения, имитирующие движения космонавтов в невесомости, и узнают о планетах Солнечной системы. Или провести "Путешествие по сказкам", где физические задания ассоциируются с героями и событиями известных сказок.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 проведении физкультурных досугов познавательного характера необходимо учитывать возрастные особенности детей. Для младших групп акцент делается на простых и понятных упражнениях, играх и эстафетах с использованием яркого и привлекательного инвентаря. Для старших групп можно предлагать более сложные задания, требующие логического мышления и умения работать в команде. Важно, чтобы все упражнения были безопасными и соответствовали физической подготовке детей.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Особое внимание следует уделять созданию эмоционально благоприятной атмосферы. Досуг должен быть веселым и интересным, вызывать положительные эмоции у детей. Использование музыкального сопровождения, костюмов, декораций и игровых элементов поможет создать атмосферу праздника и увлечь детей в процесс обучения и физической активности.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После проведения досуга рекомендуется проводить небольшую рефлексию, обсуждая с детьми то, что они узнали и чему научились. Это поможет закрепить полученные знания и развить умение анализировать и обобщать информацию. Физкультурные досуги познавательного характера - это эффективный инструмент для комплексного развития детей, сочетающий физическую активность с интеллектуальным развитием и формированием позитивного отношения к здоровому образу жизни.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Например, мной проводился физкультурный досуг "Ключи здоровья" познавательного характера в старшей группе. Для его организации была продумана сюжетная линия, где дети отправлялись на поиски потерянных ключей, каждый из которых открывал дверь к новому знанию о здоровом образе жизни. Предварительно проводилась работа с детьми: беседы о витаминах, правильном питании, значении физических упражнений и гигиены. Были подготовлены загадки, стихи и короткие рассказы, чтобы сделать путешествие не только активным, но и интересным с точки зрения познания.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Само мероприятие началось с неожиданного исчезновения ключей. Дети получили карту с подсказками, указывающими на места, где спрятаны ключи. Каждая находка сопровождалась небольшим испытанием: спортивной эстафетой, отгадыванием загадок о фруктах и овощах, показом и выполнением упражнений для осанки. Важно было создать атмосферу игры и соревнования, чтобы дети были вовлечены в процесс и получали удовольствие от участия.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Особое внимание уделялось безопасности. Все упражнения и эстафеты были адаптированы для старшего дошкольного возраста, а площадка для проведения досуга была тщательно проверена на наличие опасных предметов. Во время выполнения заданий я следила за тем, чтобы дети соблюдали правила и не толкались, а также помогала им в случае необходимости.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конце досуга, собрав все ключи, дети "открыли" сундук, в котором находились полезные угощения – фрукты и орехи. Это стало своеобразным символом того, что знания о здоровье – это ценный клад, который необходимо беречь и приумножать. Досуг завершился веселой зарядкой под музыку, которая закрепила положительные эмоции и напомнила о важности физической активности.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После мероприятия проводилась рефлексия, где дети делились своими впечатлениями и рассказывали, что нового они узнали. Это позволило оценить эффективность досуга и определить, какие темы требуют дополнительного внимания в будущем.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конечном итоге, правильно организованные физкультурные досуги познавательного характера способствуют формированию у детей не только физических качеств, но и интеллектуальных способностей, творческого мышления, коммуникативных навыков и познавательного интереса к окружающему миру. Это, в свою очередь, создает благоприятные условия для успешной адаптации ребенка к школе и дальнейшей жизни.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Список литературы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41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Казина, О. Б. Веселая физкультура для детей и их родителей. Занятия, развлечения, праздники, походы / О.Б. Казина. - М.: ВКТ, Академия Развития, 2017. - 144 c.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41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Лысова В.Я., Яковлева Т.С., Зацепина М.Б., Воробьева ОМ. Спортивные праздники и развлечения для дошкольников. Старший дошкольный возраст. Методические рекомендации для работников дошкольных учреждений. Сценарии. — М.: АРКТИ, 1999.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141" w:hanging="360"/>
      </w:pPr>
      <w:rPr/>
    </w:lvl>
    <w:lvl w:ilvl="1">
      <w:start w:val="1"/>
      <w:numFmt w:val="lowerLetter"/>
      <w:lvlText w:val="%2."/>
      <w:lvlJc w:val="left"/>
      <w:pPr>
        <w:ind w:left="1861" w:hanging="360"/>
      </w:pPr>
      <w:rPr/>
    </w:lvl>
    <w:lvl w:ilvl="2">
      <w:start w:val="1"/>
      <w:numFmt w:val="lowerRoman"/>
      <w:lvlText w:val="%3."/>
      <w:lvlJc w:val="right"/>
      <w:pPr>
        <w:ind w:left="2581" w:hanging="180"/>
      </w:pPr>
      <w:rPr/>
    </w:lvl>
    <w:lvl w:ilvl="3">
      <w:start w:val="1"/>
      <w:numFmt w:val="decimal"/>
      <w:lvlText w:val="%4."/>
      <w:lvlJc w:val="left"/>
      <w:pPr>
        <w:ind w:left="3301" w:hanging="360"/>
      </w:pPr>
      <w:rPr/>
    </w:lvl>
    <w:lvl w:ilvl="4">
      <w:start w:val="1"/>
      <w:numFmt w:val="lowerLetter"/>
      <w:lvlText w:val="%5."/>
      <w:lvlJc w:val="left"/>
      <w:pPr>
        <w:ind w:left="4021" w:hanging="360"/>
      </w:pPr>
      <w:rPr/>
    </w:lvl>
    <w:lvl w:ilvl="5">
      <w:start w:val="1"/>
      <w:numFmt w:val="lowerRoman"/>
      <w:lvlText w:val="%6."/>
      <w:lvlJc w:val="right"/>
      <w:pPr>
        <w:ind w:left="4741" w:hanging="180"/>
      </w:pPr>
      <w:rPr/>
    </w:lvl>
    <w:lvl w:ilvl="6">
      <w:start w:val="1"/>
      <w:numFmt w:val="decimal"/>
      <w:lvlText w:val="%7."/>
      <w:lvlJc w:val="left"/>
      <w:pPr>
        <w:ind w:left="5461" w:hanging="360"/>
      </w:pPr>
      <w:rPr/>
    </w:lvl>
    <w:lvl w:ilvl="7">
      <w:start w:val="1"/>
      <w:numFmt w:val="lowerLetter"/>
      <w:lvlText w:val="%8."/>
      <w:lvlJc w:val="left"/>
      <w:pPr>
        <w:ind w:left="6181" w:hanging="360"/>
      </w:pPr>
      <w:rPr/>
    </w:lvl>
    <w:lvl w:ilvl="8">
      <w:start w:val="1"/>
      <w:numFmt w:val="lowerRoman"/>
      <w:lvlText w:val="%9."/>
      <w:lvlJc w:val="right"/>
      <w:pPr>
        <w:ind w:left="6901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orL1UiyZ5qyAQn15sdWpX/apjA==">CgMxLjA4AHIhMTc2NGpGMm5McmNiM0hWcndNbG5kWUtVbVJyOEhfbi1a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