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229B2">
      <w:pPr>
        <w:jc w:val="center"/>
      </w:pPr>
    </w:p>
    <w:p w14:paraId="340BA358">
      <w:pPr>
        <w:jc w:val="center"/>
        <w:rPr>
          <w:rFonts w:ascii="Times New Roman" w:hAnsi="Times New Roman" w:cs="Times New Roman"/>
          <w:sz w:val="40"/>
          <w:szCs w:val="40"/>
        </w:rPr>
      </w:pPr>
      <w:r>
        <w:rPr>
          <w:rFonts w:ascii="Times New Roman" w:hAnsi="Times New Roman" w:cs="Times New Roman"/>
          <w:sz w:val="40"/>
          <w:szCs w:val="40"/>
        </w:rPr>
        <w:t>«Говорящий столб» интерактивная технология развития современного ребенка дошкольника.</w:t>
      </w:r>
    </w:p>
    <w:p w14:paraId="0BBD350B">
      <w:pPr>
        <w:spacing w:after="0"/>
        <w:rPr>
          <w:rFonts w:ascii="Times New Roman" w:hAnsi="Times New Roman" w:cs="Times New Roman"/>
          <w:sz w:val="40"/>
          <w:szCs w:val="40"/>
        </w:rPr>
      </w:pPr>
      <w:r>
        <w:rPr>
          <w:rFonts w:ascii="Times New Roman" w:hAnsi="Times New Roman" w:cs="Times New Roman"/>
          <w:sz w:val="40"/>
          <w:szCs w:val="40"/>
        </w:rPr>
        <w:t>Андреева Елена Викторовна</w:t>
      </w:r>
    </w:p>
    <w:p w14:paraId="23CF86B7">
      <w:pPr>
        <w:spacing w:after="0"/>
        <w:rPr>
          <w:rFonts w:ascii="Times New Roman" w:hAnsi="Times New Roman" w:cs="Times New Roman"/>
          <w:sz w:val="40"/>
          <w:szCs w:val="40"/>
        </w:rPr>
      </w:pPr>
      <w:r>
        <w:rPr>
          <w:rFonts w:ascii="Times New Roman" w:hAnsi="Times New Roman" w:cs="Times New Roman"/>
          <w:sz w:val="40"/>
          <w:szCs w:val="40"/>
        </w:rPr>
        <w:t>Воспитатель МКДОУ « Детский сад № 13 « Чайка».</w:t>
      </w:r>
    </w:p>
    <w:p w14:paraId="6D9E1760">
      <w:pPr>
        <w:spacing w:after="0"/>
        <w:rPr>
          <w:rFonts w:ascii="Times New Roman" w:hAnsi="Times New Roman" w:cs="Times New Roman"/>
          <w:sz w:val="40"/>
          <w:szCs w:val="40"/>
        </w:rPr>
      </w:pPr>
    </w:p>
    <w:p w14:paraId="55935D5D">
      <w:pPr>
        <w:spacing w:after="0" w:line="240" w:lineRule="auto"/>
        <w:jc w:val="left"/>
        <w:rPr>
          <w:rFonts w:hint="default" w:ascii="Times New Roman" w:hAnsi="Times New Roman" w:eastAsia="Arial" w:cs="Times New Roman"/>
          <w:color w:val="0A0A0A"/>
          <w:sz w:val="40"/>
          <w:szCs w:val="40"/>
          <w:shd w:val="clear" w:color="auto" w:fill="FFFFFF"/>
          <w:lang w:val="ru-RU"/>
        </w:rPr>
      </w:pPr>
      <w:r>
        <w:rPr>
          <w:rFonts w:ascii="Times New Roman" w:hAnsi="Times New Roman" w:cs="Times New Roman"/>
          <w:sz w:val="40"/>
          <w:szCs w:val="40"/>
        </w:rPr>
        <w:t xml:space="preserve">Аннотация:  в статье описывается </w:t>
      </w:r>
      <w:r>
        <w:rPr>
          <w:rFonts w:ascii="Times New Roman" w:hAnsi="Times New Roman" w:eastAsia="SimSun" w:cs="Times New Roman"/>
          <w:sz w:val="40"/>
          <w:szCs w:val="40"/>
          <w:shd w:val="clear" w:color="auto" w:fill="F4F4F4"/>
        </w:rPr>
        <w:t xml:space="preserve"> технология «говорящий столб» </w:t>
      </w:r>
      <w:r>
        <w:rPr>
          <w:rFonts w:hint="default" w:ascii="Times New Roman" w:hAnsi="Times New Roman" w:eastAsia="SimSun" w:cs="Times New Roman"/>
          <w:sz w:val="40"/>
          <w:szCs w:val="40"/>
          <w:shd w:val="clear" w:color="auto" w:fill="F4F4F4"/>
          <w:lang w:val="ru-RU"/>
        </w:rPr>
        <w:t xml:space="preserve">, </w:t>
      </w:r>
      <w:r>
        <w:rPr>
          <w:rFonts w:ascii="Times New Roman" w:hAnsi="Times New Roman" w:eastAsia="SimSun" w:cs="Times New Roman"/>
          <w:sz w:val="40"/>
          <w:szCs w:val="40"/>
          <w:shd w:val="clear" w:color="auto" w:fill="F4F4F4"/>
        </w:rPr>
        <w:t>которая  включает в себя развивающую, интерактивную, активность в предметно-развивающей среде группы</w:t>
      </w:r>
      <w:r>
        <w:rPr>
          <w:rFonts w:hint="default" w:ascii="Times New Roman" w:hAnsi="Times New Roman" w:eastAsia="SimSun" w:cs="Times New Roman"/>
          <w:sz w:val="40"/>
          <w:szCs w:val="40"/>
          <w:shd w:val="clear" w:color="auto" w:fill="F4F4F4"/>
          <w:lang w:val="ru-RU"/>
        </w:rPr>
        <w:t xml:space="preserve">. </w:t>
      </w:r>
      <w:r>
        <w:rPr>
          <w:rFonts w:ascii="Times New Roman" w:hAnsi="Times New Roman" w:eastAsia="SimSun" w:cs="Times New Roman"/>
          <w:sz w:val="40"/>
          <w:szCs w:val="40"/>
          <w:shd w:val="clear" w:color="auto" w:fill="F4F4F4"/>
        </w:rPr>
        <w:t xml:space="preserve"> </w:t>
      </w:r>
      <w:r>
        <w:rPr>
          <w:rFonts w:ascii="Times New Roman" w:hAnsi="Times New Roman" w:eastAsia="Arial" w:cs="Times New Roman"/>
          <w:sz w:val="40"/>
          <w:szCs w:val="40"/>
          <w:shd w:val="clear" w:color="auto" w:fill="FFFFFF"/>
        </w:rPr>
        <w:t>Ценность этой технологии в том, что она гармонично вписывается в рамки ФГОС ДО, эффективно стимулируя у детей любознательность, навыки общения и взаимодействия, а также умение действовать самостоятел</w:t>
      </w:r>
      <w:r>
        <w:rPr>
          <w:rFonts w:ascii="Times New Roman" w:hAnsi="Times New Roman" w:eastAsia="Arial" w:cs="Times New Roman"/>
          <w:sz w:val="40"/>
          <w:szCs w:val="40"/>
          <w:shd w:val="clear" w:color="auto" w:fill="FFFFFF"/>
          <w:lang w:val="ru-RU"/>
        </w:rPr>
        <w:t>ьно</w:t>
      </w:r>
      <w:r>
        <w:rPr>
          <w:rFonts w:hint="default" w:ascii="Times New Roman" w:hAnsi="Times New Roman" w:eastAsia="Arial" w:cs="Times New Roman"/>
          <w:sz w:val="40"/>
          <w:szCs w:val="40"/>
          <w:shd w:val="clear" w:color="auto" w:fill="FFFFFF"/>
          <w:lang w:val="ru-RU"/>
        </w:rPr>
        <w:t>.</w:t>
      </w:r>
    </w:p>
    <w:p w14:paraId="7EE5FDC7">
      <w:pPr>
        <w:spacing w:after="0"/>
        <w:rPr>
          <w:rFonts w:ascii="Times New Roman" w:hAnsi="Times New Roman" w:eastAsia="Arial" w:cs="Times New Roman"/>
          <w:color w:val="0A0A0A"/>
          <w:sz w:val="40"/>
          <w:szCs w:val="40"/>
          <w:shd w:val="clear" w:color="auto" w:fill="FFFFFF"/>
        </w:rPr>
      </w:pPr>
      <w:r>
        <w:rPr>
          <w:rFonts w:ascii="Times New Roman" w:hAnsi="Times New Roman" w:eastAsia="Arial" w:cs="Times New Roman"/>
          <w:color w:val="0A0A0A"/>
          <w:sz w:val="40"/>
          <w:szCs w:val="40"/>
          <w:shd w:val="clear" w:color="auto" w:fill="FFFFFF"/>
        </w:rPr>
        <w:t>Ключевые слова: « Говорящий столб», ФГОС, технология, дошкольники, образовательный процесс.</w:t>
      </w:r>
    </w:p>
    <w:p w14:paraId="69D74CC4">
      <w:pPr>
        <w:spacing w:after="0"/>
        <w:rPr>
          <w:rFonts w:hint="default" w:ascii="Times New Roman" w:hAnsi="Times New Roman" w:eastAsia="Arial"/>
          <w:color w:val="0A0A0A"/>
          <w:sz w:val="40"/>
          <w:szCs w:val="40"/>
          <w:shd w:val="clear" w:color="auto" w:fill="FFFFFF"/>
        </w:rPr>
      </w:pPr>
    </w:p>
    <w:p w14:paraId="227CCC1C">
      <w:pPr>
        <w:spacing w:after="0"/>
        <w:rPr>
          <w:rFonts w:hint="default" w:ascii="Times New Roman" w:hAnsi="Times New Roman" w:eastAsia="Arial"/>
          <w:color w:val="0A0A0A"/>
          <w:sz w:val="40"/>
          <w:szCs w:val="40"/>
          <w:shd w:val="clear" w:color="auto" w:fill="FFFFFF"/>
        </w:rPr>
      </w:pPr>
      <w:r>
        <w:rPr>
          <w:rFonts w:hint="default" w:ascii="Times New Roman" w:hAnsi="Times New Roman" w:eastAsia="Arial"/>
          <w:color w:val="0A0A0A"/>
          <w:sz w:val="40"/>
          <w:szCs w:val="40"/>
          <w:shd w:val="clear" w:color="auto" w:fill="FFFFFF"/>
        </w:rPr>
        <w:t>Abstract: The article describes the "talking pole" technology, which includes developmental, interactive, and activity-based activities in the group's subject-developing environment. The value of this technology lies in its harmonious integration with the Federal State Educational Standard for Preschool Education, effectively stimulating children's curiosity, communication skills, and interaction, as well as their ability to act independently.</w:t>
      </w:r>
    </w:p>
    <w:p w14:paraId="1338D089">
      <w:pPr>
        <w:spacing w:after="0"/>
        <w:rPr>
          <w:rFonts w:hint="default" w:ascii="Times New Roman" w:hAnsi="Times New Roman" w:eastAsia="Arial"/>
          <w:color w:val="0A0A0A"/>
          <w:sz w:val="40"/>
          <w:szCs w:val="40"/>
          <w:shd w:val="clear" w:color="auto" w:fill="FFFFFF"/>
        </w:rPr>
      </w:pPr>
    </w:p>
    <w:p w14:paraId="7832E92B">
      <w:pPr>
        <w:spacing w:after="0"/>
        <w:rPr>
          <w:rFonts w:ascii="Times New Roman" w:hAnsi="Times New Roman" w:eastAsia="Arial" w:cs="Times New Roman"/>
          <w:color w:val="0A0A0A"/>
          <w:sz w:val="40"/>
          <w:szCs w:val="40"/>
          <w:shd w:val="clear" w:color="auto" w:fill="FFFFFF"/>
        </w:rPr>
      </w:pPr>
      <w:bookmarkStart w:id="0" w:name="_GoBack"/>
      <w:bookmarkEnd w:id="0"/>
      <w:r>
        <w:rPr>
          <w:rFonts w:hint="default" w:ascii="Times New Roman" w:hAnsi="Times New Roman" w:eastAsia="Arial"/>
          <w:color w:val="0A0A0A"/>
          <w:sz w:val="40"/>
          <w:szCs w:val="40"/>
          <w:shd w:val="clear" w:color="auto" w:fill="FFFFFF"/>
        </w:rPr>
        <w:t>Keywords: "Talking Pole", Federal State Educational Standard, technology, preschoolers, educational process.</w:t>
      </w:r>
    </w:p>
    <w:p w14:paraId="7DBEFC17">
      <w:pPr>
        <w:spacing w:after="0"/>
        <w:rPr>
          <w:rFonts w:ascii="Times New Roman" w:hAnsi="Times New Roman" w:cs="Times New Roman"/>
          <w:sz w:val="40"/>
          <w:szCs w:val="40"/>
        </w:rPr>
      </w:pPr>
    </w:p>
    <w:p w14:paraId="4C9A8FF2">
      <w:pPr>
        <w:spacing w:after="0"/>
        <w:rPr>
          <w:rFonts w:ascii="Times New Roman" w:hAnsi="Times New Roman" w:cs="Times New Roman"/>
          <w:sz w:val="40"/>
          <w:szCs w:val="40"/>
        </w:rPr>
      </w:pPr>
      <w:r>
        <w:rPr>
          <w:rFonts w:ascii="Times New Roman" w:hAnsi="Times New Roman" w:cs="Times New Roman"/>
          <w:sz w:val="40"/>
          <w:szCs w:val="40"/>
        </w:rPr>
        <w:t>Технология « Говорящий столб» включает в себя развивающую, интерактивную , сенсорную стены в предметно-развивающей среде. Целью технологии « говорящий столб» является создание условий для полноценного развития дошкольников по всем областям ФГОС в соответствии с конкретными особенностями и требованиями образовательной программы детского сада.</w:t>
      </w:r>
    </w:p>
    <w:p w14:paraId="6EA11E2E">
      <w:pPr>
        <w:rPr>
          <w:rFonts w:ascii="Times New Roman" w:hAnsi="Times New Roman" w:cs="Times New Roman"/>
          <w:sz w:val="40"/>
          <w:szCs w:val="40"/>
        </w:rPr>
      </w:pPr>
      <w:r>
        <w:rPr>
          <w:rFonts w:ascii="Times New Roman" w:hAnsi="Times New Roman" w:cs="Times New Roman"/>
          <w:sz w:val="40"/>
          <w:szCs w:val="40"/>
        </w:rPr>
        <w:t>Что такое «Говорящий столб?»  «Говорящий столб» - это палочка-выручалочка для тех педагогов, которым по разным причинам нельзя задействовать стены в группе. Разместить « столб» можно где угодно, это может быть группа, коридор или приемная. Сделать его тоже  очень просто! Самые обычные коробки, можно три или четыре, склеиваем между собой, обклеиваем бумагой и « столб» готов! А вот как сделать его говорящим это уже выбор детей  и педагога. Разместить на нем  можно все что угодно - загадку дня, эмоциональный экран, азбуку темы недели или дня, рисунки детей, их мысли и идеи. Украшайте его вместе с детьми, меняйте наполнение и совсем скоро вы увидите, как дети  самостоятельно и с удовольствием изучают то, что находится на нем. Он достаточно устойчивый, но даже если случайно упадёт на кого-то, то ничего страшного не случится.</w:t>
      </w:r>
    </w:p>
    <w:p w14:paraId="7FA6FFA5">
      <w:pPr>
        <w:rPr>
          <w:rFonts w:ascii="Times New Roman" w:hAnsi="Times New Roman" w:cs="Times New Roman"/>
          <w:sz w:val="40"/>
          <w:szCs w:val="40"/>
        </w:rPr>
      </w:pPr>
      <w:r>
        <w:rPr>
          <w:rFonts w:ascii="Times New Roman" w:hAnsi="Times New Roman" w:cs="Times New Roman"/>
          <w:sz w:val="40"/>
          <w:szCs w:val="40"/>
        </w:rPr>
        <w:t>Технология « Говорящий столб» является гибким инструментом в организации образовательного процесса, активно вовлекая взрослого и ребенка в совместную деятельность. Она может быть в качестве любого элемента занятия, а также использоваться в режимных моментах и самостоятельной деятельности детей. Проектная деятельность сопровождается размещением на уровне глаз детей разнообразной информации, иллюстрирующей их исследования и творческие достижения, а также этапы работы. Эта информация представлена в понятной для детей форме, используя различные форматы: фотографии, выставки рисунков и поделок, а также схемы и карты, созданные в совместной работе с педагогом.</w:t>
      </w:r>
    </w:p>
    <w:p w14:paraId="60AE8509">
      <w:pPr>
        <w:rPr>
          <w:rFonts w:ascii="Times New Roman" w:hAnsi="Times New Roman" w:cs="Times New Roman"/>
          <w:sz w:val="40"/>
          <w:szCs w:val="40"/>
        </w:rPr>
      </w:pPr>
      <w:r>
        <w:rPr>
          <w:rFonts w:ascii="Times New Roman" w:hAnsi="Times New Roman" w:cs="Times New Roman"/>
          <w:sz w:val="40"/>
          <w:szCs w:val="40"/>
        </w:rPr>
        <w:t>В заключении, «Говорящий столб»- это многофункциональный и эффективный инструмент, который может значительно обогатить образовательный процесс в детском саду. Он способствует развитию речи, коммуникативных навыков, творческого мышления и социальных компетенций  у детей, а также укрепляет взаимодействие между воспитателями, детьми и родителями. Его использование открывает новые возможности для обучения и развития дошкольников, делая процесс более интересным, увлекательным и эффективным.</w:t>
      </w:r>
    </w:p>
    <w:sectPr>
      <w:pgSz w:w="16838" w:h="11906" w:orient="landscape"/>
      <w:pgMar w:top="1701" w:right="1134" w:bottom="850" w:left="2552"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473BE1"/>
    <w:rsid w:val="00022553"/>
    <w:rsid w:val="000D348F"/>
    <w:rsid w:val="000E45B2"/>
    <w:rsid w:val="002055AB"/>
    <w:rsid w:val="003009BF"/>
    <w:rsid w:val="00473BE1"/>
    <w:rsid w:val="00475FCC"/>
    <w:rsid w:val="004831C8"/>
    <w:rsid w:val="00545E72"/>
    <w:rsid w:val="00612804"/>
    <w:rsid w:val="006C188B"/>
    <w:rsid w:val="00830651"/>
    <w:rsid w:val="0083420E"/>
    <w:rsid w:val="00884F78"/>
    <w:rsid w:val="00A576E1"/>
    <w:rsid w:val="00A93E03"/>
    <w:rsid w:val="00AB7327"/>
    <w:rsid w:val="00C63DF4"/>
    <w:rsid w:val="00CF0359"/>
    <w:rsid w:val="00D30FF9"/>
    <w:rsid w:val="00F53424"/>
    <w:rsid w:val="0BA81F68"/>
    <w:rsid w:val="47A7486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441</Words>
  <Characters>2514</Characters>
  <Lines>20</Lines>
  <Paragraphs>5</Paragraphs>
  <TotalTime>18</TotalTime>
  <ScaleCrop>false</ScaleCrop>
  <LinksUpToDate>false</LinksUpToDate>
  <CharactersWithSpaces>2950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2025-11-05T18:19:00Z</dcterms:created>
  <dc:creator>user</dc:creator>
  <cp:lastModifiedBy>User</cp:lastModifiedBy>
  <dcterms:modified xsi:type="dcterms:W3CDTF">2025-11-07T03:42:58Z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9E9A0D8BA97F485490C7A910EE347D80_12</vt:lpwstr>
  </property>
</Properties>
</file>