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C3238" w14:textId="62983CF1" w:rsidR="004E4EB0" w:rsidRPr="004E4EB0" w:rsidRDefault="004E4EB0" w:rsidP="004E4EB0">
      <w:pPr>
        <w:spacing w:after="0" w:line="360" w:lineRule="auto"/>
        <w:rPr>
          <w:rFonts w:ascii="Times New Roman" w:hAnsi="Times New Roman" w:cs="Times New Roman"/>
          <w:b/>
          <w:sz w:val="28"/>
          <w:szCs w:val="28"/>
          <w:lang w:eastAsia="ru-RU"/>
        </w:rPr>
      </w:pPr>
    </w:p>
    <w:p w14:paraId="676F5D3E" w14:textId="77777777" w:rsidR="004E4EB0" w:rsidRPr="004E4EB0" w:rsidRDefault="004E4EB0" w:rsidP="004E4EB0">
      <w:pPr>
        <w:spacing w:after="0" w:line="360" w:lineRule="auto"/>
        <w:jc w:val="center"/>
        <w:rPr>
          <w:rFonts w:ascii="Times New Roman" w:hAnsi="Times New Roman" w:cs="Times New Roman"/>
          <w:b/>
          <w:sz w:val="28"/>
          <w:szCs w:val="28"/>
          <w:lang w:eastAsia="ru-RU"/>
        </w:rPr>
      </w:pPr>
    </w:p>
    <w:p w14:paraId="3658F7A1" w14:textId="77777777" w:rsidR="004E4EB0" w:rsidRPr="004E4EB0" w:rsidRDefault="004E4EB0" w:rsidP="004E4EB0">
      <w:pPr>
        <w:spacing w:after="0" w:line="360" w:lineRule="auto"/>
        <w:jc w:val="center"/>
        <w:rPr>
          <w:rFonts w:ascii="Times New Roman" w:hAnsi="Times New Roman" w:cs="Times New Roman"/>
          <w:b/>
          <w:sz w:val="28"/>
          <w:szCs w:val="28"/>
          <w:lang w:eastAsia="ru-RU"/>
        </w:rPr>
      </w:pPr>
    </w:p>
    <w:p w14:paraId="351F8338" w14:textId="77777777" w:rsidR="00F96C84" w:rsidRPr="00F96C84" w:rsidRDefault="00F96C84" w:rsidP="00A61B7F">
      <w:pPr>
        <w:spacing w:after="0" w:line="360" w:lineRule="auto"/>
        <w:ind w:firstLine="709"/>
        <w:jc w:val="both"/>
        <w:rPr>
          <w:rFonts w:ascii="Times New Roman" w:hAnsi="Times New Roman" w:cs="Times New Roman"/>
          <w:bCs/>
          <w:sz w:val="28"/>
          <w:szCs w:val="28"/>
          <w:lang w:eastAsia="ru-RU"/>
        </w:rPr>
      </w:pPr>
      <w:r w:rsidRPr="00F96C84">
        <w:rPr>
          <w:rFonts w:ascii="Times New Roman" w:hAnsi="Times New Roman" w:cs="Times New Roman"/>
          <w:bCs/>
          <w:sz w:val="28"/>
          <w:szCs w:val="28"/>
          <w:lang w:eastAsia="ru-RU"/>
        </w:rPr>
        <w:t>Особенности управления образовательными учреждениями под воздействием внешних факторов</w:t>
      </w:r>
    </w:p>
    <w:p w14:paraId="15F63EEB" w14:textId="23B014ED" w:rsidR="00A61B7F" w:rsidRPr="001F23EA" w:rsidRDefault="00F96C84" w:rsidP="00A61B7F">
      <w:pPr>
        <w:spacing w:after="0" w:line="360" w:lineRule="auto"/>
        <w:ind w:firstLine="709"/>
        <w:jc w:val="both"/>
        <w:rPr>
          <w:rFonts w:ascii="Times New Roman" w:hAnsi="Times New Roman" w:cs="Times New Roman"/>
          <w:b/>
          <w:bCs/>
          <w:i/>
          <w:iCs/>
          <w:color w:val="000000"/>
          <w:sz w:val="28"/>
          <w:szCs w:val="28"/>
          <w:lang w:eastAsia="ru-RU"/>
        </w:rPr>
      </w:pPr>
      <w:proofErr w:type="spellStart"/>
      <w:r>
        <w:rPr>
          <w:rFonts w:ascii="Times New Roman" w:hAnsi="Times New Roman" w:cs="Times New Roman"/>
          <w:b/>
          <w:bCs/>
          <w:i/>
          <w:iCs/>
          <w:color w:val="000000"/>
          <w:sz w:val="28"/>
          <w:szCs w:val="28"/>
          <w:lang w:eastAsia="ru-RU"/>
        </w:rPr>
        <w:t>Сивопляс</w:t>
      </w:r>
      <w:proofErr w:type="spellEnd"/>
      <w:r>
        <w:rPr>
          <w:rFonts w:ascii="Times New Roman" w:hAnsi="Times New Roman" w:cs="Times New Roman"/>
          <w:b/>
          <w:bCs/>
          <w:i/>
          <w:iCs/>
          <w:color w:val="000000"/>
          <w:sz w:val="28"/>
          <w:szCs w:val="28"/>
          <w:lang w:eastAsia="ru-RU"/>
        </w:rPr>
        <w:t xml:space="preserve"> А.А.</w:t>
      </w:r>
    </w:p>
    <w:p w14:paraId="22D87233" w14:textId="2D022CF5" w:rsidR="00C40BB5" w:rsidRPr="006F261E" w:rsidRDefault="00C40BB5" w:rsidP="00C40BB5">
      <w:pPr>
        <w:spacing w:after="0" w:line="360" w:lineRule="auto"/>
        <w:ind w:left="2410"/>
        <w:jc w:val="both"/>
        <w:rPr>
          <w:rFonts w:ascii="Times New Roman" w:hAnsi="Times New Roman"/>
          <w:sz w:val="28"/>
          <w:szCs w:val="28"/>
          <w:lang w:eastAsia="ru-RU"/>
        </w:rPr>
      </w:pPr>
      <w:r w:rsidRPr="006F261E">
        <w:rPr>
          <w:rFonts w:ascii="Times New Roman" w:hAnsi="Times New Roman"/>
          <w:sz w:val="28"/>
          <w:szCs w:val="28"/>
          <w:lang w:eastAsia="ru-RU"/>
        </w:rPr>
        <w:t xml:space="preserve">студент II курса, </w:t>
      </w:r>
      <w:r w:rsidRPr="006F261E">
        <w:rPr>
          <w:rFonts w:ascii="Times New Roman" w:hAnsi="Times New Roman"/>
          <w:sz w:val="28"/>
          <w:szCs w:val="28"/>
        </w:rPr>
        <w:t>направление подготовки 44.0</w:t>
      </w:r>
      <w:r w:rsidR="00F96C84">
        <w:rPr>
          <w:rFonts w:ascii="Times New Roman" w:hAnsi="Times New Roman"/>
          <w:sz w:val="28"/>
          <w:szCs w:val="28"/>
        </w:rPr>
        <w:t>4</w:t>
      </w:r>
      <w:r w:rsidRPr="006F261E">
        <w:rPr>
          <w:rFonts w:ascii="Times New Roman" w:hAnsi="Times New Roman"/>
          <w:sz w:val="28"/>
          <w:szCs w:val="28"/>
        </w:rPr>
        <w:t>.0</w:t>
      </w:r>
      <w:r w:rsidR="00F96C84">
        <w:rPr>
          <w:rFonts w:ascii="Times New Roman" w:hAnsi="Times New Roman"/>
          <w:sz w:val="28"/>
          <w:szCs w:val="28"/>
        </w:rPr>
        <w:t>1</w:t>
      </w:r>
      <w:r w:rsidRPr="006F261E">
        <w:rPr>
          <w:rFonts w:ascii="Times New Roman" w:hAnsi="Times New Roman"/>
          <w:sz w:val="28"/>
          <w:szCs w:val="28"/>
        </w:rPr>
        <w:t xml:space="preserve"> </w:t>
      </w:r>
      <w:r w:rsidR="00F96C84">
        <w:rPr>
          <w:rFonts w:ascii="Times New Roman" w:hAnsi="Times New Roman"/>
          <w:sz w:val="28"/>
          <w:szCs w:val="28"/>
        </w:rPr>
        <w:t>Управление общеобразовательными организациями Ф</w:t>
      </w:r>
      <w:r w:rsidRPr="006F261E">
        <w:rPr>
          <w:rFonts w:ascii="Times New Roman" w:hAnsi="Times New Roman"/>
          <w:sz w:val="28"/>
          <w:szCs w:val="28"/>
          <w:lang w:eastAsia="ru-RU"/>
        </w:rPr>
        <w:t>ГОУ ВО ЛНР «ЛГПУ» </w:t>
      </w:r>
    </w:p>
    <w:p w14:paraId="64A1C42D" w14:textId="77777777" w:rsidR="00C40BB5" w:rsidRPr="006F261E" w:rsidRDefault="00C40BB5" w:rsidP="00C40BB5">
      <w:pPr>
        <w:spacing w:after="0" w:line="360" w:lineRule="auto"/>
        <w:ind w:left="2410"/>
        <w:jc w:val="both"/>
        <w:rPr>
          <w:rFonts w:ascii="Times New Roman" w:hAnsi="Times New Roman"/>
          <w:sz w:val="28"/>
          <w:szCs w:val="28"/>
          <w:lang w:eastAsia="ru-RU"/>
        </w:rPr>
      </w:pPr>
      <w:r w:rsidRPr="006F261E">
        <w:rPr>
          <w:rFonts w:ascii="Times New Roman" w:hAnsi="Times New Roman"/>
          <w:b/>
          <w:bCs/>
          <w:sz w:val="28"/>
          <w:szCs w:val="28"/>
          <w:lang w:eastAsia="ru-RU"/>
        </w:rPr>
        <w:t>@</w:t>
      </w:r>
      <w:r w:rsidRPr="006F261E">
        <w:rPr>
          <w:rFonts w:ascii="Times New Roman" w:hAnsi="Times New Roman"/>
          <w:sz w:val="28"/>
          <w:szCs w:val="28"/>
          <w:lang w:eastAsia="ru-RU"/>
        </w:rPr>
        <w:t> </w:t>
      </w:r>
      <w:r w:rsidR="004E4EB0" w:rsidRPr="004E4EB0">
        <w:rPr>
          <w:rFonts w:ascii="Times New Roman" w:hAnsi="Times New Roman"/>
          <w:sz w:val="28"/>
          <w:szCs w:val="28"/>
          <w:u w:val="single"/>
          <w:lang w:eastAsia="ru-RU"/>
        </w:rPr>
        <w:t>karina14fomina@gmail.com</w:t>
      </w:r>
    </w:p>
    <w:p w14:paraId="2CEFCE49" w14:textId="77777777" w:rsidR="00C40BB5" w:rsidRPr="006F261E" w:rsidRDefault="00C40BB5" w:rsidP="00C40BB5">
      <w:pPr>
        <w:spacing w:after="0" w:line="360" w:lineRule="auto"/>
        <w:jc w:val="both"/>
        <w:rPr>
          <w:rFonts w:ascii="Times New Roman" w:hAnsi="Times New Roman"/>
          <w:sz w:val="28"/>
          <w:szCs w:val="28"/>
          <w:lang w:eastAsia="ru-RU"/>
        </w:rPr>
      </w:pPr>
    </w:p>
    <w:p w14:paraId="06C99B7E" w14:textId="77777777" w:rsidR="004E7791" w:rsidRPr="001F23EA" w:rsidRDefault="00C40BB5" w:rsidP="00C40BB5">
      <w:pPr>
        <w:spacing w:after="0" w:line="360" w:lineRule="auto"/>
        <w:ind w:firstLine="709"/>
        <w:jc w:val="both"/>
        <w:rPr>
          <w:rFonts w:ascii="Times New Roman" w:hAnsi="Times New Roman" w:cs="Times New Roman"/>
          <w:color w:val="000000"/>
          <w:sz w:val="28"/>
          <w:szCs w:val="28"/>
          <w:lang w:eastAsia="ru-RU"/>
        </w:rPr>
      </w:pPr>
      <w:r w:rsidRPr="006F261E">
        <w:rPr>
          <w:rFonts w:ascii="Times New Roman" w:hAnsi="Times New Roman"/>
          <w:b/>
          <w:bCs/>
          <w:sz w:val="28"/>
          <w:szCs w:val="28"/>
        </w:rPr>
        <w:t>Научный руководитель:</w:t>
      </w:r>
      <w:r w:rsidRPr="006F261E">
        <w:rPr>
          <w:rFonts w:ascii="Times New Roman" w:hAnsi="Times New Roman"/>
          <w:sz w:val="28"/>
          <w:szCs w:val="28"/>
        </w:rPr>
        <w:t xml:space="preserve"> Рычкова Т.А., канд. мед. наук, доцент кафедры дефектологии и психологической коррекции Института педагогики и психологии </w:t>
      </w:r>
      <w:r w:rsidRPr="006F261E">
        <w:rPr>
          <w:rFonts w:ascii="Times New Roman" w:hAnsi="Times New Roman"/>
          <w:sz w:val="28"/>
          <w:szCs w:val="28"/>
          <w:lang w:eastAsia="ru-RU"/>
        </w:rPr>
        <w:t>ГОУ ВО ЛНР «ЛГПУ».</w:t>
      </w:r>
    </w:p>
    <w:p w14:paraId="7F5EE37F" w14:textId="77777777" w:rsidR="00C31CE6" w:rsidRPr="001F23EA" w:rsidRDefault="007A1D6A" w:rsidP="00AF1141">
      <w:pPr>
        <w:spacing w:after="0" w:line="360" w:lineRule="auto"/>
        <w:ind w:firstLine="709"/>
        <w:jc w:val="both"/>
        <w:rPr>
          <w:rFonts w:ascii="Times New Roman" w:hAnsi="Times New Roman" w:cs="Times New Roman"/>
          <w:i/>
          <w:color w:val="000000"/>
          <w:sz w:val="28"/>
          <w:szCs w:val="28"/>
          <w:lang w:eastAsia="ru-RU"/>
        </w:rPr>
      </w:pPr>
      <w:r w:rsidRPr="001F23EA">
        <w:rPr>
          <w:rFonts w:ascii="Times New Roman" w:hAnsi="Times New Roman" w:cs="Times New Roman"/>
          <w:i/>
          <w:color w:val="000000"/>
          <w:sz w:val="28"/>
          <w:szCs w:val="28"/>
          <w:lang w:eastAsia="ru-RU"/>
        </w:rPr>
        <w:t xml:space="preserve">В данной статье </w:t>
      </w:r>
      <w:r w:rsidR="00ED7632" w:rsidRPr="001F23EA">
        <w:rPr>
          <w:rFonts w:ascii="Times New Roman" w:hAnsi="Times New Roman" w:cs="Times New Roman"/>
          <w:i/>
          <w:color w:val="000000"/>
          <w:sz w:val="28"/>
          <w:szCs w:val="28"/>
          <w:lang w:eastAsia="ru-RU"/>
        </w:rPr>
        <w:t>рассмотрен</w:t>
      </w:r>
      <w:r w:rsidR="007830BD">
        <w:rPr>
          <w:rFonts w:ascii="Times New Roman" w:hAnsi="Times New Roman" w:cs="Times New Roman"/>
          <w:i/>
          <w:color w:val="000000"/>
          <w:sz w:val="28"/>
          <w:szCs w:val="28"/>
          <w:lang w:eastAsia="ru-RU"/>
        </w:rPr>
        <w:t>ы</w:t>
      </w:r>
      <w:r w:rsidR="00ED7632" w:rsidRPr="001F23EA">
        <w:rPr>
          <w:rFonts w:ascii="Times New Roman" w:hAnsi="Times New Roman" w:cs="Times New Roman"/>
          <w:i/>
          <w:color w:val="000000"/>
          <w:sz w:val="28"/>
          <w:szCs w:val="28"/>
          <w:lang w:eastAsia="ru-RU"/>
        </w:rPr>
        <w:t xml:space="preserve"> </w:t>
      </w:r>
      <w:r w:rsidR="007830BD">
        <w:rPr>
          <w:rFonts w:ascii="Times New Roman" w:hAnsi="Times New Roman" w:cs="Times New Roman"/>
          <w:i/>
          <w:color w:val="000000"/>
          <w:sz w:val="28"/>
          <w:szCs w:val="28"/>
          <w:lang w:eastAsia="ru-RU"/>
        </w:rPr>
        <w:t xml:space="preserve">особенности формирования речи у детей дошкольного возраста, а именно словаря существительных. Большое внимание обращено детям с общим недоразвитием речи ІІІ уровня,  </w:t>
      </w:r>
      <w:r w:rsidR="001F23EA" w:rsidRPr="001F23EA">
        <w:rPr>
          <w:rFonts w:ascii="Times New Roman" w:hAnsi="Times New Roman" w:cs="Times New Roman"/>
          <w:i/>
          <w:color w:val="000000"/>
          <w:sz w:val="28"/>
          <w:szCs w:val="28"/>
          <w:lang w:eastAsia="ru-RU"/>
        </w:rPr>
        <w:t>проанализированы особенности</w:t>
      </w:r>
      <w:r w:rsidR="00ED7632" w:rsidRPr="001F23EA">
        <w:rPr>
          <w:rFonts w:ascii="Times New Roman" w:hAnsi="Times New Roman" w:cs="Times New Roman"/>
          <w:i/>
          <w:color w:val="000000"/>
          <w:sz w:val="28"/>
          <w:szCs w:val="28"/>
          <w:lang w:eastAsia="ru-RU"/>
        </w:rPr>
        <w:t xml:space="preserve"> </w:t>
      </w:r>
      <w:r w:rsidR="00700CEC" w:rsidRPr="001F23EA">
        <w:rPr>
          <w:rFonts w:ascii="Times New Roman" w:hAnsi="Times New Roman" w:cs="Times New Roman"/>
          <w:i/>
          <w:color w:val="000000"/>
          <w:sz w:val="28"/>
          <w:szCs w:val="28"/>
          <w:lang w:eastAsia="ru-RU"/>
        </w:rPr>
        <w:t xml:space="preserve">нарушений </w:t>
      </w:r>
      <w:r w:rsidR="007830BD">
        <w:rPr>
          <w:rFonts w:ascii="Times New Roman" w:hAnsi="Times New Roman" w:cs="Times New Roman"/>
          <w:i/>
          <w:color w:val="000000"/>
          <w:sz w:val="28"/>
          <w:szCs w:val="28"/>
          <w:lang w:eastAsia="ru-RU"/>
        </w:rPr>
        <w:t xml:space="preserve">речи </w:t>
      </w:r>
      <w:r w:rsidR="00700CEC" w:rsidRPr="001F23EA">
        <w:rPr>
          <w:rFonts w:ascii="Times New Roman" w:hAnsi="Times New Roman" w:cs="Times New Roman"/>
          <w:i/>
          <w:color w:val="000000"/>
          <w:sz w:val="28"/>
          <w:szCs w:val="28"/>
          <w:lang w:eastAsia="ru-RU"/>
        </w:rPr>
        <w:t xml:space="preserve">у детей </w:t>
      </w:r>
      <w:r w:rsidR="007830BD">
        <w:rPr>
          <w:rFonts w:ascii="Times New Roman" w:hAnsi="Times New Roman" w:cs="Times New Roman"/>
          <w:i/>
          <w:color w:val="000000"/>
          <w:sz w:val="28"/>
          <w:szCs w:val="28"/>
          <w:lang w:eastAsia="ru-RU"/>
        </w:rPr>
        <w:t xml:space="preserve">шестого года жизни </w:t>
      </w:r>
      <w:r w:rsidR="00700CEC" w:rsidRPr="001F23EA">
        <w:rPr>
          <w:rFonts w:ascii="Times New Roman" w:hAnsi="Times New Roman" w:cs="Times New Roman"/>
          <w:i/>
          <w:color w:val="000000"/>
          <w:sz w:val="28"/>
          <w:szCs w:val="28"/>
          <w:lang w:eastAsia="ru-RU"/>
        </w:rPr>
        <w:t xml:space="preserve"> </w:t>
      </w:r>
      <w:r w:rsidR="001F23EA" w:rsidRPr="001F23EA">
        <w:rPr>
          <w:rFonts w:ascii="Times New Roman" w:hAnsi="Times New Roman" w:cs="Times New Roman"/>
          <w:i/>
          <w:color w:val="000000"/>
          <w:sz w:val="28"/>
          <w:szCs w:val="28"/>
          <w:lang w:eastAsia="ru-RU"/>
        </w:rPr>
        <w:t>и рассмотрены подходы к коррекции</w:t>
      </w:r>
      <w:r w:rsidR="00700CEC" w:rsidRPr="001F23EA">
        <w:rPr>
          <w:rFonts w:ascii="Times New Roman" w:hAnsi="Times New Roman" w:cs="Times New Roman"/>
          <w:i/>
          <w:color w:val="000000"/>
          <w:sz w:val="28"/>
          <w:szCs w:val="28"/>
          <w:lang w:eastAsia="ru-RU"/>
        </w:rPr>
        <w:t xml:space="preserve"> </w:t>
      </w:r>
      <w:r w:rsidR="001F23EA" w:rsidRPr="001F23EA">
        <w:rPr>
          <w:rFonts w:ascii="Times New Roman" w:hAnsi="Times New Roman" w:cs="Times New Roman"/>
          <w:i/>
          <w:color w:val="000000"/>
          <w:sz w:val="28"/>
          <w:szCs w:val="28"/>
          <w:lang w:eastAsia="ru-RU"/>
        </w:rPr>
        <w:t xml:space="preserve">этих нарушений </w:t>
      </w:r>
      <w:r w:rsidR="00700CEC" w:rsidRPr="001F23EA">
        <w:rPr>
          <w:rFonts w:ascii="Times New Roman" w:hAnsi="Times New Roman" w:cs="Times New Roman"/>
          <w:i/>
          <w:color w:val="000000"/>
          <w:sz w:val="28"/>
          <w:szCs w:val="28"/>
          <w:lang w:eastAsia="ru-RU"/>
        </w:rPr>
        <w:t>в процессе логопедической работы.</w:t>
      </w:r>
      <w:r w:rsidR="007830BD">
        <w:rPr>
          <w:rFonts w:ascii="Times New Roman" w:hAnsi="Times New Roman" w:cs="Times New Roman"/>
          <w:i/>
          <w:color w:val="000000"/>
          <w:sz w:val="28"/>
          <w:szCs w:val="28"/>
          <w:lang w:eastAsia="ru-RU"/>
        </w:rPr>
        <w:t xml:space="preserve"> </w:t>
      </w:r>
    </w:p>
    <w:p w14:paraId="764A7E36" w14:textId="77777777" w:rsidR="00A61B7F" w:rsidRPr="001F23EA" w:rsidRDefault="00A61B7F" w:rsidP="00AF1141">
      <w:pPr>
        <w:spacing w:after="0" w:line="360" w:lineRule="auto"/>
        <w:ind w:firstLine="709"/>
        <w:jc w:val="both"/>
        <w:rPr>
          <w:rFonts w:ascii="Times New Roman" w:hAnsi="Times New Roman" w:cs="Times New Roman"/>
          <w:i/>
          <w:iCs/>
          <w:color w:val="000000"/>
          <w:sz w:val="28"/>
          <w:szCs w:val="28"/>
          <w:lang w:eastAsia="ru-RU"/>
        </w:rPr>
      </w:pPr>
      <w:r w:rsidRPr="001F23EA">
        <w:rPr>
          <w:rFonts w:ascii="Times New Roman" w:hAnsi="Times New Roman" w:cs="Times New Roman"/>
          <w:b/>
          <w:bCs/>
          <w:i/>
          <w:iCs/>
          <w:color w:val="000000"/>
          <w:sz w:val="28"/>
          <w:szCs w:val="28"/>
          <w:lang w:eastAsia="ru-RU"/>
        </w:rPr>
        <w:t>Ключевые слова: </w:t>
      </w:r>
      <w:r w:rsidR="00700CEC" w:rsidRPr="001F23EA">
        <w:rPr>
          <w:rFonts w:ascii="Times New Roman" w:hAnsi="Times New Roman" w:cs="Times New Roman"/>
          <w:i/>
          <w:iCs/>
          <w:color w:val="000000"/>
          <w:sz w:val="28"/>
          <w:szCs w:val="28"/>
          <w:lang w:eastAsia="ru-RU"/>
        </w:rPr>
        <w:t>коррекция</w:t>
      </w:r>
      <w:r w:rsidR="004E4EB0">
        <w:rPr>
          <w:rFonts w:ascii="Times New Roman" w:hAnsi="Times New Roman" w:cs="Times New Roman"/>
          <w:i/>
          <w:iCs/>
          <w:color w:val="000000"/>
          <w:sz w:val="28"/>
          <w:szCs w:val="28"/>
          <w:lang w:eastAsia="ru-RU"/>
        </w:rPr>
        <w:t xml:space="preserve">, речь, общее недоразвитие речи, существительные, словарь, дошкольный возраст.  </w:t>
      </w:r>
    </w:p>
    <w:p w14:paraId="22D8E038" w14:textId="77777777" w:rsidR="00B778DA" w:rsidRDefault="00B778DA" w:rsidP="006D4DF9">
      <w:pPr>
        <w:spacing w:after="0" w:line="360" w:lineRule="auto"/>
        <w:ind w:right="-1" w:firstLine="709"/>
        <w:jc w:val="both"/>
        <w:rPr>
          <w:rFonts w:ascii="Times New Roman" w:eastAsia="Palatino Linotype" w:hAnsi="Times New Roman"/>
          <w:sz w:val="28"/>
          <w:szCs w:val="28"/>
        </w:rPr>
      </w:pPr>
    </w:p>
    <w:p w14:paraId="751E8EE5" w14:textId="77777777" w:rsidR="004E4EB0" w:rsidRDefault="004E4EB0" w:rsidP="000277C9">
      <w:pPr>
        <w:spacing w:after="0" w:line="360" w:lineRule="auto"/>
        <w:ind w:right="-1" w:firstLine="709"/>
        <w:jc w:val="both"/>
        <w:rPr>
          <w:rFonts w:ascii="Times New Roman" w:hAnsi="Times New Roman"/>
          <w:sz w:val="28"/>
          <w:szCs w:val="28"/>
        </w:rPr>
      </w:pPr>
      <w:r w:rsidRPr="004E4EB0">
        <w:rPr>
          <w:rFonts w:ascii="Times New Roman" w:hAnsi="Times New Roman"/>
          <w:sz w:val="28"/>
          <w:szCs w:val="28"/>
        </w:rPr>
        <w:t>Вопрос развития лексикографического рез</w:t>
      </w:r>
      <w:r>
        <w:rPr>
          <w:rFonts w:ascii="Times New Roman" w:hAnsi="Times New Roman"/>
          <w:sz w:val="28"/>
          <w:szCs w:val="28"/>
        </w:rPr>
        <w:t xml:space="preserve">ерва захватывает важное роль в </w:t>
      </w:r>
      <w:r w:rsidRPr="004E4EB0">
        <w:rPr>
          <w:rFonts w:ascii="Times New Roman" w:hAnsi="Times New Roman"/>
          <w:sz w:val="28"/>
          <w:szCs w:val="28"/>
        </w:rPr>
        <w:t>логопедии, так как его благополучие - критерий высочайшего формирования выступления детей. Помимо этого, необходимый степень формирования лексической концепции</w:t>
      </w:r>
      <w:r>
        <w:rPr>
          <w:rFonts w:ascii="Times New Roman" w:hAnsi="Times New Roman"/>
          <w:sz w:val="28"/>
          <w:szCs w:val="28"/>
        </w:rPr>
        <w:t xml:space="preserve"> нужен с целью общения детей с </w:t>
      </w:r>
      <w:r w:rsidRPr="004E4EB0">
        <w:rPr>
          <w:rFonts w:ascii="Times New Roman" w:hAnsi="Times New Roman"/>
          <w:sz w:val="28"/>
          <w:szCs w:val="28"/>
        </w:rPr>
        <w:t xml:space="preserve">находящийся вокруг, с целью возможности высказывать собственные идеи также подразумевать идеи иных, с целью развития произносимой также </w:t>
      </w:r>
      <w:r w:rsidRPr="004E4EB0">
        <w:rPr>
          <w:rFonts w:ascii="Times New Roman" w:hAnsi="Times New Roman"/>
          <w:sz w:val="28"/>
          <w:szCs w:val="28"/>
        </w:rPr>
        <w:lastRenderedPageBreak/>
        <w:t>писчей выступления, но кроме того с целью эффективного восприятия также обработки тренировочного использованного материала.</w:t>
      </w:r>
      <w:r>
        <w:rPr>
          <w:rFonts w:ascii="Times New Roman" w:hAnsi="Times New Roman"/>
          <w:sz w:val="28"/>
          <w:szCs w:val="28"/>
        </w:rPr>
        <w:t xml:space="preserve"> </w:t>
      </w:r>
    </w:p>
    <w:p w14:paraId="305CDD21" w14:textId="77777777" w:rsidR="007830BD" w:rsidRDefault="00B50D65" w:rsidP="000277C9">
      <w:pPr>
        <w:spacing w:after="0" w:line="360" w:lineRule="auto"/>
        <w:ind w:right="-1" w:firstLine="709"/>
        <w:jc w:val="both"/>
        <w:rPr>
          <w:rFonts w:ascii="Times New Roman" w:hAnsi="Times New Roman"/>
          <w:sz w:val="28"/>
          <w:szCs w:val="28"/>
        </w:rPr>
      </w:pPr>
      <w:r>
        <w:rPr>
          <w:rFonts w:ascii="Times New Roman" w:hAnsi="Times New Roman"/>
          <w:sz w:val="28"/>
          <w:szCs w:val="28"/>
        </w:rPr>
        <w:t>Дошкольные</w:t>
      </w:r>
      <w:r w:rsidRPr="00B50D65">
        <w:rPr>
          <w:rFonts w:ascii="Times New Roman" w:hAnsi="Times New Roman"/>
          <w:sz w:val="28"/>
          <w:szCs w:val="28"/>
        </w:rPr>
        <w:t xml:space="preserve"> годы – промежуток стремительного формирования словаря. Его увеличение располагается во связи с обстоятельств существования также обучения, по этой причине во литературе сведения об числе текстов дошкольников 1-го также этого ведь года весьма разнятся среди собою. Первоначальные осознанные фразы возникают около ребенка ко окончанию 1-ый годы существования. Во нынешней нашей методологии нормой является Десяти – 12 текстов ко </w:t>
      </w:r>
      <w:proofErr w:type="gramStart"/>
      <w:r w:rsidRPr="00B50D65">
        <w:rPr>
          <w:rFonts w:ascii="Times New Roman" w:hAnsi="Times New Roman"/>
          <w:sz w:val="28"/>
          <w:szCs w:val="28"/>
        </w:rPr>
        <w:t>г..</w:t>
      </w:r>
      <w:proofErr w:type="gramEnd"/>
      <w:r w:rsidRPr="00B50D65">
        <w:rPr>
          <w:rFonts w:ascii="Times New Roman" w:hAnsi="Times New Roman"/>
          <w:sz w:val="28"/>
          <w:szCs w:val="28"/>
        </w:rPr>
        <w:t xml:space="preserve"> Формирование осмысления выступления во существенной грани опережает интенсивный лексикон. </w:t>
      </w:r>
      <w:proofErr w:type="gramStart"/>
      <w:r w:rsidRPr="00B50D65">
        <w:rPr>
          <w:rFonts w:ascii="Times New Roman" w:hAnsi="Times New Roman"/>
          <w:sz w:val="28"/>
          <w:szCs w:val="28"/>
        </w:rPr>
        <w:t>Уже</w:t>
      </w:r>
      <w:proofErr w:type="gramEnd"/>
      <w:r w:rsidRPr="00B50D65">
        <w:rPr>
          <w:rFonts w:ascii="Times New Roman" w:hAnsi="Times New Roman"/>
          <w:sz w:val="28"/>
          <w:szCs w:val="28"/>
        </w:rPr>
        <w:t xml:space="preserve"> После 1 года взаимообогащение интенсивного словаря совершается стремительными темпами, также ко окончанию 2-го годы существования некто является Триста – </w:t>
      </w:r>
      <w:proofErr w:type="spellStart"/>
      <w:r w:rsidRPr="00B50D65">
        <w:rPr>
          <w:rFonts w:ascii="Times New Roman" w:hAnsi="Times New Roman"/>
          <w:sz w:val="28"/>
          <w:szCs w:val="28"/>
        </w:rPr>
        <w:t>Четиреста</w:t>
      </w:r>
      <w:proofErr w:type="spellEnd"/>
      <w:r w:rsidRPr="00B50D65">
        <w:rPr>
          <w:rFonts w:ascii="Times New Roman" w:hAnsi="Times New Roman"/>
          <w:sz w:val="28"/>
          <w:szCs w:val="28"/>
        </w:rPr>
        <w:t xml:space="preserve"> текстов, но ко 3 годам способен доходить 1500 текстов. Большой скачек во формировании словаря совершается никак не только лишь также никак не такое количество </w:t>
      </w:r>
      <w:proofErr w:type="gramStart"/>
      <w:r w:rsidRPr="00B50D65">
        <w:rPr>
          <w:rFonts w:ascii="Times New Roman" w:hAnsi="Times New Roman"/>
          <w:sz w:val="28"/>
          <w:szCs w:val="28"/>
        </w:rPr>
        <w:t>из-за результат</w:t>
      </w:r>
      <w:proofErr w:type="gramEnd"/>
      <w:r w:rsidRPr="00B50D65">
        <w:rPr>
          <w:rFonts w:ascii="Times New Roman" w:hAnsi="Times New Roman"/>
          <w:sz w:val="28"/>
          <w:szCs w:val="28"/>
        </w:rPr>
        <w:t xml:space="preserve"> заимствования текстов с выступления старших, какое количество из-за результат освоения методами создания текстов. </w:t>
      </w:r>
    </w:p>
    <w:p w14:paraId="759C113A" w14:textId="77777777" w:rsidR="004E4EB0" w:rsidRDefault="00B50D65" w:rsidP="000277C9">
      <w:pPr>
        <w:spacing w:after="0" w:line="360" w:lineRule="auto"/>
        <w:ind w:right="-1" w:firstLine="709"/>
        <w:jc w:val="both"/>
        <w:rPr>
          <w:rFonts w:ascii="Times New Roman" w:hAnsi="Times New Roman"/>
          <w:sz w:val="28"/>
          <w:szCs w:val="28"/>
        </w:rPr>
      </w:pPr>
      <w:r w:rsidRPr="00B50D65">
        <w:rPr>
          <w:rFonts w:ascii="Times New Roman" w:hAnsi="Times New Roman"/>
          <w:sz w:val="28"/>
          <w:szCs w:val="28"/>
        </w:rPr>
        <w:t xml:space="preserve">Формирование словаря исполняется </w:t>
      </w:r>
      <w:proofErr w:type="gramStart"/>
      <w:r w:rsidRPr="00B50D65">
        <w:rPr>
          <w:rFonts w:ascii="Times New Roman" w:hAnsi="Times New Roman"/>
          <w:sz w:val="28"/>
          <w:szCs w:val="28"/>
        </w:rPr>
        <w:t>из-за результат</w:t>
      </w:r>
      <w:proofErr w:type="gramEnd"/>
      <w:r w:rsidRPr="00B50D65">
        <w:rPr>
          <w:rFonts w:ascii="Times New Roman" w:hAnsi="Times New Roman"/>
          <w:sz w:val="28"/>
          <w:szCs w:val="28"/>
        </w:rPr>
        <w:t xml:space="preserve"> текстов, означающих объекты близкого общества, воздействия со ними, но кроме того единичные их свойства. Во дальнейшие года число используемых </w:t>
      </w:r>
      <w:proofErr w:type="gramStart"/>
      <w:r w:rsidRPr="00B50D65">
        <w:rPr>
          <w:rFonts w:ascii="Times New Roman" w:hAnsi="Times New Roman"/>
          <w:sz w:val="28"/>
          <w:szCs w:val="28"/>
        </w:rPr>
        <w:t>текстов кроме того</w:t>
      </w:r>
      <w:proofErr w:type="gramEnd"/>
      <w:r w:rsidRPr="00B50D65">
        <w:rPr>
          <w:rFonts w:ascii="Times New Roman" w:hAnsi="Times New Roman"/>
          <w:sz w:val="28"/>
          <w:szCs w:val="28"/>
        </w:rPr>
        <w:t xml:space="preserve"> стремительно увеличивается, но темпы данного прироста ряд тормозятся. 3-Ий время существования – промежуток максимального повышения интенсивного лексикографического резерва.</w:t>
      </w:r>
      <w:r>
        <w:rPr>
          <w:rFonts w:ascii="Times New Roman" w:hAnsi="Times New Roman"/>
          <w:sz w:val="28"/>
          <w:szCs w:val="28"/>
        </w:rPr>
        <w:t xml:space="preserve"> </w:t>
      </w:r>
      <w:r w:rsidRPr="00B50D65">
        <w:rPr>
          <w:rFonts w:ascii="Times New Roman" w:hAnsi="Times New Roman"/>
          <w:sz w:val="28"/>
          <w:szCs w:val="28"/>
        </w:rPr>
        <w:t>Состав словаря отражает круг интересов и потребностей ребенка. В речи детей можно обнаружить слова, обозначающие разные сферы жизни. Среди существительных названия предметов обихода составляют 36%, названия объектов живой природы – 16,5%; названия средств передвижения – 15,9%. Среди других существительных наиболее употребительными являются названия неживой природы, частей тела, строительных сооружений и др. Третью часть всех слов составляют глаголы.</w:t>
      </w:r>
    </w:p>
    <w:p w14:paraId="7F4DE0E4" w14:textId="77777777" w:rsidR="00B50D65" w:rsidRDefault="00B50D65" w:rsidP="000277C9">
      <w:pPr>
        <w:spacing w:after="0" w:line="360" w:lineRule="auto"/>
        <w:ind w:right="-1" w:firstLine="709"/>
        <w:jc w:val="both"/>
        <w:rPr>
          <w:rFonts w:ascii="Times New Roman" w:hAnsi="Times New Roman"/>
          <w:sz w:val="28"/>
          <w:szCs w:val="28"/>
        </w:rPr>
      </w:pPr>
      <w:r w:rsidRPr="00B50D65">
        <w:rPr>
          <w:rFonts w:ascii="Times New Roman" w:hAnsi="Times New Roman"/>
          <w:sz w:val="28"/>
          <w:szCs w:val="28"/>
        </w:rPr>
        <w:lastRenderedPageBreak/>
        <w:t>Третий уровень</w:t>
      </w:r>
      <w:r>
        <w:rPr>
          <w:rFonts w:ascii="Times New Roman" w:hAnsi="Times New Roman"/>
          <w:sz w:val="28"/>
          <w:szCs w:val="28"/>
        </w:rPr>
        <w:t xml:space="preserve"> недоразвития речи</w:t>
      </w:r>
      <w:r w:rsidRPr="00B50D65">
        <w:rPr>
          <w:rFonts w:ascii="Times New Roman" w:hAnsi="Times New Roman"/>
          <w:sz w:val="28"/>
          <w:szCs w:val="28"/>
        </w:rPr>
        <w:t xml:space="preserve"> характеризуется наличием развернутой фразовой речи с элементами лексико-грамматического и фонетико-фонематического недоразвития. Характерно недифференцированное произнесение звуков свистящие, шипящие, аффрикаты и </w:t>
      </w:r>
      <w:proofErr w:type="spellStart"/>
      <w:r w:rsidRPr="00B50D65">
        <w:rPr>
          <w:rFonts w:ascii="Times New Roman" w:hAnsi="Times New Roman"/>
          <w:sz w:val="28"/>
          <w:szCs w:val="28"/>
        </w:rPr>
        <w:t>соноры</w:t>
      </w:r>
      <w:proofErr w:type="spellEnd"/>
      <w:r w:rsidRPr="00B50D65">
        <w:rPr>
          <w:rFonts w:ascii="Times New Roman" w:hAnsi="Times New Roman"/>
          <w:sz w:val="28"/>
          <w:szCs w:val="28"/>
        </w:rPr>
        <w:t>), когда один звук заменяет два или несколько звуков данной или близкой фонетической группы.</w:t>
      </w:r>
      <w:r>
        <w:rPr>
          <w:rFonts w:ascii="Times New Roman" w:hAnsi="Times New Roman"/>
          <w:sz w:val="28"/>
          <w:szCs w:val="28"/>
        </w:rPr>
        <w:t xml:space="preserve"> </w:t>
      </w:r>
    </w:p>
    <w:p w14:paraId="69B990B9" w14:textId="77777777" w:rsidR="00B50D65" w:rsidRDefault="00B50D65" w:rsidP="000277C9">
      <w:pPr>
        <w:spacing w:after="0" w:line="360" w:lineRule="auto"/>
        <w:ind w:right="-1" w:firstLine="709"/>
        <w:jc w:val="both"/>
        <w:rPr>
          <w:rFonts w:ascii="Times New Roman" w:hAnsi="Times New Roman"/>
          <w:sz w:val="28"/>
          <w:szCs w:val="28"/>
        </w:rPr>
      </w:pPr>
      <w:r>
        <w:rPr>
          <w:rFonts w:ascii="Times New Roman" w:hAnsi="Times New Roman"/>
          <w:sz w:val="28"/>
          <w:szCs w:val="28"/>
        </w:rPr>
        <w:t xml:space="preserve">В их словах звук произносится </w:t>
      </w:r>
      <w:proofErr w:type="gramStart"/>
      <w:r>
        <w:rPr>
          <w:rFonts w:ascii="Times New Roman" w:hAnsi="Times New Roman"/>
          <w:sz w:val="28"/>
          <w:szCs w:val="28"/>
        </w:rPr>
        <w:t>по разному</w:t>
      </w:r>
      <w:proofErr w:type="gramEnd"/>
      <w:r>
        <w:rPr>
          <w:rFonts w:ascii="Times New Roman" w:hAnsi="Times New Roman"/>
          <w:sz w:val="28"/>
          <w:szCs w:val="28"/>
        </w:rPr>
        <w:t xml:space="preserve">, происходят смешения звуков, </w:t>
      </w:r>
      <w:r w:rsidRPr="00B50D65">
        <w:rPr>
          <w:rFonts w:ascii="Times New Roman" w:hAnsi="Times New Roman"/>
          <w:sz w:val="28"/>
          <w:szCs w:val="28"/>
        </w:rPr>
        <w:t xml:space="preserve">когда изолированно ребенок произносит звуки верно, а в словах и предложениях их </w:t>
      </w:r>
      <w:proofErr w:type="spellStart"/>
      <w:r w:rsidRPr="00B50D65">
        <w:rPr>
          <w:rFonts w:ascii="Times New Roman" w:hAnsi="Times New Roman"/>
          <w:sz w:val="28"/>
          <w:szCs w:val="28"/>
        </w:rPr>
        <w:t>взаимозаменяет</w:t>
      </w:r>
      <w:proofErr w:type="spellEnd"/>
      <w:r w:rsidRPr="00B50D65">
        <w:rPr>
          <w:rFonts w:ascii="Times New Roman" w:hAnsi="Times New Roman"/>
          <w:sz w:val="28"/>
          <w:szCs w:val="28"/>
        </w:rPr>
        <w:t>.</w:t>
      </w:r>
    </w:p>
    <w:p w14:paraId="0EF1F9D4" w14:textId="77777777" w:rsidR="00B50D65" w:rsidRPr="00B50D65" w:rsidRDefault="00B50D65" w:rsidP="00B50D65">
      <w:pPr>
        <w:spacing w:after="0" w:line="360" w:lineRule="auto"/>
        <w:ind w:right="-1" w:firstLine="709"/>
        <w:jc w:val="both"/>
        <w:rPr>
          <w:rFonts w:ascii="Times New Roman" w:hAnsi="Times New Roman"/>
          <w:sz w:val="28"/>
          <w:szCs w:val="28"/>
        </w:rPr>
      </w:pPr>
      <w:r>
        <w:rPr>
          <w:rFonts w:ascii="Times New Roman" w:hAnsi="Times New Roman"/>
          <w:sz w:val="28"/>
          <w:szCs w:val="28"/>
        </w:rPr>
        <w:t xml:space="preserve"> Уже к</w:t>
      </w:r>
      <w:r w:rsidRPr="00B50D65">
        <w:rPr>
          <w:rFonts w:ascii="Times New Roman" w:hAnsi="Times New Roman"/>
          <w:sz w:val="28"/>
          <w:szCs w:val="28"/>
        </w:rPr>
        <w:t xml:space="preserve"> старшему дошкольному возрасту дети, овладевают лексикой и другими компонентами языка</w:t>
      </w:r>
      <w:r>
        <w:rPr>
          <w:rFonts w:ascii="Times New Roman" w:hAnsi="Times New Roman"/>
          <w:sz w:val="28"/>
          <w:szCs w:val="28"/>
        </w:rPr>
        <w:t xml:space="preserve"> так сильно</w:t>
      </w:r>
      <w:r w:rsidRPr="00B50D65">
        <w:rPr>
          <w:rFonts w:ascii="Times New Roman" w:hAnsi="Times New Roman"/>
          <w:sz w:val="28"/>
          <w:szCs w:val="28"/>
        </w:rPr>
        <w:t>, что усваиваемый язык действительно</w:t>
      </w:r>
      <w:r>
        <w:rPr>
          <w:rFonts w:ascii="Times New Roman" w:hAnsi="Times New Roman"/>
          <w:sz w:val="28"/>
          <w:szCs w:val="28"/>
        </w:rPr>
        <w:t xml:space="preserve"> превращается в родной</w:t>
      </w:r>
      <w:r w:rsidRPr="00B50D65">
        <w:rPr>
          <w:rFonts w:ascii="Times New Roman" w:hAnsi="Times New Roman"/>
          <w:sz w:val="28"/>
          <w:szCs w:val="28"/>
        </w:rPr>
        <w:t>. Здесь должно заканчиватьс</w:t>
      </w:r>
      <w:r>
        <w:rPr>
          <w:rFonts w:ascii="Times New Roman" w:hAnsi="Times New Roman"/>
          <w:sz w:val="28"/>
          <w:szCs w:val="28"/>
        </w:rPr>
        <w:t>я, в основном, формирование центра</w:t>
      </w:r>
      <w:r w:rsidRPr="00B50D65">
        <w:rPr>
          <w:rFonts w:ascii="Times New Roman" w:hAnsi="Times New Roman"/>
          <w:sz w:val="28"/>
          <w:szCs w:val="28"/>
        </w:rPr>
        <w:t xml:space="preserve"> словаря. Вместе с тем семантическое и, частично, грамматическое развитие остаются еще далеко не завершен</w:t>
      </w:r>
      <w:r>
        <w:rPr>
          <w:rFonts w:ascii="Times New Roman" w:hAnsi="Times New Roman"/>
          <w:sz w:val="28"/>
          <w:szCs w:val="28"/>
        </w:rPr>
        <w:t>ными.</w:t>
      </w:r>
    </w:p>
    <w:p w14:paraId="7409EDB7" w14:textId="77777777" w:rsidR="00B50D65" w:rsidRPr="00B50D65" w:rsidRDefault="00B50D65" w:rsidP="00B50D65">
      <w:pPr>
        <w:spacing w:after="0" w:line="360" w:lineRule="auto"/>
        <w:ind w:right="-1" w:firstLine="709"/>
        <w:jc w:val="both"/>
        <w:rPr>
          <w:rFonts w:ascii="Times New Roman" w:hAnsi="Times New Roman"/>
          <w:sz w:val="28"/>
          <w:szCs w:val="28"/>
        </w:rPr>
      </w:pPr>
      <w:r w:rsidRPr="00B50D65">
        <w:rPr>
          <w:rFonts w:ascii="Times New Roman" w:hAnsi="Times New Roman"/>
          <w:sz w:val="28"/>
          <w:szCs w:val="28"/>
        </w:rPr>
        <w:t>Уточнение смыслового содержания слов к 6 – 7 годам еще только набирает силу. Это связано с условием новых знаний о мире и с зарождением эстетического отношения к слову и речи в целом. Сначала дети неосознанно используют метафоры в своей речи. В старшем дошкольном возрасте наблюдаются случаи осоз</w:t>
      </w:r>
      <w:r>
        <w:rPr>
          <w:rFonts w:ascii="Times New Roman" w:hAnsi="Times New Roman"/>
          <w:sz w:val="28"/>
          <w:szCs w:val="28"/>
        </w:rPr>
        <w:t>нанного употребления метафор</w:t>
      </w:r>
      <w:r w:rsidRPr="00B50D65">
        <w:rPr>
          <w:rFonts w:ascii="Times New Roman" w:hAnsi="Times New Roman"/>
          <w:sz w:val="28"/>
          <w:szCs w:val="28"/>
        </w:rPr>
        <w:t>.</w:t>
      </w:r>
    </w:p>
    <w:p w14:paraId="3BF16C0F" w14:textId="77777777" w:rsidR="00B50D65" w:rsidRDefault="00B50D65" w:rsidP="00B50D65">
      <w:pPr>
        <w:spacing w:after="0" w:line="360" w:lineRule="auto"/>
        <w:ind w:right="-1" w:firstLine="709"/>
        <w:jc w:val="both"/>
        <w:rPr>
          <w:rFonts w:ascii="Times New Roman" w:hAnsi="Times New Roman"/>
          <w:sz w:val="28"/>
          <w:szCs w:val="28"/>
        </w:rPr>
      </w:pPr>
      <w:r w:rsidRPr="00B50D65">
        <w:rPr>
          <w:rFonts w:ascii="Times New Roman" w:hAnsi="Times New Roman"/>
          <w:sz w:val="28"/>
          <w:szCs w:val="28"/>
        </w:rPr>
        <w:t>Дети с общим недоразвитием речи отстают от нормально развивающихся сверстников в воспроизведении двигательного задания по пространственно-временным параметрам, нарушают последовательность элементов действия, опускают его составные части.</w:t>
      </w:r>
    </w:p>
    <w:p w14:paraId="37CB488D" w14:textId="77777777" w:rsidR="00B50D65" w:rsidRDefault="00B50D65" w:rsidP="00B50D65">
      <w:pPr>
        <w:spacing w:after="0" w:line="360" w:lineRule="auto"/>
        <w:ind w:right="-1" w:firstLine="709"/>
        <w:jc w:val="both"/>
        <w:rPr>
          <w:rFonts w:ascii="Times New Roman" w:hAnsi="Times New Roman"/>
          <w:sz w:val="28"/>
          <w:szCs w:val="28"/>
        </w:rPr>
      </w:pPr>
      <w:r w:rsidRPr="00B50D65">
        <w:rPr>
          <w:rFonts w:ascii="Times New Roman" w:hAnsi="Times New Roman"/>
          <w:sz w:val="28"/>
          <w:szCs w:val="28"/>
        </w:rPr>
        <w:t>Отмечается недостаточная координация пальцев рук, недоразвитие мелкой моторики. Обнаруживается замедленн6ость, застревание на одной позе. Правильная оценка неречевых процессов необходима для выявления закономерностей атипичного развития детей с общим недоразвитием речи и в тоже время для определения их компенсаторного фона.</w:t>
      </w:r>
    </w:p>
    <w:p w14:paraId="0CAB1F8B" w14:textId="77777777" w:rsidR="00B50D65" w:rsidRPr="00B50D65" w:rsidRDefault="00B50D65" w:rsidP="00760EEB">
      <w:pPr>
        <w:spacing w:after="0" w:line="360" w:lineRule="auto"/>
        <w:ind w:right="-1" w:firstLine="709"/>
        <w:jc w:val="both"/>
        <w:rPr>
          <w:rFonts w:ascii="Times New Roman" w:hAnsi="Times New Roman"/>
          <w:sz w:val="28"/>
          <w:szCs w:val="28"/>
        </w:rPr>
      </w:pPr>
      <w:r w:rsidRPr="00B50D65">
        <w:rPr>
          <w:rFonts w:ascii="Times New Roman" w:hAnsi="Times New Roman"/>
          <w:sz w:val="28"/>
          <w:szCs w:val="28"/>
        </w:rPr>
        <w:lastRenderedPageBreak/>
        <w:t>Чтобы ограничить проявление общего недоразвития речи от замедленного речевого развития, необходимы тщательное изучение анам</w:t>
      </w:r>
      <w:r w:rsidR="00760EEB">
        <w:rPr>
          <w:rFonts w:ascii="Times New Roman" w:hAnsi="Times New Roman"/>
          <w:sz w:val="28"/>
          <w:szCs w:val="28"/>
        </w:rPr>
        <w:t>неза и речевых навыков ребенка.</w:t>
      </w:r>
    </w:p>
    <w:p w14:paraId="1BE5D491" w14:textId="77777777" w:rsidR="00B50D65" w:rsidRPr="00B50D65" w:rsidRDefault="00B50D65" w:rsidP="00760EEB">
      <w:pPr>
        <w:spacing w:after="0" w:line="360" w:lineRule="auto"/>
        <w:ind w:right="-1" w:firstLine="709"/>
        <w:jc w:val="both"/>
        <w:rPr>
          <w:rFonts w:ascii="Times New Roman" w:hAnsi="Times New Roman"/>
          <w:sz w:val="28"/>
          <w:szCs w:val="28"/>
        </w:rPr>
      </w:pPr>
      <w:r w:rsidRPr="00B50D65">
        <w:rPr>
          <w:rFonts w:ascii="Times New Roman" w:hAnsi="Times New Roman"/>
          <w:sz w:val="28"/>
          <w:szCs w:val="28"/>
        </w:rPr>
        <w:t>В большинстве случаев в анамнезе не содержится данных о грубых нарушениях центральной нервной системы. Отмечается лишь наличие негрубой родовой травмы, длительные соматические заболевания в раннем детстве. Неблагоприятное воздействие речевой среды, просчеты воспитания, дефицит общения также могут быть отнесены к факторам, тормозящим нормальный ход речевого развития. В этих случаях обращает на себя внимание прежде всего обратимая ди</w:t>
      </w:r>
      <w:r w:rsidR="00760EEB">
        <w:rPr>
          <w:rFonts w:ascii="Times New Roman" w:hAnsi="Times New Roman"/>
          <w:sz w:val="28"/>
          <w:szCs w:val="28"/>
        </w:rPr>
        <w:t>намика речевой недостаточности.</w:t>
      </w:r>
    </w:p>
    <w:p w14:paraId="5B187393" w14:textId="77777777" w:rsidR="00B50D65" w:rsidRPr="00B50D65" w:rsidRDefault="00B50D65" w:rsidP="00760EEB">
      <w:pPr>
        <w:spacing w:after="0" w:line="360" w:lineRule="auto"/>
        <w:ind w:right="-1" w:firstLine="709"/>
        <w:jc w:val="both"/>
        <w:rPr>
          <w:rFonts w:ascii="Times New Roman" w:hAnsi="Times New Roman"/>
          <w:sz w:val="28"/>
          <w:szCs w:val="28"/>
        </w:rPr>
      </w:pPr>
      <w:r w:rsidRPr="00B50D65">
        <w:rPr>
          <w:rFonts w:ascii="Times New Roman" w:hAnsi="Times New Roman"/>
          <w:sz w:val="28"/>
          <w:szCs w:val="28"/>
        </w:rPr>
        <w:t>У детей с задержкой речевого развития характер речевых ошибок менее специфичен, чем при общем недоразвитии речи. Преобладают ошибки типа смешения продуктивной и непродуктивной форм множественного числа, унификация окончаний родительного падежа множественного числа. У этих детей отстает от нормы объем речевых навыков, для них характерны ошибки, свойственные де</w:t>
      </w:r>
      <w:r w:rsidR="00760EEB">
        <w:rPr>
          <w:rFonts w:ascii="Times New Roman" w:hAnsi="Times New Roman"/>
          <w:sz w:val="28"/>
          <w:szCs w:val="28"/>
        </w:rPr>
        <w:t>тям более младшего возраста.</w:t>
      </w:r>
    </w:p>
    <w:p w14:paraId="5416B162" w14:textId="77777777" w:rsidR="00B50D65" w:rsidRDefault="00B50D65" w:rsidP="00B50D65">
      <w:pPr>
        <w:spacing w:after="0" w:line="360" w:lineRule="auto"/>
        <w:ind w:right="-1" w:firstLine="709"/>
        <w:jc w:val="both"/>
        <w:rPr>
          <w:rFonts w:ascii="Times New Roman" w:hAnsi="Times New Roman"/>
          <w:sz w:val="28"/>
          <w:szCs w:val="28"/>
        </w:rPr>
      </w:pPr>
      <w:r w:rsidRPr="00B50D65">
        <w:rPr>
          <w:rFonts w:ascii="Times New Roman" w:hAnsi="Times New Roman"/>
          <w:sz w:val="28"/>
          <w:szCs w:val="28"/>
        </w:rPr>
        <w:t>Несмотря на определенные отклонения от возрастных нормативов, речь детей обеспечивает ее коммуникативную функцию, а в ряде случаев является достаточно полноценным регулятором поведения. У них наиболее выражены тенденции к спонтанному развитию, к переносу выработанных речевых навыков в условия свободного общения, что позволяет скомпенсировать речевую недостаточность до поступления в школу.</w:t>
      </w:r>
    </w:p>
    <w:p w14:paraId="059FD46C" w14:textId="77777777" w:rsidR="00760EEB" w:rsidRPr="00760EEB" w:rsidRDefault="00760EEB" w:rsidP="00760EEB">
      <w:pPr>
        <w:spacing w:after="0" w:line="360" w:lineRule="auto"/>
        <w:ind w:right="-1" w:firstLine="709"/>
        <w:jc w:val="both"/>
        <w:rPr>
          <w:rFonts w:ascii="Times New Roman" w:hAnsi="Times New Roman"/>
          <w:sz w:val="28"/>
          <w:szCs w:val="28"/>
        </w:rPr>
      </w:pPr>
      <w:r>
        <w:rPr>
          <w:rFonts w:ascii="Times New Roman" w:hAnsi="Times New Roman"/>
          <w:sz w:val="28"/>
          <w:szCs w:val="28"/>
        </w:rPr>
        <w:t xml:space="preserve">Также дети с общим недоразвитием третьего уровня изначально могут произвести </w:t>
      </w:r>
      <w:r w:rsidRPr="00760EEB">
        <w:rPr>
          <w:rFonts w:ascii="Times New Roman" w:hAnsi="Times New Roman"/>
          <w:sz w:val="28"/>
          <w:szCs w:val="28"/>
        </w:rPr>
        <w:t>на первый взгляд, вполне благополучное впечатление, у них нет ярких нарушений звукопроизношения. Как правило, имеет место лишь недос</w:t>
      </w:r>
      <w:r>
        <w:rPr>
          <w:rFonts w:ascii="Times New Roman" w:hAnsi="Times New Roman"/>
          <w:sz w:val="28"/>
          <w:szCs w:val="28"/>
        </w:rPr>
        <w:t>таточная дифференциация звуков.</w:t>
      </w:r>
    </w:p>
    <w:p w14:paraId="5FA4E236" w14:textId="77777777" w:rsidR="00B50D65" w:rsidRPr="00B50D65" w:rsidRDefault="00760EEB" w:rsidP="00760EEB">
      <w:pPr>
        <w:spacing w:after="0" w:line="360" w:lineRule="auto"/>
        <w:ind w:right="-1" w:firstLine="709"/>
        <w:jc w:val="both"/>
        <w:rPr>
          <w:rFonts w:ascii="Times New Roman" w:hAnsi="Times New Roman"/>
          <w:sz w:val="28"/>
          <w:szCs w:val="28"/>
        </w:rPr>
      </w:pPr>
      <w:r w:rsidRPr="00760EEB">
        <w:rPr>
          <w:rFonts w:ascii="Times New Roman" w:hAnsi="Times New Roman"/>
          <w:sz w:val="28"/>
          <w:szCs w:val="28"/>
        </w:rPr>
        <w:t xml:space="preserve">Характерным своеобразием нарушения слоговой структуры является то, что, понимая значение слова, ребенок не удерживает в памяти его фонематический образ и, как следствие, наблюдается искажение </w:t>
      </w:r>
      <w:proofErr w:type="spellStart"/>
      <w:r w:rsidRPr="00760EEB">
        <w:rPr>
          <w:rFonts w:ascii="Times New Roman" w:hAnsi="Times New Roman"/>
          <w:sz w:val="28"/>
          <w:szCs w:val="28"/>
        </w:rPr>
        <w:t>звуконаполняемости</w:t>
      </w:r>
      <w:proofErr w:type="spellEnd"/>
      <w:r w:rsidRPr="00760EEB">
        <w:rPr>
          <w:rFonts w:ascii="Times New Roman" w:hAnsi="Times New Roman"/>
          <w:sz w:val="28"/>
          <w:szCs w:val="28"/>
        </w:rPr>
        <w:t xml:space="preserve"> в разных вариантах: персеверации, перестановки звуков </w:t>
      </w:r>
      <w:r w:rsidRPr="00760EEB">
        <w:rPr>
          <w:rFonts w:ascii="Times New Roman" w:hAnsi="Times New Roman"/>
          <w:sz w:val="28"/>
          <w:szCs w:val="28"/>
        </w:rPr>
        <w:lastRenderedPageBreak/>
        <w:t>и слогов, элизии, парафазии. В редких случаях – опускание слогов, добавление звуков и слогов.</w:t>
      </w:r>
    </w:p>
    <w:p w14:paraId="53872D8C" w14:textId="77777777" w:rsidR="007830BD" w:rsidRPr="007830BD" w:rsidRDefault="007830BD" w:rsidP="007830BD">
      <w:pPr>
        <w:spacing w:after="0" w:line="360" w:lineRule="auto"/>
        <w:ind w:right="-1" w:firstLine="709"/>
        <w:jc w:val="both"/>
        <w:rPr>
          <w:rFonts w:ascii="Times New Roman" w:hAnsi="Times New Roman"/>
          <w:sz w:val="28"/>
          <w:szCs w:val="28"/>
        </w:rPr>
      </w:pPr>
      <w:r w:rsidRPr="007830BD">
        <w:rPr>
          <w:rFonts w:ascii="Times New Roman" w:hAnsi="Times New Roman"/>
          <w:sz w:val="28"/>
          <w:szCs w:val="28"/>
        </w:rPr>
        <w:t>Одной из выраженных особенностей речи с общим недоразвитием речи является более значительное, чем в норме, расхождение в объеме пассивного и активного словаря. Дошкольники с общим недоразвитием речи понимают значения многих слов; объем их пассивного словаря близок к норме. Однако употребление слов в экспрессивной речи, актуализация словаря вызывают большие затрудн</w:t>
      </w:r>
      <w:r>
        <w:rPr>
          <w:rFonts w:ascii="Times New Roman" w:hAnsi="Times New Roman"/>
          <w:sz w:val="28"/>
          <w:szCs w:val="28"/>
        </w:rPr>
        <w:t>ения.</w:t>
      </w:r>
    </w:p>
    <w:p w14:paraId="03EB3E56" w14:textId="77777777" w:rsidR="007830BD" w:rsidRDefault="007830BD" w:rsidP="007830BD">
      <w:pPr>
        <w:spacing w:after="0" w:line="360" w:lineRule="auto"/>
        <w:ind w:right="-1" w:firstLine="709"/>
        <w:jc w:val="both"/>
        <w:rPr>
          <w:rFonts w:ascii="Times New Roman" w:hAnsi="Times New Roman"/>
          <w:sz w:val="28"/>
          <w:szCs w:val="28"/>
        </w:rPr>
      </w:pPr>
      <w:r w:rsidRPr="007830BD">
        <w:rPr>
          <w:rFonts w:ascii="Times New Roman" w:hAnsi="Times New Roman"/>
          <w:sz w:val="28"/>
          <w:szCs w:val="28"/>
        </w:rPr>
        <w:t>Бедность словаря проявляется, например, в том, что дошкольники с общим недоразвитием речи даже 6-летнего возраста не знают многих слов: Названия ягод, рыб, цветов, животных, профессий и др.</w:t>
      </w:r>
    </w:p>
    <w:p w14:paraId="72C320FC" w14:textId="77777777" w:rsidR="000277C9" w:rsidRPr="007830BD" w:rsidRDefault="00B50D65" w:rsidP="007830BD">
      <w:pPr>
        <w:spacing w:after="0" w:line="360" w:lineRule="auto"/>
        <w:ind w:right="-1" w:firstLine="709"/>
        <w:jc w:val="both"/>
        <w:rPr>
          <w:rFonts w:ascii="Times New Roman" w:hAnsi="Times New Roman"/>
          <w:sz w:val="28"/>
          <w:szCs w:val="28"/>
        </w:rPr>
      </w:pPr>
      <w:r w:rsidRPr="00B50D65">
        <w:rPr>
          <w:rFonts w:ascii="Times New Roman" w:hAnsi="Times New Roman"/>
          <w:sz w:val="28"/>
          <w:szCs w:val="28"/>
        </w:rPr>
        <w:t>Таким образом, словарь дошкольников активно развивается за счет слов, придуманных ими. Словотворчество составляет важнейшую особенность детской речи. Факты, собранные психологами, педагогами, лингвистами, свидетельствуют о том, что период от двух до пяти отличается активным словотворчеством детей. Причем новые слова построены по законам языка на основе подражания тем формам, которые они слышат от окружающих взрослых. Словотворчество является показателем освоения морфологических элементов языка, с которыми связано количественное накопление слов и развитие их значений.</w:t>
      </w:r>
    </w:p>
    <w:p w14:paraId="42D56925" w14:textId="77777777" w:rsidR="00536C09" w:rsidRDefault="00536C09" w:rsidP="000277C9">
      <w:pPr>
        <w:spacing w:after="0" w:line="360" w:lineRule="auto"/>
        <w:ind w:firstLine="709"/>
        <w:jc w:val="center"/>
        <w:rPr>
          <w:rFonts w:ascii="Times New Roman" w:hAnsi="Times New Roman" w:cs="Times New Roman"/>
          <w:b/>
          <w:bCs/>
          <w:sz w:val="28"/>
          <w:szCs w:val="28"/>
          <w:lang w:eastAsia="ru-RU"/>
        </w:rPr>
      </w:pPr>
    </w:p>
    <w:p w14:paraId="102F8530" w14:textId="77777777" w:rsidR="007830BD" w:rsidRDefault="007830BD" w:rsidP="00596B8D">
      <w:pPr>
        <w:spacing w:after="0" w:line="360" w:lineRule="auto"/>
        <w:ind w:firstLine="709"/>
        <w:jc w:val="center"/>
        <w:rPr>
          <w:rFonts w:ascii="Times New Roman" w:hAnsi="Times New Roman" w:cs="Times New Roman"/>
          <w:b/>
          <w:bCs/>
          <w:sz w:val="28"/>
          <w:szCs w:val="28"/>
          <w:lang w:eastAsia="ru-RU"/>
        </w:rPr>
      </w:pPr>
    </w:p>
    <w:p w14:paraId="0A1546A0" w14:textId="77777777" w:rsidR="007830BD" w:rsidRDefault="007830BD" w:rsidP="00596B8D">
      <w:pPr>
        <w:spacing w:after="0" w:line="360" w:lineRule="auto"/>
        <w:ind w:firstLine="709"/>
        <w:jc w:val="center"/>
        <w:rPr>
          <w:rFonts w:ascii="Times New Roman" w:hAnsi="Times New Roman" w:cs="Times New Roman"/>
          <w:b/>
          <w:bCs/>
          <w:sz w:val="28"/>
          <w:szCs w:val="28"/>
          <w:lang w:eastAsia="ru-RU"/>
        </w:rPr>
      </w:pPr>
    </w:p>
    <w:p w14:paraId="6D4326D6" w14:textId="77777777" w:rsidR="007830BD" w:rsidRDefault="007830BD" w:rsidP="00596B8D">
      <w:pPr>
        <w:spacing w:after="0" w:line="360" w:lineRule="auto"/>
        <w:ind w:firstLine="709"/>
        <w:jc w:val="center"/>
        <w:rPr>
          <w:rFonts w:ascii="Times New Roman" w:hAnsi="Times New Roman" w:cs="Times New Roman"/>
          <w:b/>
          <w:bCs/>
          <w:sz w:val="28"/>
          <w:szCs w:val="28"/>
          <w:lang w:eastAsia="ru-RU"/>
        </w:rPr>
      </w:pPr>
    </w:p>
    <w:p w14:paraId="4435E138" w14:textId="77777777" w:rsidR="007830BD" w:rsidRDefault="007830BD" w:rsidP="00596B8D">
      <w:pPr>
        <w:spacing w:after="0" w:line="360" w:lineRule="auto"/>
        <w:ind w:firstLine="709"/>
        <w:jc w:val="center"/>
        <w:rPr>
          <w:rFonts w:ascii="Times New Roman" w:hAnsi="Times New Roman" w:cs="Times New Roman"/>
          <w:b/>
          <w:bCs/>
          <w:sz w:val="28"/>
          <w:szCs w:val="28"/>
          <w:lang w:eastAsia="ru-RU"/>
        </w:rPr>
      </w:pPr>
    </w:p>
    <w:p w14:paraId="620DF663" w14:textId="77777777" w:rsidR="007830BD" w:rsidRDefault="007830BD" w:rsidP="00596B8D">
      <w:pPr>
        <w:spacing w:after="0" w:line="360" w:lineRule="auto"/>
        <w:ind w:firstLine="709"/>
        <w:jc w:val="center"/>
        <w:rPr>
          <w:rFonts w:ascii="Times New Roman" w:hAnsi="Times New Roman" w:cs="Times New Roman"/>
          <w:b/>
          <w:bCs/>
          <w:sz w:val="28"/>
          <w:szCs w:val="28"/>
          <w:lang w:eastAsia="ru-RU"/>
        </w:rPr>
      </w:pPr>
    </w:p>
    <w:p w14:paraId="4CB21406" w14:textId="77777777" w:rsidR="007830BD" w:rsidRDefault="007830BD" w:rsidP="00596B8D">
      <w:pPr>
        <w:spacing w:after="0" w:line="360" w:lineRule="auto"/>
        <w:ind w:firstLine="709"/>
        <w:jc w:val="center"/>
        <w:rPr>
          <w:rFonts w:ascii="Times New Roman" w:hAnsi="Times New Roman" w:cs="Times New Roman"/>
          <w:b/>
          <w:bCs/>
          <w:sz w:val="28"/>
          <w:szCs w:val="28"/>
          <w:lang w:eastAsia="ru-RU"/>
        </w:rPr>
      </w:pPr>
    </w:p>
    <w:p w14:paraId="66B6FEC6" w14:textId="77777777" w:rsidR="007830BD" w:rsidRDefault="007830BD" w:rsidP="00596B8D">
      <w:pPr>
        <w:spacing w:after="0" w:line="360" w:lineRule="auto"/>
        <w:ind w:firstLine="709"/>
        <w:jc w:val="center"/>
        <w:rPr>
          <w:rFonts w:ascii="Times New Roman" w:hAnsi="Times New Roman" w:cs="Times New Roman"/>
          <w:b/>
          <w:bCs/>
          <w:sz w:val="28"/>
          <w:szCs w:val="28"/>
          <w:lang w:eastAsia="ru-RU"/>
        </w:rPr>
      </w:pPr>
    </w:p>
    <w:p w14:paraId="1558CE8B" w14:textId="77777777" w:rsidR="007E41BA" w:rsidRDefault="007E41BA" w:rsidP="00596B8D">
      <w:pPr>
        <w:spacing w:after="0" w:line="360" w:lineRule="auto"/>
        <w:ind w:firstLine="709"/>
        <w:jc w:val="center"/>
        <w:rPr>
          <w:rFonts w:ascii="Times New Roman" w:hAnsi="Times New Roman" w:cs="Times New Roman"/>
          <w:b/>
          <w:bCs/>
          <w:sz w:val="28"/>
          <w:szCs w:val="28"/>
          <w:lang w:eastAsia="ru-RU"/>
        </w:rPr>
      </w:pPr>
    </w:p>
    <w:p w14:paraId="0AF87175" w14:textId="77777777" w:rsidR="007E41BA" w:rsidRDefault="007E41BA" w:rsidP="00596B8D">
      <w:pPr>
        <w:spacing w:after="0" w:line="360" w:lineRule="auto"/>
        <w:ind w:firstLine="709"/>
        <w:jc w:val="center"/>
        <w:rPr>
          <w:rFonts w:ascii="Times New Roman" w:hAnsi="Times New Roman" w:cs="Times New Roman"/>
          <w:b/>
          <w:bCs/>
          <w:sz w:val="28"/>
          <w:szCs w:val="28"/>
          <w:lang w:eastAsia="ru-RU"/>
        </w:rPr>
      </w:pPr>
    </w:p>
    <w:p w14:paraId="78254980" w14:textId="77777777" w:rsidR="00A61B7F" w:rsidRPr="001F23EA" w:rsidRDefault="00A61B7F" w:rsidP="00596B8D">
      <w:pPr>
        <w:spacing w:after="0" w:line="360" w:lineRule="auto"/>
        <w:ind w:firstLine="709"/>
        <w:jc w:val="center"/>
        <w:rPr>
          <w:rFonts w:ascii="Times New Roman" w:hAnsi="Times New Roman" w:cs="Times New Roman"/>
          <w:b/>
          <w:sz w:val="28"/>
          <w:szCs w:val="28"/>
          <w:lang w:eastAsia="ru-RU"/>
        </w:rPr>
      </w:pPr>
      <w:r w:rsidRPr="001F23EA">
        <w:rPr>
          <w:rFonts w:ascii="Times New Roman" w:hAnsi="Times New Roman" w:cs="Times New Roman"/>
          <w:b/>
          <w:bCs/>
          <w:sz w:val="28"/>
          <w:szCs w:val="28"/>
          <w:lang w:eastAsia="ru-RU"/>
        </w:rPr>
        <w:lastRenderedPageBreak/>
        <w:t>Список литературы</w:t>
      </w:r>
      <w:r w:rsidR="00B778DA">
        <w:rPr>
          <w:rFonts w:ascii="Times New Roman" w:hAnsi="Times New Roman" w:cs="Times New Roman"/>
          <w:b/>
          <w:bCs/>
          <w:sz w:val="28"/>
          <w:szCs w:val="28"/>
          <w:lang w:eastAsia="ru-RU"/>
        </w:rPr>
        <w:t xml:space="preserve"> </w:t>
      </w:r>
    </w:p>
    <w:p w14:paraId="4981B5F3"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xml:space="preserve">Абрамова, М. М. Формирование словаря у дошкольников с ОНР в продуктивной деятельности /М. М. Абрамова, Н. А. Абрамова //Педагогика: материалы V </w:t>
      </w:r>
      <w:proofErr w:type="spellStart"/>
      <w:r w:rsidRPr="007830BD">
        <w:rPr>
          <w:rFonts w:ascii="Times New Roman" w:eastAsia="Times New Roman" w:hAnsi="Times New Roman" w:cs="Times New Roman"/>
          <w:color w:val="000000"/>
          <w:sz w:val="28"/>
          <w:szCs w:val="28"/>
          <w:lang w:eastAsia="ru-RU"/>
        </w:rPr>
        <w:t>Междунар</w:t>
      </w:r>
      <w:proofErr w:type="spellEnd"/>
      <w:r w:rsidRPr="007830BD">
        <w:rPr>
          <w:rFonts w:ascii="Times New Roman" w:eastAsia="Times New Roman" w:hAnsi="Times New Roman" w:cs="Times New Roman"/>
          <w:color w:val="000000"/>
          <w:sz w:val="28"/>
          <w:szCs w:val="28"/>
          <w:lang w:eastAsia="ru-RU"/>
        </w:rPr>
        <w:t>. науч.-</w:t>
      </w:r>
      <w:proofErr w:type="spellStart"/>
      <w:r w:rsidRPr="007830BD">
        <w:rPr>
          <w:rFonts w:ascii="Times New Roman" w:eastAsia="Times New Roman" w:hAnsi="Times New Roman" w:cs="Times New Roman"/>
          <w:color w:val="000000"/>
          <w:sz w:val="28"/>
          <w:szCs w:val="28"/>
          <w:lang w:eastAsia="ru-RU"/>
        </w:rPr>
        <w:t>практ</w:t>
      </w:r>
      <w:proofErr w:type="spellEnd"/>
      <w:r w:rsidRPr="007830BD">
        <w:rPr>
          <w:rFonts w:ascii="Times New Roman" w:eastAsia="Times New Roman" w:hAnsi="Times New Roman" w:cs="Times New Roman"/>
          <w:color w:val="000000"/>
          <w:sz w:val="28"/>
          <w:szCs w:val="28"/>
          <w:lang w:eastAsia="ru-RU"/>
        </w:rPr>
        <w:t xml:space="preserve">. </w:t>
      </w:r>
      <w:proofErr w:type="spellStart"/>
      <w:r w:rsidRPr="007830BD">
        <w:rPr>
          <w:rFonts w:ascii="Times New Roman" w:eastAsia="Times New Roman" w:hAnsi="Times New Roman" w:cs="Times New Roman"/>
          <w:color w:val="000000"/>
          <w:sz w:val="28"/>
          <w:szCs w:val="28"/>
          <w:lang w:eastAsia="ru-RU"/>
        </w:rPr>
        <w:t>конф</w:t>
      </w:r>
      <w:proofErr w:type="spellEnd"/>
      <w:r w:rsidRPr="007830BD">
        <w:rPr>
          <w:rFonts w:ascii="Times New Roman" w:eastAsia="Times New Roman" w:hAnsi="Times New Roman" w:cs="Times New Roman"/>
          <w:color w:val="000000"/>
          <w:sz w:val="28"/>
          <w:szCs w:val="28"/>
          <w:lang w:eastAsia="ru-RU"/>
        </w:rPr>
        <w:t>. 2015. [Электронный ресурс]. – URL: https://interactive-plus.ru/e-articles/138/Action138-9823.pdf (дата обращения 25.03.2020).</w:t>
      </w:r>
    </w:p>
    <w:p w14:paraId="102E0E43"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xml:space="preserve">Алексеева, М. М. Методика развития речи и обучения родному языку дошкольников: учеб. пособие для студ. </w:t>
      </w:r>
      <w:proofErr w:type="spellStart"/>
      <w:r w:rsidRPr="007830BD">
        <w:rPr>
          <w:rFonts w:ascii="Times New Roman" w:eastAsia="Times New Roman" w:hAnsi="Times New Roman" w:cs="Times New Roman"/>
          <w:color w:val="000000"/>
          <w:sz w:val="28"/>
          <w:szCs w:val="28"/>
          <w:lang w:eastAsia="ru-RU"/>
        </w:rPr>
        <w:t>высш</w:t>
      </w:r>
      <w:proofErr w:type="spellEnd"/>
      <w:proofErr w:type="gramStart"/>
      <w:r w:rsidRPr="007830BD">
        <w:rPr>
          <w:rFonts w:ascii="Times New Roman" w:eastAsia="Times New Roman" w:hAnsi="Times New Roman" w:cs="Times New Roman"/>
          <w:color w:val="000000"/>
          <w:sz w:val="28"/>
          <w:szCs w:val="28"/>
          <w:lang w:eastAsia="ru-RU"/>
        </w:rPr>
        <w:t>.</w:t>
      </w:r>
      <w:proofErr w:type="gramEnd"/>
      <w:r w:rsidRPr="007830BD">
        <w:rPr>
          <w:rFonts w:ascii="Times New Roman" w:eastAsia="Times New Roman" w:hAnsi="Times New Roman" w:cs="Times New Roman"/>
          <w:color w:val="000000"/>
          <w:sz w:val="28"/>
          <w:szCs w:val="28"/>
          <w:lang w:eastAsia="ru-RU"/>
        </w:rPr>
        <w:t xml:space="preserve"> и сред, пед. учеб. заведений /М. М. Алексеева, В. И. Яшина. Москва: Академия, 2000. 400 с.</w:t>
      </w:r>
    </w:p>
    <w:p w14:paraId="51E5D1CB"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Архипова, Е. Ф. Стёртая дизартрия у детей: учеб. пособие для студентов вузов /Е. Ф. Архипова. Москва: АСТ, 2007. 319 с.</w:t>
      </w:r>
    </w:p>
    <w:p w14:paraId="78AE2E16"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Белякова, Л. И. Заикание: учебное пособие для студ. пед. ин-</w:t>
      </w:r>
      <w:proofErr w:type="spellStart"/>
      <w:r w:rsidRPr="007830BD">
        <w:rPr>
          <w:rFonts w:ascii="Times New Roman" w:eastAsia="Times New Roman" w:hAnsi="Times New Roman" w:cs="Times New Roman"/>
          <w:color w:val="000000"/>
          <w:sz w:val="28"/>
          <w:szCs w:val="28"/>
          <w:lang w:eastAsia="ru-RU"/>
        </w:rPr>
        <w:t>ов</w:t>
      </w:r>
      <w:proofErr w:type="spellEnd"/>
      <w:r w:rsidRPr="007830BD">
        <w:rPr>
          <w:rFonts w:ascii="Times New Roman" w:eastAsia="Times New Roman" w:hAnsi="Times New Roman" w:cs="Times New Roman"/>
          <w:color w:val="000000"/>
          <w:sz w:val="28"/>
          <w:szCs w:val="28"/>
          <w:lang w:eastAsia="ru-RU"/>
        </w:rPr>
        <w:t xml:space="preserve"> /Л. И. Белякова, Е. А. Дьякова. Москва: Академия, 2017. 224 с.</w:t>
      </w:r>
    </w:p>
    <w:p w14:paraId="4D2AFDEC"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xml:space="preserve">Вопросы психологии ребёнка дошкольного возраста: </w:t>
      </w:r>
      <w:proofErr w:type="spellStart"/>
      <w:proofErr w:type="gramStart"/>
      <w:r w:rsidRPr="007830BD">
        <w:rPr>
          <w:rFonts w:ascii="Times New Roman" w:eastAsia="Times New Roman" w:hAnsi="Times New Roman" w:cs="Times New Roman"/>
          <w:color w:val="000000"/>
          <w:sz w:val="28"/>
          <w:szCs w:val="28"/>
          <w:lang w:eastAsia="ru-RU"/>
        </w:rPr>
        <w:t>сб.статей</w:t>
      </w:r>
      <w:proofErr w:type="spellEnd"/>
      <w:proofErr w:type="gramEnd"/>
      <w:r w:rsidRPr="007830BD">
        <w:rPr>
          <w:rFonts w:ascii="Times New Roman" w:eastAsia="Times New Roman" w:hAnsi="Times New Roman" w:cs="Times New Roman"/>
          <w:color w:val="000000"/>
          <w:sz w:val="28"/>
          <w:szCs w:val="28"/>
          <w:lang w:eastAsia="ru-RU"/>
        </w:rPr>
        <w:t xml:space="preserve"> /под ред. А. Н. Леонтьева, А. В. Запорожца. Москва: Международный Образовательный и Психологический Колледж, 1995. 144 с.</w:t>
      </w:r>
    </w:p>
    <w:p w14:paraId="055C315C"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Выготский, Л. С. Мышление речи и речь /Л. С. Выготский. Москва: Лабиринт, 2014. 220 с.</w:t>
      </w:r>
    </w:p>
    <w:p w14:paraId="3CDE5C1B"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Гвоздев, А. Н. Развитие словарного состава в первые годы жизни ребенка /А. Н. Гвоздев. Саратов: Издательство Саратовского университета, 1990. 104 с.</w:t>
      </w:r>
    </w:p>
    <w:p w14:paraId="39804ECD"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Герасимова, С. П. Развитие лексико-грамматического строя речи у старших дошкольников с общим недоразвитием речи /С. П. Герасимова, С. Н. Архипова //Научное обозрение. 2019. № 4. С. 51-54.</w:t>
      </w:r>
    </w:p>
    <w:p w14:paraId="0A5BE3E5"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w:t>
      </w:r>
      <w:proofErr w:type="spellStart"/>
      <w:r w:rsidRPr="007830BD">
        <w:rPr>
          <w:rFonts w:ascii="Times New Roman" w:eastAsia="Times New Roman" w:hAnsi="Times New Roman" w:cs="Times New Roman"/>
          <w:color w:val="000000"/>
          <w:sz w:val="28"/>
          <w:szCs w:val="28"/>
          <w:lang w:eastAsia="ru-RU"/>
        </w:rPr>
        <w:t>Гербова</w:t>
      </w:r>
      <w:proofErr w:type="spellEnd"/>
      <w:r w:rsidRPr="007830BD">
        <w:rPr>
          <w:rFonts w:ascii="Times New Roman" w:eastAsia="Times New Roman" w:hAnsi="Times New Roman" w:cs="Times New Roman"/>
          <w:color w:val="000000"/>
          <w:sz w:val="28"/>
          <w:szCs w:val="28"/>
          <w:lang w:eastAsia="ru-RU"/>
        </w:rPr>
        <w:t xml:space="preserve">, В. В. Занятия по развитию речи в первой младшей группе детского сада /В. В. </w:t>
      </w:r>
      <w:proofErr w:type="spellStart"/>
      <w:r w:rsidRPr="007830BD">
        <w:rPr>
          <w:rFonts w:ascii="Times New Roman" w:eastAsia="Times New Roman" w:hAnsi="Times New Roman" w:cs="Times New Roman"/>
          <w:color w:val="000000"/>
          <w:sz w:val="28"/>
          <w:szCs w:val="28"/>
          <w:lang w:eastAsia="ru-RU"/>
        </w:rPr>
        <w:t>Гербова</w:t>
      </w:r>
      <w:proofErr w:type="spellEnd"/>
      <w:r w:rsidRPr="007830BD">
        <w:rPr>
          <w:rFonts w:ascii="Times New Roman" w:eastAsia="Times New Roman" w:hAnsi="Times New Roman" w:cs="Times New Roman"/>
          <w:color w:val="000000"/>
          <w:sz w:val="28"/>
          <w:szCs w:val="28"/>
          <w:lang w:eastAsia="ru-RU"/>
        </w:rPr>
        <w:t>. Москва: Мозаика-Синтез, 2007. 241 с.</w:t>
      </w:r>
    </w:p>
    <w:p w14:paraId="02427E5E"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Глухов, В. П. Основы психолингвистики: учеб. пособие для студентов педвузов /В. П. Глухов. Москва: Астрель, 2005. 351 с.</w:t>
      </w:r>
    </w:p>
    <w:p w14:paraId="4BF69C23"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xml:space="preserve">Давыдов, В. В. Теория Л. С. Выготского и деятельностный подход в психологии /В. В. Давыдов, Л. А. </w:t>
      </w:r>
      <w:proofErr w:type="spellStart"/>
      <w:r w:rsidRPr="007830BD">
        <w:rPr>
          <w:rFonts w:ascii="Times New Roman" w:eastAsia="Times New Roman" w:hAnsi="Times New Roman" w:cs="Times New Roman"/>
          <w:color w:val="000000"/>
          <w:sz w:val="28"/>
          <w:szCs w:val="28"/>
          <w:lang w:eastAsia="ru-RU"/>
        </w:rPr>
        <w:t>Радзиховский</w:t>
      </w:r>
      <w:proofErr w:type="spellEnd"/>
      <w:r w:rsidRPr="007830BD">
        <w:rPr>
          <w:rFonts w:ascii="Times New Roman" w:eastAsia="Times New Roman" w:hAnsi="Times New Roman" w:cs="Times New Roman"/>
          <w:color w:val="000000"/>
          <w:sz w:val="28"/>
          <w:szCs w:val="28"/>
          <w:lang w:eastAsia="ru-RU"/>
        </w:rPr>
        <w:t xml:space="preserve"> //Вопросы психологии. 1980. № 6. С. 48-59.</w:t>
      </w:r>
    </w:p>
    <w:p w14:paraId="4ED0C934"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Давыдова, А. В. Образование притяжательных прилагательных в речи детей с ОНР /А. В. Давыдова //Экстернат. РФ. 2017. [Электронный ресурс]. – URL: http://ext.spb.ru/20110329090314/75correctional/11098Obrazovanie_prityazhatelnykh_prilagatelnykh__v_rechi_detey_s_ONR.html (дата обращения 06.09.2019).</w:t>
      </w:r>
    </w:p>
    <w:p w14:paraId="3AC39C3E"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Ефремова, Т. Ф. Новый словарь русского языка /Т. Ф. Ефремова. Москва: Русский язык, 2000. 1222 с.</w:t>
      </w:r>
    </w:p>
    <w:p w14:paraId="7D4DD3E1"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lastRenderedPageBreak/>
        <w:t> </w:t>
      </w:r>
      <w:proofErr w:type="spellStart"/>
      <w:r w:rsidRPr="007830BD">
        <w:rPr>
          <w:rFonts w:ascii="Times New Roman" w:eastAsia="Times New Roman" w:hAnsi="Times New Roman" w:cs="Times New Roman"/>
          <w:color w:val="000000"/>
          <w:sz w:val="28"/>
          <w:szCs w:val="28"/>
          <w:lang w:eastAsia="ru-RU"/>
        </w:rPr>
        <w:t>Кендина</w:t>
      </w:r>
      <w:proofErr w:type="spellEnd"/>
      <w:r w:rsidRPr="007830BD">
        <w:rPr>
          <w:rFonts w:ascii="Times New Roman" w:eastAsia="Times New Roman" w:hAnsi="Times New Roman" w:cs="Times New Roman"/>
          <w:color w:val="000000"/>
          <w:sz w:val="28"/>
          <w:szCs w:val="28"/>
          <w:lang w:eastAsia="ru-RU"/>
        </w:rPr>
        <w:t xml:space="preserve">, Т. А. Преодоление лексических нарушений речи у детей 3-4 лет с тяжёлыми нарушениями речи в процессе логопедической работы: </w:t>
      </w:r>
      <w:proofErr w:type="spellStart"/>
      <w:r w:rsidRPr="007830BD">
        <w:rPr>
          <w:rFonts w:ascii="Times New Roman" w:eastAsia="Times New Roman" w:hAnsi="Times New Roman" w:cs="Times New Roman"/>
          <w:color w:val="000000"/>
          <w:sz w:val="28"/>
          <w:szCs w:val="28"/>
          <w:lang w:eastAsia="ru-RU"/>
        </w:rPr>
        <w:t>дис</w:t>
      </w:r>
      <w:proofErr w:type="spellEnd"/>
      <w:r w:rsidRPr="007830BD">
        <w:rPr>
          <w:rFonts w:ascii="Times New Roman" w:eastAsia="Times New Roman" w:hAnsi="Times New Roman" w:cs="Times New Roman"/>
          <w:color w:val="000000"/>
          <w:sz w:val="28"/>
          <w:szCs w:val="28"/>
          <w:lang w:eastAsia="ru-RU"/>
        </w:rPr>
        <w:t xml:space="preserve">. … магистра дефектологии: 44.04.03 /Т. А. </w:t>
      </w:r>
      <w:proofErr w:type="spellStart"/>
      <w:r w:rsidRPr="007830BD">
        <w:rPr>
          <w:rFonts w:ascii="Times New Roman" w:eastAsia="Times New Roman" w:hAnsi="Times New Roman" w:cs="Times New Roman"/>
          <w:color w:val="000000"/>
          <w:sz w:val="28"/>
          <w:szCs w:val="28"/>
          <w:lang w:eastAsia="ru-RU"/>
        </w:rPr>
        <w:t>Кендина</w:t>
      </w:r>
      <w:proofErr w:type="spellEnd"/>
      <w:r w:rsidRPr="007830BD">
        <w:rPr>
          <w:rFonts w:ascii="Times New Roman" w:eastAsia="Times New Roman" w:hAnsi="Times New Roman" w:cs="Times New Roman"/>
          <w:color w:val="000000"/>
          <w:sz w:val="28"/>
          <w:szCs w:val="28"/>
          <w:lang w:eastAsia="ru-RU"/>
        </w:rPr>
        <w:t>. Новосибирск, 2020. 86 с.</w:t>
      </w:r>
    </w:p>
    <w:p w14:paraId="2DC66B61"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Козырева, Л. М. Развитие речи. Дети 5-7 лет /Л. М. Козырева. Ярославль: Академия Холдинг, 2002. 160 с.</w:t>
      </w:r>
    </w:p>
    <w:p w14:paraId="30123FD5"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Кольцова, М. М. Ребенок учится говорить /М. М. Кольцова. Москва: Сов. Россия, 1973. 122 с.</w:t>
      </w:r>
    </w:p>
    <w:p w14:paraId="47278ED1"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w:t>
      </w:r>
      <w:proofErr w:type="spellStart"/>
      <w:r w:rsidRPr="007830BD">
        <w:rPr>
          <w:rFonts w:ascii="Times New Roman" w:eastAsia="Times New Roman" w:hAnsi="Times New Roman" w:cs="Times New Roman"/>
          <w:color w:val="000000"/>
          <w:sz w:val="28"/>
          <w:szCs w:val="28"/>
          <w:lang w:eastAsia="ru-RU"/>
        </w:rPr>
        <w:t>Лалаева</w:t>
      </w:r>
      <w:proofErr w:type="spellEnd"/>
      <w:r w:rsidRPr="007830BD">
        <w:rPr>
          <w:rFonts w:ascii="Times New Roman" w:eastAsia="Times New Roman" w:hAnsi="Times New Roman" w:cs="Times New Roman"/>
          <w:color w:val="000000"/>
          <w:sz w:val="28"/>
          <w:szCs w:val="28"/>
          <w:lang w:eastAsia="ru-RU"/>
        </w:rPr>
        <w:t xml:space="preserve">, Р. И. Коррекция общего недоразвития речи у дошкольников (формирование лексики и грамматического строя) /Р. И. </w:t>
      </w:r>
      <w:proofErr w:type="spellStart"/>
      <w:r w:rsidRPr="007830BD">
        <w:rPr>
          <w:rFonts w:ascii="Times New Roman" w:eastAsia="Times New Roman" w:hAnsi="Times New Roman" w:cs="Times New Roman"/>
          <w:color w:val="000000"/>
          <w:sz w:val="28"/>
          <w:szCs w:val="28"/>
          <w:lang w:eastAsia="ru-RU"/>
        </w:rPr>
        <w:t>Лалаева</w:t>
      </w:r>
      <w:proofErr w:type="spellEnd"/>
      <w:r w:rsidRPr="007830BD">
        <w:rPr>
          <w:rFonts w:ascii="Times New Roman" w:eastAsia="Times New Roman" w:hAnsi="Times New Roman" w:cs="Times New Roman"/>
          <w:color w:val="000000"/>
          <w:sz w:val="28"/>
          <w:szCs w:val="28"/>
          <w:lang w:eastAsia="ru-RU"/>
        </w:rPr>
        <w:t>, Н. В. Серебрякова. Санкт-Петербург: СОЮЗ, 1999. 160 с.</w:t>
      </w:r>
    </w:p>
    <w:p w14:paraId="539EC9DB"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w:t>
      </w:r>
      <w:proofErr w:type="spellStart"/>
      <w:r w:rsidRPr="007830BD">
        <w:rPr>
          <w:rFonts w:ascii="Times New Roman" w:eastAsia="Times New Roman" w:hAnsi="Times New Roman" w:cs="Times New Roman"/>
          <w:color w:val="000000"/>
          <w:sz w:val="28"/>
          <w:szCs w:val="28"/>
          <w:lang w:eastAsia="ru-RU"/>
        </w:rPr>
        <w:t>Лалаева</w:t>
      </w:r>
      <w:proofErr w:type="spellEnd"/>
      <w:r w:rsidRPr="007830BD">
        <w:rPr>
          <w:rFonts w:ascii="Times New Roman" w:eastAsia="Times New Roman" w:hAnsi="Times New Roman" w:cs="Times New Roman"/>
          <w:color w:val="000000"/>
          <w:sz w:val="28"/>
          <w:szCs w:val="28"/>
          <w:lang w:eastAsia="ru-RU"/>
        </w:rPr>
        <w:t xml:space="preserve">, Р. И. Методика психолингвистического исследования нарушений устной речи у детей /Р. И. </w:t>
      </w:r>
      <w:proofErr w:type="spellStart"/>
      <w:r w:rsidRPr="007830BD">
        <w:rPr>
          <w:rFonts w:ascii="Times New Roman" w:eastAsia="Times New Roman" w:hAnsi="Times New Roman" w:cs="Times New Roman"/>
          <w:color w:val="000000"/>
          <w:sz w:val="28"/>
          <w:szCs w:val="28"/>
          <w:lang w:eastAsia="ru-RU"/>
        </w:rPr>
        <w:t>Лалаева</w:t>
      </w:r>
      <w:proofErr w:type="spellEnd"/>
      <w:r w:rsidRPr="007830BD">
        <w:rPr>
          <w:rFonts w:ascii="Times New Roman" w:eastAsia="Times New Roman" w:hAnsi="Times New Roman" w:cs="Times New Roman"/>
          <w:color w:val="000000"/>
          <w:sz w:val="28"/>
          <w:szCs w:val="28"/>
          <w:lang w:eastAsia="ru-RU"/>
        </w:rPr>
        <w:t>. Москва: ВЛАДОС, 2004. 72 с.</w:t>
      </w:r>
    </w:p>
    <w:p w14:paraId="0DB2BFE9"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Леонтьев, А. Н. Язык, речь, речевая деятельность /А. Н. Леонтьев. Москва: Смысл, 2003. 439 с.</w:t>
      </w:r>
    </w:p>
    <w:p w14:paraId="1D790FF5"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xml:space="preserve"> Логопедия: Учебник для студентов </w:t>
      </w:r>
      <w:proofErr w:type="spellStart"/>
      <w:r w:rsidRPr="007830BD">
        <w:rPr>
          <w:rFonts w:ascii="Times New Roman" w:eastAsia="Times New Roman" w:hAnsi="Times New Roman" w:cs="Times New Roman"/>
          <w:color w:val="000000"/>
          <w:sz w:val="28"/>
          <w:szCs w:val="28"/>
          <w:lang w:eastAsia="ru-RU"/>
        </w:rPr>
        <w:t>дефектол</w:t>
      </w:r>
      <w:proofErr w:type="spellEnd"/>
      <w:r w:rsidRPr="007830BD">
        <w:rPr>
          <w:rFonts w:ascii="Times New Roman" w:eastAsia="Times New Roman" w:hAnsi="Times New Roman" w:cs="Times New Roman"/>
          <w:color w:val="000000"/>
          <w:sz w:val="28"/>
          <w:szCs w:val="28"/>
          <w:lang w:eastAsia="ru-RU"/>
        </w:rPr>
        <w:t>. фак. пед. вузов /под ред. Л. С. Волковой, С. Н. Шаховской. Москва: ВЛАДОС, 1998. 680 с.</w:t>
      </w:r>
    </w:p>
    <w:p w14:paraId="4865FA54"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w:t>
      </w:r>
      <w:proofErr w:type="spellStart"/>
      <w:r w:rsidRPr="007830BD">
        <w:rPr>
          <w:rFonts w:ascii="Times New Roman" w:eastAsia="Times New Roman" w:hAnsi="Times New Roman" w:cs="Times New Roman"/>
          <w:color w:val="000000"/>
          <w:sz w:val="28"/>
          <w:szCs w:val="28"/>
          <w:lang w:eastAsia="ru-RU"/>
        </w:rPr>
        <w:t>Нищева</w:t>
      </w:r>
      <w:proofErr w:type="spellEnd"/>
      <w:r w:rsidRPr="007830BD">
        <w:rPr>
          <w:rFonts w:ascii="Times New Roman" w:eastAsia="Times New Roman" w:hAnsi="Times New Roman" w:cs="Times New Roman"/>
          <w:color w:val="000000"/>
          <w:sz w:val="28"/>
          <w:szCs w:val="28"/>
          <w:lang w:eastAsia="ru-RU"/>
        </w:rPr>
        <w:t xml:space="preserve">, Н. В. Комплексная образовательная программа дошкольного образования для детей с тяжелыми нарушениями речи (общим недоразвитием речи) с 3 до 7лет /Н. В. </w:t>
      </w:r>
      <w:proofErr w:type="spellStart"/>
      <w:r w:rsidRPr="007830BD">
        <w:rPr>
          <w:rFonts w:ascii="Times New Roman" w:eastAsia="Times New Roman" w:hAnsi="Times New Roman" w:cs="Times New Roman"/>
          <w:color w:val="000000"/>
          <w:sz w:val="28"/>
          <w:szCs w:val="28"/>
          <w:lang w:eastAsia="ru-RU"/>
        </w:rPr>
        <w:t>Нищева</w:t>
      </w:r>
      <w:proofErr w:type="spellEnd"/>
      <w:r w:rsidRPr="007830BD">
        <w:rPr>
          <w:rFonts w:ascii="Times New Roman" w:eastAsia="Times New Roman" w:hAnsi="Times New Roman" w:cs="Times New Roman"/>
          <w:color w:val="000000"/>
          <w:sz w:val="28"/>
          <w:szCs w:val="28"/>
          <w:lang w:eastAsia="ru-RU"/>
        </w:rPr>
        <w:t>. Санкт-Петербург: Детство-Пресс, 2019. 200 с.</w:t>
      </w:r>
    </w:p>
    <w:p w14:paraId="0B413792"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w:t>
      </w:r>
      <w:proofErr w:type="spellStart"/>
      <w:r w:rsidRPr="007830BD">
        <w:rPr>
          <w:rFonts w:ascii="Times New Roman" w:eastAsia="Times New Roman" w:hAnsi="Times New Roman" w:cs="Times New Roman"/>
          <w:color w:val="000000"/>
          <w:sz w:val="28"/>
          <w:szCs w:val="28"/>
          <w:lang w:eastAsia="ru-RU"/>
        </w:rPr>
        <w:t>Нищева</w:t>
      </w:r>
      <w:proofErr w:type="spellEnd"/>
      <w:r w:rsidRPr="007830BD">
        <w:rPr>
          <w:rFonts w:ascii="Times New Roman" w:eastAsia="Times New Roman" w:hAnsi="Times New Roman" w:cs="Times New Roman"/>
          <w:color w:val="000000"/>
          <w:sz w:val="28"/>
          <w:szCs w:val="28"/>
          <w:lang w:eastAsia="ru-RU"/>
        </w:rPr>
        <w:t xml:space="preserve">, Н. В. Речевая карта ребёнка с общим недоразвитием речи от 4 до 7 лет /Н. В. </w:t>
      </w:r>
      <w:proofErr w:type="spellStart"/>
      <w:r w:rsidRPr="007830BD">
        <w:rPr>
          <w:rFonts w:ascii="Times New Roman" w:eastAsia="Times New Roman" w:hAnsi="Times New Roman" w:cs="Times New Roman"/>
          <w:color w:val="000000"/>
          <w:sz w:val="28"/>
          <w:szCs w:val="28"/>
          <w:lang w:eastAsia="ru-RU"/>
        </w:rPr>
        <w:t>Нищева</w:t>
      </w:r>
      <w:proofErr w:type="spellEnd"/>
      <w:r w:rsidRPr="007830BD">
        <w:rPr>
          <w:rFonts w:ascii="Times New Roman" w:eastAsia="Times New Roman" w:hAnsi="Times New Roman" w:cs="Times New Roman"/>
          <w:color w:val="000000"/>
          <w:sz w:val="28"/>
          <w:szCs w:val="28"/>
          <w:lang w:eastAsia="ru-RU"/>
        </w:rPr>
        <w:t>. Санкт-Петербург: Детство-Пресс, 2010. 40 с.</w:t>
      </w:r>
    </w:p>
    <w:p w14:paraId="5FFD815A"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Основы теории и практики логопедии /под ред. Р. Е. Левиной. Москва: Просвещение, 1968. 367 с.</w:t>
      </w:r>
    </w:p>
    <w:p w14:paraId="1B584512"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Падучева, Е. В. Денотативный статус именной группы и его отражение в семантическом представлении предложений /Е. В. Падучева //НТИ. Серия 2. 1979. № 9. С 25-31.</w:t>
      </w:r>
    </w:p>
    <w:p w14:paraId="245E822E"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Понятийно-терминологический словарь логопеда /под ред. В. И. Селиверстова. Москва: ВЛАДОС, 1997. 400 с.</w:t>
      </w:r>
    </w:p>
    <w:p w14:paraId="58B4F2DB"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Правдина, О. В. Логопедия: учеб. пособие для студентов дефектолог. фак-</w:t>
      </w:r>
      <w:proofErr w:type="spellStart"/>
      <w:r w:rsidRPr="007830BD">
        <w:rPr>
          <w:rFonts w:ascii="Times New Roman" w:eastAsia="Times New Roman" w:hAnsi="Times New Roman" w:cs="Times New Roman"/>
          <w:color w:val="000000"/>
          <w:sz w:val="28"/>
          <w:szCs w:val="28"/>
          <w:lang w:eastAsia="ru-RU"/>
        </w:rPr>
        <w:t>ов</w:t>
      </w:r>
      <w:proofErr w:type="spellEnd"/>
      <w:r w:rsidRPr="007830BD">
        <w:rPr>
          <w:rFonts w:ascii="Times New Roman" w:eastAsia="Times New Roman" w:hAnsi="Times New Roman" w:cs="Times New Roman"/>
          <w:color w:val="000000"/>
          <w:sz w:val="28"/>
          <w:szCs w:val="28"/>
          <w:lang w:eastAsia="ru-RU"/>
        </w:rPr>
        <w:t xml:space="preserve"> /О. В. Правдина. Москва: Просвещение, 1973. 272 с.</w:t>
      </w:r>
    </w:p>
    <w:p w14:paraId="30D594B9"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xml:space="preserve"> Примерная адаптированная основная образовательная программа для дошкольников с тяжелыми нарушениями речи /Л. Б. </w:t>
      </w:r>
      <w:proofErr w:type="spellStart"/>
      <w:r w:rsidRPr="007830BD">
        <w:rPr>
          <w:rFonts w:ascii="Times New Roman" w:eastAsia="Times New Roman" w:hAnsi="Times New Roman" w:cs="Times New Roman"/>
          <w:color w:val="000000"/>
          <w:sz w:val="28"/>
          <w:szCs w:val="28"/>
          <w:lang w:eastAsia="ru-RU"/>
        </w:rPr>
        <w:t>Баряева</w:t>
      </w:r>
      <w:proofErr w:type="spellEnd"/>
      <w:r w:rsidRPr="007830BD">
        <w:rPr>
          <w:rFonts w:ascii="Times New Roman" w:eastAsia="Times New Roman" w:hAnsi="Times New Roman" w:cs="Times New Roman"/>
          <w:color w:val="000000"/>
          <w:sz w:val="28"/>
          <w:szCs w:val="28"/>
          <w:lang w:eastAsia="ru-RU"/>
        </w:rPr>
        <w:t xml:space="preserve">, Т. В. </w:t>
      </w:r>
      <w:proofErr w:type="spellStart"/>
      <w:r w:rsidRPr="007830BD">
        <w:rPr>
          <w:rFonts w:ascii="Times New Roman" w:eastAsia="Times New Roman" w:hAnsi="Times New Roman" w:cs="Times New Roman"/>
          <w:color w:val="000000"/>
          <w:sz w:val="28"/>
          <w:szCs w:val="28"/>
          <w:lang w:eastAsia="ru-RU"/>
        </w:rPr>
        <w:t>Волосовец</w:t>
      </w:r>
      <w:proofErr w:type="spellEnd"/>
      <w:r w:rsidRPr="007830BD">
        <w:rPr>
          <w:rFonts w:ascii="Times New Roman" w:eastAsia="Times New Roman" w:hAnsi="Times New Roman" w:cs="Times New Roman"/>
          <w:color w:val="000000"/>
          <w:sz w:val="28"/>
          <w:szCs w:val="28"/>
          <w:lang w:eastAsia="ru-RU"/>
        </w:rPr>
        <w:t>, О. П. </w:t>
      </w:r>
      <w:proofErr w:type="spellStart"/>
      <w:r w:rsidRPr="007830BD">
        <w:rPr>
          <w:rFonts w:ascii="Times New Roman" w:eastAsia="Times New Roman" w:hAnsi="Times New Roman" w:cs="Times New Roman"/>
          <w:color w:val="000000"/>
          <w:sz w:val="28"/>
          <w:szCs w:val="28"/>
          <w:lang w:eastAsia="ru-RU"/>
        </w:rPr>
        <w:t>Гаврилушкина</w:t>
      </w:r>
      <w:proofErr w:type="spellEnd"/>
      <w:r w:rsidRPr="007830BD">
        <w:rPr>
          <w:rFonts w:ascii="Times New Roman" w:eastAsia="Times New Roman" w:hAnsi="Times New Roman" w:cs="Times New Roman"/>
          <w:color w:val="000000"/>
          <w:sz w:val="28"/>
          <w:szCs w:val="28"/>
          <w:lang w:eastAsia="ru-RU"/>
        </w:rPr>
        <w:t>, Г. Г. Голубева [и др.] /под ред. проф. Л. В. Лопатиной. Санкт-Петербург: ЦДК проф., 2014. 386 с.</w:t>
      </w:r>
    </w:p>
    <w:p w14:paraId="0CB75CE5"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Психология детей дошкольного возраста. Развитие познавательных процессов /под ред. А. В. Запорожца, Д. Б. Эльконина. Москва: Просвещение, 1964. 352 с.</w:t>
      </w:r>
    </w:p>
    <w:p w14:paraId="71736EF1"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lastRenderedPageBreak/>
        <w:t> Розенталь, Д. Э. Современный русский язык /Д. Э. Розенталь, И. Б. Голуб, М. А. Теленкова. Москва: Айрис-пресс, 2007. 448 с.</w:t>
      </w:r>
    </w:p>
    <w:p w14:paraId="747404C4"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Русский язык и советское общество: социолого-лингвистическое исследование. Лексика современного русского языка /под ред. М. В. Панова. Москва: Наука, 1968. 187 с.</w:t>
      </w:r>
    </w:p>
    <w:p w14:paraId="21E7BEBA"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Уфимцева, А. А. Лексическое значение /А. А. Уфимцева. Москва: Наука, 1986. 240 с.</w:t>
      </w:r>
    </w:p>
    <w:p w14:paraId="528CB239" w14:textId="77777777" w:rsidR="007830BD" w:rsidRP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xml:space="preserve"> Ушакова, О. С. Методика развития речи детей дошкольного возраста: учеб. метод. пособие для воспитателей </w:t>
      </w:r>
      <w:proofErr w:type="spellStart"/>
      <w:r w:rsidRPr="007830BD">
        <w:rPr>
          <w:rFonts w:ascii="Times New Roman" w:eastAsia="Times New Roman" w:hAnsi="Times New Roman" w:cs="Times New Roman"/>
          <w:color w:val="000000"/>
          <w:sz w:val="28"/>
          <w:szCs w:val="28"/>
          <w:lang w:eastAsia="ru-RU"/>
        </w:rPr>
        <w:t>дошк</w:t>
      </w:r>
      <w:proofErr w:type="spellEnd"/>
      <w:r w:rsidRPr="007830BD">
        <w:rPr>
          <w:rFonts w:ascii="Times New Roman" w:eastAsia="Times New Roman" w:hAnsi="Times New Roman" w:cs="Times New Roman"/>
          <w:color w:val="000000"/>
          <w:sz w:val="28"/>
          <w:szCs w:val="28"/>
          <w:lang w:eastAsia="ru-RU"/>
        </w:rPr>
        <w:t xml:space="preserve">. </w:t>
      </w:r>
      <w:proofErr w:type="spellStart"/>
      <w:r w:rsidRPr="007830BD">
        <w:rPr>
          <w:rFonts w:ascii="Times New Roman" w:eastAsia="Times New Roman" w:hAnsi="Times New Roman" w:cs="Times New Roman"/>
          <w:color w:val="000000"/>
          <w:sz w:val="28"/>
          <w:szCs w:val="28"/>
          <w:lang w:eastAsia="ru-RU"/>
        </w:rPr>
        <w:t>образоват</w:t>
      </w:r>
      <w:proofErr w:type="spellEnd"/>
      <w:r w:rsidRPr="007830BD">
        <w:rPr>
          <w:rFonts w:ascii="Times New Roman" w:eastAsia="Times New Roman" w:hAnsi="Times New Roman" w:cs="Times New Roman"/>
          <w:color w:val="000000"/>
          <w:sz w:val="28"/>
          <w:szCs w:val="28"/>
          <w:lang w:eastAsia="ru-RU"/>
        </w:rPr>
        <w:t>. учреждений /О. С Ушакова, Е. М. Струнина. Москва: ВЛАДОС, 2004. 288 с.</w:t>
      </w:r>
    </w:p>
    <w:p w14:paraId="7A9E0793" w14:textId="77777777" w:rsidR="007830BD" w:rsidRDefault="007830BD" w:rsidP="007830BD">
      <w:pPr>
        <w:numPr>
          <w:ilvl w:val="0"/>
          <w:numId w:val="4"/>
        </w:numPr>
        <w:spacing w:before="100" w:beforeAutospacing="1" w:after="100" w:afterAutospacing="1" w:line="276" w:lineRule="auto"/>
        <w:ind w:left="0" w:firstLine="358"/>
        <w:jc w:val="both"/>
        <w:rPr>
          <w:rFonts w:ascii="Times New Roman" w:eastAsia="Times New Roman" w:hAnsi="Times New Roman" w:cs="Times New Roman"/>
          <w:color w:val="000000"/>
          <w:sz w:val="28"/>
          <w:szCs w:val="28"/>
          <w:lang w:eastAsia="ru-RU"/>
        </w:rPr>
      </w:pPr>
      <w:r w:rsidRPr="007830BD">
        <w:rPr>
          <w:rFonts w:ascii="Times New Roman" w:eastAsia="Times New Roman" w:hAnsi="Times New Roman" w:cs="Times New Roman"/>
          <w:color w:val="000000"/>
          <w:sz w:val="28"/>
          <w:szCs w:val="28"/>
          <w:lang w:eastAsia="ru-RU"/>
        </w:rPr>
        <w:t> Федеральный государственный образовательный стандарт дошкольного образования. Официальный текст: текст Стандарта приводится по состоянию на 21 января 2019 г. Москва: Сфера, 2020. 80 с.</w:t>
      </w:r>
    </w:p>
    <w:p w14:paraId="1B958E90" w14:textId="77777777" w:rsidR="00393BFE" w:rsidRPr="007830BD" w:rsidRDefault="00393BFE" w:rsidP="00393BFE">
      <w:pPr>
        <w:spacing w:before="100" w:beforeAutospacing="1" w:after="100" w:afterAutospacing="1" w:line="276" w:lineRule="auto"/>
        <w:ind w:left="35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14:anchorId="7FE73CEB" wp14:editId="651903F2">
            <wp:extent cx="5940425" cy="3009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png"/>
                    <pic:cNvPicPr/>
                  </pic:nvPicPr>
                  <pic:blipFill>
                    <a:blip r:embed="rId5">
                      <a:extLst>
                        <a:ext uri="{28A0092B-C50C-407E-A947-70E740481C1C}">
                          <a14:useLocalDpi xmlns:a14="http://schemas.microsoft.com/office/drawing/2010/main" val="0"/>
                        </a:ext>
                      </a:extLst>
                    </a:blip>
                    <a:stretch>
                      <a:fillRect/>
                    </a:stretch>
                  </pic:blipFill>
                  <pic:spPr>
                    <a:xfrm>
                      <a:off x="0" y="0"/>
                      <a:ext cx="5940425" cy="3009900"/>
                    </a:xfrm>
                    <a:prstGeom prst="rect">
                      <a:avLst/>
                    </a:prstGeom>
                  </pic:spPr>
                </pic:pic>
              </a:graphicData>
            </a:graphic>
          </wp:inline>
        </w:drawing>
      </w:r>
    </w:p>
    <w:p w14:paraId="538ADD0A" w14:textId="77777777" w:rsidR="00737862" w:rsidRPr="007830BD" w:rsidRDefault="00737862" w:rsidP="00737862">
      <w:pPr>
        <w:pStyle w:val="a7"/>
        <w:tabs>
          <w:tab w:val="left" w:pos="993"/>
        </w:tabs>
        <w:spacing w:after="0" w:line="360" w:lineRule="auto"/>
        <w:ind w:left="709"/>
        <w:jc w:val="both"/>
        <w:rPr>
          <w:rFonts w:ascii="Times New Roman" w:eastAsia="Helvetica" w:hAnsi="Times New Roman"/>
          <w:sz w:val="28"/>
          <w:szCs w:val="28"/>
          <w:lang w:eastAsia="ru-RU"/>
        </w:rPr>
      </w:pPr>
    </w:p>
    <w:p w14:paraId="114EA15A" w14:textId="77777777" w:rsidR="00737862" w:rsidRDefault="00737862" w:rsidP="00737862">
      <w:pPr>
        <w:pStyle w:val="a7"/>
        <w:tabs>
          <w:tab w:val="left" w:pos="993"/>
        </w:tabs>
        <w:spacing w:after="0" w:line="360" w:lineRule="auto"/>
        <w:ind w:left="709"/>
        <w:jc w:val="both"/>
        <w:rPr>
          <w:rFonts w:ascii="Times New Roman" w:eastAsia="Helvetica" w:hAnsi="Times New Roman"/>
          <w:sz w:val="28"/>
          <w:szCs w:val="28"/>
          <w:lang w:eastAsia="ru-RU"/>
        </w:rPr>
      </w:pPr>
    </w:p>
    <w:p w14:paraId="1090AF92" w14:textId="77777777" w:rsidR="00737862" w:rsidRDefault="00737862" w:rsidP="00737862">
      <w:pPr>
        <w:pStyle w:val="a7"/>
        <w:tabs>
          <w:tab w:val="left" w:pos="993"/>
        </w:tabs>
        <w:spacing w:after="0" w:line="360" w:lineRule="auto"/>
        <w:ind w:left="709"/>
        <w:jc w:val="both"/>
        <w:rPr>
          <w:rFonts w:ascii="Times New Roman" w:eastAsia="Helvetica" w:hAnsi="Times New Roman"/>
          <w:sz w:val="28"/>
          <w:szCs w:val="28"/>
          <w:lang w:eastAsia="ru-RU"/>
        </w:rPr>
      </w:pPr>
    </w:p>
    <w:p w14:paraId="19AC3E85" w14:textId="77777777" w:rsidR="00737862" w:rsidRPr="001F23EA" w:rsidRDefault="00737862" w:rsidP="00737862">
      <w:pPr>
        <w:pStyle w:val="a7"/>
        <w:tabs>
          <w:tab w:val="left" w:pos="993"/>
        </w:tabs>
        <w:spacing w:after="0" w:line="360" w:lineRule="auto"/>
        <w:ind w:left="709" w:hanging="709"/>
        <w:jc w:val="both"/>
        <w:rPr>
          <w:rFonts w:ascii="Times New Roman" w:eastAsia="Helvetica" w:hAnsi="Times New Roman"/>
          <w:sz w:val="28"/>
          <w:szCs w:val="28"/>
          <w:lang w:eastAsia="ru-RU"/>
        </w:rPr>
      </w:pPr>
    </w:p>
    <w:sectPr w:rsidR="00737862" w:rsidRPr="001F23EA" w:rsidSect="00DD50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27943"/>
    <w:multiLevelType w:val="hybridMultilevel"/>
    <w:tmpl w:val="AB56B082"/>
    <w:lvl w:ilvl="0" w:tplc="04190011">
      <w:start w:val="1"/>
      <w:numFmt w:val="decimal"/>
      <w:lvlText w:val="%1)"/>
      <w:lvlJc w:val="left"/>
      <w:pPr>
        <w:ind w:left="364" w:hanging="360"/>
      </w:pPr>
      <w:rPr>
        <w:rFonts w:hint="default"/>
      </w:rPr>
    </w:lvl>
    <w:lvl w:ilvl="1" w:tplc="04190019" w:tentative="1">
      <w:start w:val="1"/>
      <w:numFmt w:val="lowerLetter"/>
      <w:lvlText w:val="%2."/>
      <w:lvlJc w:val="left"/>
      <w:pPr>
        <w:ind w:left="1084" w:hanging="360"/>
      </w:pPr>
    </w:lvl>
    <w:lvl w:ilvl="2" w:tplc="0419001B" w:tentative="1">
      <w:start w:val="1"/>
      <w:numFmt w:val="lowerRoman"/>
      <w:lvlText w:val="%3."/>
      <w:lvlJc w:val="right"/>
      <w:pPr>
        <w:ind w:left="1804" w:hanging="180"/>
      </w:pPr>
    </w:lvl>
    <w:lvl w:ilvl="3" w:tplc="0419000F" w:tentative="1">
      <w:start w:val="1"/>
      <w:numFmt w:val="decimal"/>
      <w:lvlText w:val="%4."/>
      <w:lvlJc w:val="left"/>
      <w:pPr>
        <w:ind w:left="2524" w:hanging="360"/>
      </w:pPr>
    </w:lvl>
    <w:lvl w:ilvl="4" w:tplc="04190019" w:tentative="1">
      <w:start w:val="1"/>
      <w:numFmt w:val="lowerLetter"/>
      <w:lvlText w:val="%5."/>
      <w:lvlJc w:val="left"/>
      <w:pPr>
        <w:ind w:left="3244" w:hanging="360"/>
      </w:pPr>
    </w:lvl>
    <w:lvl w:ilvl="5" w:tplc="0419001B" w:tentative="1">
      <w:start w:val="1"/>
      <w:numFmt w:val="lowerRoman"/>
      <w:lvlText w:val="%6."/>
      <w:lvlJc w:val="right"/>
      <w:pPr>
        <w:ind w:left="3964" w:hanging="180"/>
      </w:pPr>
    </w:lvl>
    <w:lvl w:ilvl="6" w:tplc="0419000F" w:tentative="1">
      <w:start w:val="1"/>
      <w:numFmt w:val="decimal"/>
      <w:lvlText w:val="%7."/>
      <w:lvlJc w:val="left"/>
      <w:pPr>
        <w:ind w:left="4684" w:hanging="360"/>
      </w:pPr>
    </w:lvl>
    <w:lvl w:ilvl="7" w:tplc="04190019" w:tentative="1">
      <w:start w:val="1"/>
      <w:numFmt w:val="lowerLetter"/>
      <w:lvlText w:val="%8."/>
      <w:lvlJc w:val="left"/>
      <w:pPr>
        <w:ind w:left="5404" w:hanging="360"/>
      </w:pPr>
    </w:lvl>
    <w:lvl w:ilvl="8" w:tplc="0419001B" w:tentative="1">
      <w:start w:val="1"/>
      <w:numFmt w:val="lowerRoman"/>
      <w:lvlText w:val="%9."/>
      <w:lvlJc w:val="right"/>
      <w:pPr>
        <w:ind w:left="6124" w:hanging="180"/>
      </w:pPr>
    </w:lvl>
  </w:abstractNum>
  <w:abstractNum w:abstractNumId="1" w15:restartNumberingAfterBreak="0">
    <w:nsid w:val="2F353A02"/>
    <w:multiLevelType w:val="hybridMultilevel"/>
    <w:tmpl w:val="4D9834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85943C2"/>
    <w:multiLevelType w:val="hybridMultilevel"/>
    <w:tmpl w:val="34783B5A"/>
    <w:lvl w:ilvl="0" w:tplc="0419000F">
      <w:start w:val="1"/>
      <w:numFmt w:val="decimal"/>
      <w:lvlText w:val="%1."/>
      <w:lvlJc w:val="left"/>
      <w:pPr>
        <w:ind w:left="702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DC4B92"/>
    <w:multiLevelType w:val="multilevel"/>
    <w:tmpl w:val="E44CC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BEA"/>
    <w:rsid w:val="00026162"/>
    <w:rsid w:val="000277C9"/>
    <w:rsid w:val="00083029"/>
    <w:rsid w:val="000E0AAF"/>
    <w:rsid w:val="001042F5"/>
    <w:rsid w:val="00115AFA"/>
    <w:rsid w:val="00133DC7"/>
    <w:rsid w:val="001459B1"/>
    <w:rsid w:val="001850EA"/>
    <w:rsid w:val="00191F89"/>
    <w:rsid w:val="001B4BD5"/>
    <w:rsid w:val="001D20AA"/>
    <w:rsid w:val="001F23EA"/>
    <w:rsid w:val="001F5A57"/>
    <w:rsid w:val="001F6D32"/>
    <w:rsid w:val="0023357D"/>
    <w:rsid w:val="00277D8A"/>
    <w:rsid w:val="002D4953"/>
    <w:rsid w:val="0038003F"/>
    <w:rsid w:val="00384DDE"/>
    <w:rsid w:val="00393BFE"/>
    <w:rsid w:val="00407EB2"/>
    <w:rsid w:val="00446C56"/>
    <w:rsid w:val="004504C2"/>
    <w:rsid w:val="004935CC"/>
    <w:rsid w:val="004E4EB0"/>
    <w:rsid w:val="004E7791"/>
    <w:rsid w:val="004E7AC7"/>
    <w:rsid w:val="00504513"/>
    <w:rsid w:val="00523CD1"/>
    <w:rsid w:val="00536C09"/>
    <w:rsid w:val="00583F3D"/>
    <w:rsid w:val="00596B8D"/>
    <w:rsid w:val="00603735"/>
    <w:rsid w:val="00640BEA"/>
    <w:rsid w:val="00677930"/>
    <w:rsid w:val="00680B88"/>
    <w:rsid w:val="006C3234"/>
    <w:rsid w:val="006D4DF9"/>
    <w:rsid w:val="00700CEC"/>
    <w:rsid w:val="00716A38"/>
    <w:rsid w:val="00737862"/>
    <w:rsid w:val="00760EEB"/>
    <w:rsid w:val="007830BD"/>
    <w:rsid w:val="00787E77"/>
    <w:rsid w:val="007A1D6A"/>
    <w:rsid w:val="007B16CF"/>
    <w:rsid w:val="007E41BA"/>
    <w:rsid w:val="00805CD9"/>
    <w:rsid w:val="00867F7C"/>
    <w:rsid w:val="008912BA"/>
    <w:rsid w:val="008A271B"/>
    <w:rsid w:val="008B2AA9"/>
    <w:rsid w:val="008F1E05"/>
    <w:rsid w:val="00976ECA"/>
    <w:rsid w:val="009A5938"/>
    <w:rsid w:val="00A311BA"/>
    <w:rsid w:val="00A44012"/>
    <w:rsid w:val="00A47E3A"/>
    <w:rsid w:val="00A56802"/>
    <w:rsid w:val="00A61B7F"/>
    <w:rsid w:val="00AF1141"/>
    <w:rsid w:val="00B50D65"/>
    <w:rsid w:val="00B778DA"/>
    <w:rsid w:val="00B861ED"/>
    <w:rsid w:val="00BA77A0"/>
    <w:rsid w:val="00BC4C57"/>
    <w:rsid w:val="00BC7025"/>
    <w:rsid w:val="00BE42CF"/>
    <w:rsid w:val="00C31CE6"/>
    <w:rsid w:val="00C40BB5"/>
    <w:rsid w:val="00C83DE5"/>
    <w:rsid w:val="00D02225"/>
    <w:rsid w:val="00D05BF2"/>
    <w:rsid w:val="00D82D07"/>
    <w:rsid w:val="00DD506D"/>
    <w:rsid w:val="00E06B82"/>
    <w:rsid w:val="00E43E0E"/>
    <w:rsid w:val="00E70477"/>
    <w:rsid w:val="00E8328C"/>
    <w:rsid w:val="00E97F99"/>
    <w:rsid w:val="00ED7632"/>
    <w:rsid w:val="00F827F0"/>
    <w:rsid w:val="00F96C84"/>
    <w:rsid w:val="00FB0842"/>
    <w:rsid w:val="00FB0911"/>
    <w:rsid w:val="00FE5BF3"/>
    <w:rsid w:val="00FF1B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8F3BE"/>
  <w15:docId w15:val="{FE4E70C5-2006-4C55-959C-3191315BD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50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1B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61B7F"/>
    <w:rPr>
      <w:b/>
      <w:bCs/>
    </w:rPr>
  </w:style>
  <w:style w:type="character" w:styleId="a5">
    <w:name w:val="Emphasis"/>
    <w:basedOn w:val="a0"/>
    <w:uiPriority w:val="20"/>
    <w:qFormat/>
    <w:rsid w:val="00A61B7F"/>
    <w:rPr>
      <w:i/>
      <w:iCs/>
    </w:rPr>
  </w:style>
  <w:style w:type="character" w:styleId="a6">
    <w:name w:val="Hyperlink"/>
    <w:basedOn w:val="a0"/>
    <w:uiPriority w:val="99"/>
    <w:semiHidden/>
    <w:unhideWhenUsed/>
    <w:rsid w:val="00A61B7F"/>
    <w:rPr>
      <w:color w:val="0000FF"/>
      <w:u w:val="single"/>
    </w:rPr>
  </w:style>
  <w:style w:type="character" w:customStyle="1" w:styleId="js-phone-number">
    <w:name w:val="js-phone-number"/>
    <w:basedOn w:val="a0"/>
    <w:rsid w:val="00FE5BF3"/>
  </w:style>
  <w:style w:type="character" w:customStyle="1" w:styleId="button2txt">
    <w:name w:val="button2__txt"/>
    <w:basedOn w:val="a0"/>
    <w:rsid w:val="00FE5BF3"/>
  </w:style>
  <w:style w:type="paragraph" w:styleId="a7">
    <w:name w:val="List Paragraph"/>
    <w:basedOn w:val="a"/>
    <w:uiPriority w:val="34"/>
    <w:qFormat/>
    <w:rsid w:val="0038003F"/>
    <w:pPr>
      <w:ind w:left="720"/>
      <w:contextualSpacing/>
    </w:pPr>
  </w:style>
  <w:style w:type="paragraph" w:styleId="a8">
    <w:name w:val="Balloon Text"/>
    <w:basedOn w:val="a"/>
    <w:link w:val="a9"/>
    <w:uiPriority w:val="99"/>
    <w:semiHidden/>
    <w:unhideWhenUsed/>
    <w:rsid w:val="0073786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378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4123281">
      <w:bodyDiv w:val="1"/>
      <w:marLeft w:val="0"/>
      <w:marRight w:val="0"/>
      <w:marTop w:val="0"/>
      <w:marBottom w:val="0"/>
      <w:divBdr>
        <w:top w:val="none" w:sz="0" w:space="0" w:color="auto"/>
        <w:left w:val="none" w:sz="0" w:space="0" w:color="auto"/>
        <w:bottom w:val="none" w:sz="0" w:space="0" w:color="auto"/>
        <w:right w:val="none" w:sz="0" w:space="0" w:color="auto"/>
      </w:divBdr>
      <w:divsChild>
        <w:div w:id="1511137187">
          <w:marLeft w:val="0"/>
          <w:marRight w:val="0"/>
          <w:marTop w:val="0"/>
          <w:marBottom w:val="0"/>
          <w:divBdr>
            <w:top w:val="none" w:sz="0" w:space="0" w:color="auto"/>
            <w:left w:val="none" w:sz="0" w:space="0" w:color="auto"/>
            <w:bottom w:val="none" w:sz="0" w:space="0" w:color="auto"/>
            <w:right w:val="none" w:sz="0" w:space="0" w:color="auto"/>
          </w:divBdr>
          <w:divsChild>
            <w:div w:id="676425117">
              <w:marLeft w:val="0"/>
              <w:marRight w:val="0"/>
              <w:marTop w:val="0"/>
              <w:marBottom w:val="0"/>
              <w:divBdr>
                <w:top w:val="none" w:sz="0" w:space="0" w:color="auto"/>
                <w:left w:val="none" w:sz="0" w:space="0" w:color="auto"/>
                <w:bottom w:val="none" w:sz="0" w:space="0" w:color="auto"/>
                <w:right w:val="none" w:sz="0" w:space="0" w:color="auto"/>
              </w:divBdr>
              <w:divsChild>
                <w:div w:id="374503653">
                  <w:marLeft w:val="0"/>
                  <w:marRight w:val="0"/>
                  <w:marTop w:val="0"/>
                  <w:marBottom w:val="0"/>
                  <w:divBdr>
                    <w:top w:val="none" w:sz="0" w:space="0" w:color="auto"/>
                    <w:left w:val="none" w:sz="0" w:space="0" w:color="auto"/>
                    <w:bottom w:val="none" w:sz="0" w:space="0" w:color="auto"/>
                    <w:right w:val="none" w:sz="0" w:space="0" w:color="auto"/>
                  </w:divBdr>
                  <w:divsChild>
                    <w:div w:id="1634630665">
                      <w:marLeft w:val="0"/>
                      <w:marRight w:val="0"/>
                      <w:marTop w:val="0"/>
                      <w:marBottom w:val="0"/>
                      <w:divBdr>
                        <w:top w:val="none" w:sz="0" w:space="0" w:color="auto"/>
                        <w:left w:val="none" w:sz="0" w:space="0" w:color="auto"/>
                        <w:bottom w:val="none" w:sz="0" w:space="0" w:color="auto"/>
                        <w:right w:val="none" w:sz="0" w:space="0" w:color="auto"/>
                      </w:divBdr>
                      <w:divsChild>
                        <w:div w:id="666202936">
                          <w:marLeft w:val="0"/>
                          <w:marRight w:val="0"/>
                          <w:marTop w:val="0"/>
                          <w:marBottom w:val="0"/>
                          <w:divBdr>
                            <w:top w:val="none" w:sz="0" w:space="0" w:color="auto"/>
                            <w:left w:val="none" w:sz="0" w:space="0" w:color="auto"/>
                            <w:bottom w:val="none" w:sz="0" w:space="0" w:color="auto"/>
                            <w:right w:val="none" w:sz="0" w:space="0" w:color="auto"/>
                          </w:divBdr>
                          <w:divsChild>
                            <w:div w:id="1978335757">
                              <w:marLeft w:val="0"/>
                              <w:marRight w:val="0"/>
                              <w:marTop w:val="0"/>
                              <w:marBottom w:val="0"/>
                              <w:divBdr>
                                <w:top w:val="none" w:sz="0" w:space="0" w:color="auto"/>
                                <w:left w:val="none" w:sz="0" w:space="0" w:color="auto"/>
                                <w:bottom w:val="none" w:sz="0" w:space="0" w:color="auto"/>
                                <w:right w:val="none" w:sz="0" w:space="0" w:color="auto"/>
                              </w:divBdr>
                              <w:divsChild>
                                <w:div w:id="887299357">
                                  <w:marLeft w:val="0"/>
                                  <w:marRight w:val="0"/>
                                  <w:marTop w:val="0"/>
                                  <w:marBottom w:val="0"/>
                                  <w:divBdr>
                                    <w:top w:val="none" w:sz="0" w:space="0" w:color="auto"/>
                                    <w:left w:val="none" w:sz="0" w:space="0" w:color="auto"/>
                                    <w:bottom w:val="none" w:sz="0" w:space="0" w:color="auto"/>
                                    <w:right w:val="none" w:sz="0" w:space="0" w:color="auto"/>
                                  </w:divBdr>
                                  <w:divsChild>
                                    <w:div w:id="727993404">
                                      <w:marLeft w:val="0"/>
                                      <w:marRight w:val="0"/>
                                      <w:marTop w:val="0"/>
                                      <w:marBottom w:val="0"/>
                                      <w:divBdr>
                                        <w:top w:val="none" w:sz="0" w:space="0" w:color="auto"/>
                                        <w:left w:val="none" w:sz="0" w:space="0" w:color="auto"/>
                                        <w:bottom w:val="none" w:sz="0" w:space="0" w:color="auto"/>
                                        <w:right w:val="none" w:sz="0" w:space="0" w:color="auto"/>
                                      </w:divBdr>
                                      <w:divsChild>
                                        <w:div w:id="253515139">
                                          <w:marLeft w:val="0"/>
                                          <w:marRight w:val="0"/>
                                          <w:marTop w:val="0"/>
                                          <w:marBottom w:val="0"/>
                                          <w:divBdr>
                                            <w:top w:val="none" w:sz="0" w:space="0" w:color="auto"/>
                                            <w:left w:val="none" w:sz="0" w:space="0" w:color="auto"/>
                                            <w:bottom w:val="none" w:sz="0" w:space="0" w:color="auto"/>
                                            <w:right w:val="none" w:sz="0" w:space="0" w:color="auto"/>
                                          </w:divBdr>
                                          <w:divsChild>
                                            <w:div w:id="794712788">
                                              <w:marLeft w:val="0"/>
                                              <w:marRight w:val="0"/>
                                              <w:marTop w:val="0"/>
                                              <w:marBottom w:val="0"/>
                                              <w:divBdr>
                                                <w:top w:val="none" w:sz="0" w:space="0" w:color="auto"/>
                                                <w:left w:val="none" w:sz="0" w:space="0" w:color="auto"/>
                                                <w:bottom w:val="none" w:sz="0" w:space="0" w:color="auto"/>
                                                <w:right w:val="none" w:sz="0" w:space="0" w:color="auto"/>
                                              </w:divBdr>
                                              <w:divsChild>
                                                <w:div w:id="1054813352">
                                                  <w:marLeft w:val="0"/>
                                                  <w:marRight w:val="0"/>
                                                  <w:marTop w:val="0"/>
                                                  <w:marBottom w:val="0"/>
                                                  <w:divBdr>
                                                    <w:top w:val="none" w:sz="0" w:space="0" w:color="auto"/>
                                                    <w:left w:val="none" w:sz="0" w:space="0" w:color="auto"/>
                                                    <w:bottom w:val="none" w:sz="0" w:space="0" w:color="auto"/>
                                                    <w:right w:val="none" w:sz="0" w:space="0" w:color="auto"/>
                                                  </w:divBdr>
                                                  <w:divsChild>
                                                    <w:div w:id="1410536094">
                                                      <w:marLeft w:val="0"/>
                                                      <w:marRight w:val="0"/>
                                                      <w:marTop w:val="0"/>
                                                      <w:marBottom w:val="0"/>
                                                      <w:divBdr>
                                                        <w:top w:val="none" w:sz="0" w:space="0" w:color="auto"/>
                                                        <w:left w:val="none" w:sz="0" w:space="0" w:color="auto"/>
                                                        <w:bottom w:val="none" w:sz="0" w:space="0" w:color="auto"/>
                                                        <w:right w:val="none" w:sz="0" w:space="0" w:color="auto"/>
                                                      </w:divBdr>
                                                      <w:divsChild>
                                                        <w:div w:id="405307053">
                                                          <w:marLeft w:val="0"/>
                                                          <w:marRight w:val="0"/>
                                                          <w:marTop w:val="0"/>
                                                          <w:marBottom w:val="0"/>
                                                          <w:divBdr>
                                                            <w:top w:val="none" w:sz="0" w:space="0" w:color="auto"/>
                                                            <w:left w:val="none" w:sz="0" w:space="0" w:color="auto"/>
                                                            <w:bottom w:val="none" w:sz="0" w:space="0" w:color="auto"/>
                                                            <w:right w:val="none" w:sz="0" w:space="0" w:color="auto"/>
                                                          </w:divBdr>
                                                          <w:divsChild>
                                                            <w:div w:id="1226257569">
                                                              <w:marLeft w:val="0"/>
                                                              <w:marRight w:val="0"/>
                                                              <w:marTop w:val="0"/>
                                                              <w:marBottom w:val="0"/>
                                                              <w:divBdr>
                                                                <w:top w:val="none" w:sz="0" w:space="0" w:color="auto"/>
                                                                <w:left w:val="none" w:sz="0" w:space="0" w:color="auto"/>
                                                                <w:bottom w:val="none" w:sz="0" w:space="0" w:color="auto"/>
                                                                <w:right w:val="none" w:sz="0" w:space="0" w:color="auto"/>
                                                              </w:divBdr>
                                                            </w:div>
                                                            <w:div w:id="239213702">
                                                              <w:marLeft w:val="0"/>
                                                              <w:marRight w:val="0"/>
                                                              <w:marTop w:val="0"/>
                                                              <w:marBottom w:val="0"/>
                                                              <w:divBdr>
                                                                <w:top w:val="none" w:sz="0" w:space="0" w:color="auto"/>
                                                                <w:left w:val="none" w:sz="0" w:space="0" w:color="auto"/>
                                                                <w:bottom w:val="none" w:sz="0" w:space="0" w:color="auto"/>
                                                                <w:right w:val="none" w:sz="0" w:space="0" w:color="auto"/>
                                                              </w:divBdr>
                                                            </w:div>
                                                            <w:div w:id="1509253346">
                                                              <w:marLeft w:val="0"/>
                                                              <w:marRight w:val="0"/>
                                                              <w:marTop w:val="0"/>
                                                              <w:marBottom w:val="0"/>
                                                              <w:divBdr>
                                                                <w:top w:val="none" w:sz="0" w:space="0" w:color="auto"/>
                                                                <w:left w:val="none" w:sz="0" w:space="0" w:color="auto"/>
                                                                <w:bottom w:val="none" w:sz="0" w:space="0" w:color="auto"/>
                                                                <w:right w:val="none" w:sz="0" w:space="0" w:color="auto"/>
                                                              </w:divBdr>
                                                            </w:div>
                                                            <w:div w:id="1648823139">
                                                              <w:marLeft w:val="0"/>
                                                              <w:marRight w:val="0"/>
                                                              <w:marTop w:val="0"/>
                                                              <w:marBottom w:val="0"/>
                                                              <w:divBdr>
                                                                <w:top w:val="none" w:sz="0" w:space="0" w:color="auto"/>
                                                                <w:left w:val="none" w:sz="0" w:space="0" w:color="auto"/>
                                                                <w:bottom w:val="none" w:sz="0" w:space="0" w:color="auto"/>
                                                                <w:right w:val="none" w:sz="0" w:space="0" w:color="auto"/>
                                                              </w:divBdr>
                                                            </w:div>
                                                            <w:div w:id="1743402666">
                                                              <w:marLeft w:val="0"/>
                                                              <w:marRight w:val="0"/>
                                                              <w:marTop w:val="0"/>
                                                              <w:marBottom w:val="0"/>
                                                              <w:divBdr>
                                                                <w:top w:val="none" w:sz="0" w:space="0" w:color="auto"/>
                                                                <w:left w:val="none" w:sz="0" w:space="0" w:color="auto"/>
                                                                <w:bottom w:val="none" w:sz="0" w:space="0" w:color="auto"/>
                                                                <w:right w:val="none" w:sz="0" w:space="0" w:color="auto"/>
                                                              </w:divBdr>
                                                            </w:div>
                                                            <w:div w:id="871842766">
                                                              <w:marLeft w:val="0"/>
                                                              <w:marRight w:val="0"/>
                                                              <w:marTop w:val="0"/>
                                                              <w:marBottom w:val="0"/>
                                                              <w:divBdr>
                                                                <w:top w:val="none" w:sz="0" w:space="0" w:color="auto"/>
                                                                <w:left w:val="none" w:sz="0" w:space="0" w:color="auto"/>
                                                                <w:bottom w:val="none" w:sz="0" w:space="0" w:color="auto"/>
                                                                <w:right w:val="none" w:sz="0" w:space="0" w:color="auto"/>
                                                              </w:divBdr>
                                                            </w:div>
                                                            <w:div w:id="854808915">
                                                              <w:marLeft w:val="0"/>
                                                              <w:marRight w:val="0"/>
                                                              <w:marTop w:val="0"/>
                                                              <w:marBottom w:val="0"/>
                                                              <w:divBdr>
                                                                <w:top w:val="none" w:sz="0" w:space="0" w:color="auto"/>
                                                                <w:left w:val="none" w:sz="0" w:space="0" w:color="auto"/>
                                                                <w:bottom w:val="none" w:sz="0" w:space="0" w:color="auto"/>
                                                                <w:right w:val="none" w:sz="0" w:space="0" w:color="auto"/>
                                                              </w:divBdr>
                                                              <w:divsChild>
                                                                <w:div w:id="1513031155">
                                                                  <w:marLeft w:val="0"/>
                                                                  <w:marRight w:val="0"/>
                                                                  <w:marTop w:val="0"/>
                                                                  <w:marBottom w:val="0"/>
                                                                  <w:divBdr>
                                                                    <w:top w:val="none" w:sz="0" w:space="0" w:color="auto"/>
                                                                    <w:left w:val="none" w:sz="0" w:space="0" w:color="auto"/>
                                                                    <w:bottom w:val="none" w:sz="0" w:space="0" w:color="auto"/>
                                                                    <w:right w:val="none" w:sz="0" w:space="0" w:color="auto"/>
                                                                  </w:divBdr>
                                                                </w:div>
                                                                <w:div w:id="1002585940">
                                                                  <w:marLeft w:val="0"/>
                                                                  <w:marRight w:val="0"/>
                                                                  <w:marTop w:val="0"/>
                                                                  <w:marBottom w:val="0"/>
                                                                  <w:divBdr>
                                                                    <w:top w:val="none" w:sz="0" w:space="0" w:color="auto"/>
                                                                    <w:left w:val="none" w:sz="0" w:space="0" w:color="auto"/>
                                                                    <w:bottom w:val="none" w:sz="0" w:space="0" w:color="auto"/>
                                                                    <w:right w:val="none" w:sz="0" w:space="0" w:color="auto"/>
                                                                  </w:divBdr>
                                                                </w:div>
                                                                <w:div w:id="114837418">
                                                                  <w:marLeft w:val="0"/>
                                                                  <w:marRight w:val="0"/>
                                                                  <w:marTop w:val="0"/>
                                                                  <w:marBottom w:val="0"/>
                                                                  <w:divBdr>
                                                                    <w:top w:val="none" w:sz="0" w:space="0" w:color="auto"/>
                                                                    <w:left w:val="none" w:sz="0" w:space="0" w:color="auto"/>
                                                                    <w:bottom w:val="none" w:sz="0" w:space="0" w:color="auto"/>
                                                                    <w:right w:val="none" w:sz="0" w:space="0" w:color="auto"/>
                                                                  </w:divBdr>
                                                                </w:div>
                                                                <w:div w:id="1422797238">
                                                                  <w:marLeft w:val="0"/>
                                                                  <w:marRight w:val="0"/>
                                                                  <w:marTop w:val="0"/>
                                                                  <w:marBottom w:val="0"/>
                                                                  <w:divBdr>
                                                                    <w:top w:val="none" w:sz="0" w:space="0" w:color="auto"/>
                                                                    <w:left w:val="none" w:sz="0" w:space="0" w:color="auto"/>
                                                                    <w:bottom w:val="none" w:sz="0" w:space="0" w:color="auto"/>
                                                                    <w:right w:val="none" w:sz="0" w:space="0" w:color="auto"/>
                                                                  </w:divBdr>
                                                                </w:div>
                                                                <w:div w:id="948707116">
                                                                  <w:marLeft w:val="0"/>
                                                                  <w:marRight w:val="0"/>
                                                                  <w:marTop w:val="0"/>
                                                                  <w:marBottom w:val="0"/>
                                                                  <w:divBdr>
                                                                    <w:top w:val="none" w:sz="0" w:space="0" w:color="auto"/>
                                                                    <w:left w:val="none" w:sz="0" w:space="0" w:color="auto"/>
                                                                    <w:bottom w:val="none" w:sz="0" w:space="0" w:color="auto"/>
                                                                    <w:right w:val="none" w:sz="0" w:space="0" w:color="auto"/>
                                                                  </w:divBdr>
                                                                </w:div>
                                                                <w:div w:id="649478196">
                                                                  <w:marLeft w:val="0"/>
                                                                  <w:marRight w:val="0"/>
                                                                  <w:marTop w:val="0"/>
                                                                  <w:marBottom w:val="0"/>
                                                                  <w:divBdr>
                                                                    <w:top w:val="none" w:sz="0" w:space="0" w:color="auto"/>
                                                                    <w:left w:val="none" w:sz="0" w:space="0" w:color="auto"/>
                                                                    <w:bottom w:val="none" w:sz="0" w:space="0" w:color="auto"/>
                                                                    <w:right w:val="none" w:sz="0" w:space="0" w:color="auto"/>
                                                                  </w:divBdr>
                                                                  <w:divsChild>
                                                                    <w:div w:id="1701708988">
                                                                      <w:marLeft w:val="0"/>
                                                                      <w:marRight w:val="0"/>
                                                                      <w:marTop w:val="0"/>
                                                                      <w:marBottom w:val="0"/>
                                                                      <w:divBdr>
                                                                        <w:top w:val="none" w:sz="0" w:space="0" w:color="auto"/>
                                                                        <w:left w:val="none" w:sz="0" w:space="0" w:color="auto"/>
                                                                        <w:bottom w:val="none" w:sz="0" w:space="0" w:color="auto"/>
                                                                        <w:right w:val="none" w:sz="0" w:space="0" w:color="auto"/>
                                                                      </w:divBdr>
                                                                    </w:div>
                                                                  </w:divsChild>
                                                                </w:div>
                                                                <w:div w:id="896939283">
                                                                  <w:marLeft w:val="0"/>
                                                                  <w:marRight w:val="0"/>
                                                                  <w:marTop w:val="0"/>
                                                                  <w:marBottom w:val="0"/>
                                                                  <w:divBdr>
                                                                    <w:top w:val="none" w:sz="0" w:space="0" w:color="auto"/>
                                                                    <w:left w:val="none" w:sz="0" w:space="0" w:color="auto"/>
                                                                    <w:bottom w:val="none" w:sz="0" w:space="0" w:color="auto"/>
                                                                    <w:right w:val="none" w:sz="0" w:space="0" w:color="auto"/>
                                                                  </w:divBdr>
                                                                </w:div>
                                                                <w:div w:id="1024675597">
                                                                  <w:marLeft w:val="0"/>
                                                                  <w:marRight w:val="0"/>
                                                                  <w:marTop w:val="0"/>
                                                                  <w:marBottom w:val="0"/>
                                                                  <w:divBdr>
                                                                    <w:top w:val="none" w:sz="0" w:space="0" w:color="auto"/>
                                                                    <w:left w:val="none" w:sz="0" w:space="0" w:color="auto"/>
                                                                    <w:bottom w:val="none" w:sz="0" w:space="0" w:color="auto"/>
                                                                    <w:right w:val="none" w:sz="0" w:space="0" w:color="auto"/>
                                                                  </w:divBdr>
                                                                </w:div>
                                                              </w:divsChild>
                                                            </w:div>
                                                            <w:div w:id="1868713411">
                                                              <w:marLeft w:val="0"/>
                                                              <w:marRight w:val="0"/>
                                                              <w:marTop w:val="0"/>
                                                              <w:marBottom w:val="0"/>
                                                              <w:divBdr>
                                                                <w:top w:val="none" w:sz="0" w:space="0" w:color="auto"/>
                                                                <w:left w:val="none" w:sz="0" w:space="0" w:color="auto"/>
                                                                <w:bottom w:val="none" w:sz="0" w:space="0" w:color="auto"/>
                                                                <w:right w:val="none" w:sz="0" w:space="0" w:color="auto"/>
                                                              </w:divBdr>
                                                            </w:div>
                                                            <w:div w:id="1518807625">
                                                              <w:marLeft w:val="0"/>
                                                              <w:marRight w:val="0"/>
                                                              <w:marTop w:val="0"/>
                                                              <w:marBottom w:val="0"/>
                                                              <w:divBdr>
                                                                <w:top w:val="none" w:sz="0" w:space="0" w:color="auto"/>
                                                                <w:left w:val="none" w:sz="0" w:space="0" w:color="auto"/>
                                                                <w:bottom w:val="none" w:sz="0" w:space="0" w:color="auto"/>
                                                                <w:right w:val="none" w:sz="0" w:space="0" w:color="auto"/>
                                                              </w:divBdr>
                                                            </w:div>
                                                            <w:div w:id="899167168">
                                                              <w:marLeft w:val="0"/>
                                                              <w:marRight w:val="0"/>
                                                              <w:marTop w:val="0"/>
                                                              <w:marBottom w:val="0"/>
                                                              <w:divBdr>
                                                                <w:top w:val="none" w:sz="0" w:space="0" w:color="auto"/>
                                                                <w:left w:val="none" w:sz="0" w:space="0" w:color="auto"/>
                                                                <w:bottom w:val="none" w:sz="0" w:space="0" w:color="auto"/>
                                                                <w:right w:val="none" w:sz="0" w:space="0" w:color="auto"/>
                                                              </w:divBdr>
                                                            </w:div>
                                                            <w:div w:id="1439376426">
                                                              <w:marLeft w:val="0"/>
                                                              <w:marRight w:val="0"/>
                                                              <w:marTop w:val="0"/>
                                                              <w:marBottom w:val="0"/>
                                                              <w:divBdr>
                                                                <w:top w:val="none" w:sz="0" w:space="0" w:color="auto"/>
                                                                <w:left w:val="none" w:sz="0" w:space="0" w:color="auto"/>
                                                                <w:bottom w:val="none" w:sz="0" w:space="0" w:color="auto"/>
                                                                <w:right w:val="none" w:sz="0" w:space="0" w:color="auto"/>
                                                              </w:divBdr>
                                                            </w:div>
                                                            <w:div w:id="2042506939">
                                                              <w:marLeft w:val="0"/>
                                                              <w:marRight w:val="0"/>
                                                              <w:marTop w:val="0"/>
                                                              <w:marBottom w:val="0"/>
                                                              <w:divBdr>
                                                                <w:top w:val="none" w:sz="0" w:space="0" w:color="auto"/>
                                                                <w:left w:val="none" w:sz="0" w:space="0" w:color="auto"/>
                                                                <w:bottom w:val="none" w:sz="0" w:space="0" w:color="auto"/>
                                                                <w:right w:val="none" w:sz="0" w:space="0" w:color="auto"/>
                                                              </w:divBdr>
                                                            </w:div>
                                                            <w:div w:id="1580288885">
                                                              <w:marLeft w:val="0"/>
                                                              <w:marRight w:val="0"/>
                                                              <w:marTop w:val="0"/>
                                                              <w:marBottom w:val="0"/>
                                                              <w:divBdr>
                                                                <w:top w:val="none" w:sz="0" w:space="0" w:color="auto"/>
                                                                <w:left w:val="none" w:sz="0" w:space="0" w:color="auto"/>
                                                                <w:bottom w:val="none" w:sz="0" w:space="0" w:color="auto"/>
                                                                <w:right w:val="none" w:sz="0" w:space="0" w:color="auto"/>
                                                              </w:divBdr>
                                                            </w:div>
                                                            <w:div w:id="1894543021">
                                                              <w:marLeft w:val="0"/>
                                                              <w:marRight w:val="0"/>
                                                              <w:marTop w:val="0"/>
                                                              <w:marBottom w:val="0"/>
                                                              <w:divBdr>
                                                                <w:top w:val="none" w:sz="0" w:space="0" w:color="auto"/>
                                                                <w:left w:val="none" w:sz="0" w:space="0" w:color="auto"/>
                                                                <w:bottom w:val="none" w:sz="0" w:space="0" w:color="auto"/>
                                                                <w:right w:val="none" w:sz="0" w:space="0" w:color="auto"/>
                                                              </w:divBdr>
                                                            </w:div>
                                                            <w:div w:id="29137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1294232">
              <w:marLeft w:val="480"/>
              <w:marRight w:val="480"/>
              <w:marTop w:val="0"/>
              <w:marBottom w:val="0"/>
              <w:divBdr>
                <w:top w:val="none" w:sz="0" w:space="0" w:color="auto"/>
                <w:left w:val="none" w:sz="0" w:space="0" w:color="auto"/>
                <w:bottom w:val="none" w:sz="0" w:space="0" w:color="auto"/>
                <w:right w:val="none" w:sz="0" w:space="0" w:color="auto"/>
              </w:divBdr>
              <w:divsChild>
                <w:div w:id="280495791">
                  <w:marLeft w:val="0"/>
                  <w:marRight w:val="0"/>
                  <w:marTop w:val="0"/>
                  <w:marBottom w:val="0"/>
                  <w:divBdr>
                    <w:top w:val="none" w:sz="0" w:space="0" w:color="auto"/>
                    <w:left w:val="none" w:sz="0" w:space="0" w:color="auto"/>
                    <w:bottom w:val="none" w:sz="0" w:space="0" w:color="auto"/>
                    <w:right w:val="none" w:sz="0" w:space="0" w:color="auto"/>
                  </w:divBdr>
                  <w:divsChild>
                    <w:div w:id="912475425">
                      <w:marLeft w:val="0"/>
                      <w:marRight w:val="0"/>
                      <w:marTop w:val="0"/>
                      <w:marBottom w:val="0"/>
                      <w:divBdr>
                        <w:top w:val="none" w:sz="0" w:space="0" w:color="auto"/>
                        <w:left w:val="none" w:sz="0" w:space="0" w:color="auto"/>
                        <w:bottom w:val="none" w:sz="0" w:space="0" w:color="auto"/>
                        <w:right w:val="none" w:sz="0" w:space="0" w:color="auto"/>
                      </w:divBdr>
                      <w:divsChild>
                        <w:div w:id="2005236438">
                          <w:marLeft w:val="0"/>
                          <w:marRight w:val="0"/>
                          <w:marTop w:val="0"/>
                          <w:marBottom w:val="0"/>
                          <w:divBdr>
                            <w:top w:val="none" w:sz="0" w:space="0" w:color="auto"/>
                            <w:left w:val="none" w:sz="0" w:space="0" w:color="auto"/>
                            <w:bottom w:val="none" w:sz="0" w:space="0" w:color="auto"/>
                            <w:right w:val="none" w:sz="0" w:space="0" w:color="auto"/>
                          </w:divBdr>
                          <w:divsChild>
                            <w:div w:id="933972506">
                              <w:marLeft w:val="0"/>
                              <w:marRight w:val="0"/>
                              <w:marTop w:val="0"/>
                              <w:marBottom w:val="0"/>
                              <w:divBdr>
                                <w:top w:val="none" w:sz="0" w:space="0" w:color="auto"/>
                                <w:left w:val="none" w:sz="0" w:space="0" w:color="auto"/>
                                <w:bottom w:val="none" w:sz="0" w:space="0" w:color="auto"/>
                                <w:right w:val="none" w:sz="0" w:space="0" w:color="auto"/>
                              </w:divBdr>
                            </w:div>
                            <w:div w:id="1708872857">
                              <w:marLeft w:val="0"/>
                              <w:marRight w:val="0"/>
                              <w:marTop w:val="0"/>
                              <w:marBottom w:val="0"/>
                              <w:divBdr>
                                <w:top w:val="none" w:sz="0" w:space="0" w:color="auto"/>
                                <w:left w:val="none" w:sz="0" w:space="0" w:color="auto"/>
                                <w:bottom w:val="none" w:sz="0" w:space="0" w:color="auto"/>
                                <w:right w:val="none" w:sz="0" w:space="0" w:color="auto"/>
                              </w:divBdr>
                            </w:div>
                            <w:div w:id="474417769">
                              <w:marLeft w:val="0"/>
                              <w:marRight w:val="0"/>
                              <w:marTop w:val="0"/>
                              <w:marBottom w:val="0"/>
                              <w:divBdr>
                                <w:top w:val="none" w:sz="0" w:space="0" w:color="auto"/>
                                <w:left w:val="none" w:sz="0" w:space="0" w:color="auto"/>
                                <w:bottom w:val="none" w:sz="0" w:space="0" w:color="auto"/>
                                <w:right w:val="none" w:sz="0" w:space="0" w:color="auto"/>
                              </w:divBdr>
                            </w:div>
                          </w:divsChild>
                        </w:div>
                        <w:div w:id="1045132935">
                          <w:marLeft w:val="0"/>
                          <w:marRight w:val="0"/>
                          <w:marTop w:val="0"/>
                          <w:marBottom w:val="0"/>
                          <w:divBdr>
                            <w:top w:val="none" w:sz="0" w:space="0" w:color="auto"/>
                            <w:left w:val="none" w:sz="0" w:space="0" w:color="auto"/>
                            <w:bottom w:val="none" w:sz="0" w:space="0" w:color="auto"/>
                            <w:right w:val="none" w:sz="0" w:space="0" w:color="auto"/>
                          </w:divBdr>
                          <w:divsChild>
                            <w:div w:id="311493558">
                              <w:marLeft w:val="0"/>
                              <w:marRight w:val="0"/>
                              <w:marTop w:val="0"/>
                              <w:marBottom w:val="0"/>
                              <w:divBdr>
                                <w:top w:val="none" w:sz="0" w:space="0" w:color="auto"/>
                                <w:left w:val="none" w:sz="0" w:space="0" w:color="auto"/>
                                <w:bottom w:val="none" w:sz="0" w:space="0" w:color="auto"/>
                                <w:right w:val="none" w:sz="0" w:space="0" w:color="auto"/>
                              </w:divBdr>
                              <w:divsChild>
                                <w:div w:id="455485363">
                                  <w:marLeft w:val="0"/>
                                  <w:marRight w:val="0"/>
                                  <w:marTop w:val="0"/>
                                  <w:marBottom w:val="0"/>
                                  <w:divBdr>
                                    <w:top w:val="none" w:sz="0" w:space="0" w:color="auto"/>
                                    <w:left w:val="none" w:sz="0" w:space="0" w:color="auto"/>
                                    <w:bottom w:val="none" w:sz="0" w:space="0" w:color="auto"/>
                                    <w:right w:val="none" w:sz="0" w:space="0" w:color="auto"/>
                                  </w:divBdr>
                                </w:div>
                              </w:divsChild>
                            </w:div>
                            <w:div w:id="1418019543">
                              <w:marLeft w:val="0"/>
                              <w:marRight w:val="0"/>
                              <w:marTop w:val="0"/>
                              <w:marBottom w:val="0"/>
                              <w:divBdr>
                                <w:top w:val="none" w:sz="0" w:space="0" w:color="auto"/>
                                <w:left w:val="none" w:sz="0" w:space="0" w:color="auto"/>
                                <w:bottom w:val="none" w:sz="0" w:space="0" w:color="auto"/>
                                <w:right w:val="none" w:sz="0" w:space="0" w:color="auto"/>
                              </w:divBdr>
                              <w:divsChild>
                                <w:div w:id="143886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75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317313">
      <w:bodyDiv w:val="1"/>
      <w:marLeft w:val="0"/>
      <w:marRight w:val="0"/>
      <w:marTop w:val="0"/>
      <w:marBottom w:val="0"/>
      <w:divBdr>
        <w:top w:val="none" w:sz="0" w:space="0" w:color="auto"/>
        <w:left w:val="none" w:sz="0" w:space="0" w:color="auto"/>
        <w:bottom w:val="none" w:sz="0" w:space="0" w:color="auto"/>
        <w:right w:val="none" w:sz="0" w:space="0" w:color="auto"/>
      </w:divBdr>
    </w:div>
    <w:div w:id="1395809375">
      <w:bodyDiv w:val="1"/>
      <w:marLeft w:val="0"/>
      <w:marRight w:val="0"/>
      <w:marTop w:val="0"/>
      <w:marBottom w:val="0"/>
      <w:divBdr>
        <w:top w:val="none" w:sz="0" w:space="0" w:color="auto"/>
        <w:left w:val="none" w:sz="0" w:space="0" w:color="auto"/>
        <w:bottom w:val="none" w:sz="0" w:space="0" w:color="auto"/>
        <w:right w:val="none" w:sz="0" w:space="0" w:color="auto"/>
      </w:divBdr>
      <w:divsChild>
        <w:div w:id="2094740369">
          <w:marLeft w:val="0"/>
          <w:marRight w:val="45"/>
          <w:marTop w:val="15"/>
          <w:marBottom w:val="75"/>
          <w:divBdr>
            <w:top w:val="none" w:sz="0" w:space="0" w:color="auto"/>
            <w:left w:val="none" w:sz="0" w:space="0" w:color="auto"/>
            <w:bottom w:val="none" w:sz="0" w:space="0" w:color="auto"/>
            <w:right w:val="none" w:sz="0" w:space="0" w:color="auto"/>
          </w:divBdr>
        </w:div>
        <w:div w:id="10092104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0558032">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390565">
              <w:marLeft w:val="0"/>
              <w:marRight w:val="0"/>
              <w:marTop w:val="0"/>
              <w:marBottom w:val="0"/>
              <w:divBdr>
                <w:top w:val="none" w:sz="0" w:space="0" w:color="auto"/>
                <w:left w:val="none" w:sz="0" w:space="0" w:color="auto"/>
                <w:bottom w:val="none" w:sz="0" w:space="0" w:color="auto"/>
                <w:right w:val="none" w:sz="0" w:space="0" w:color="auto"/>
              </w:divBdr>
              <w:divsChild>
                <w:div w:id="2056880015">
                  <w:marLeft w:val="0"/>
                  <w:marRight w:val="0"/>
                  <w:marTop w:val="0"/>
                  <w:marBottom w:val="0"/>
                  <w:divBdr>
                    <w:top w:val="none" w:sz="0" w:space="0" w:color="030303"/>
                    <w:left w:val="none" w:sz="0" w:space="0" w:color="030303"/>
                    <w:bottom w:val="none" w:sz="0" w:space="0" w:color="030303"/>
                    <w:right w:val="none" w:sz="0" w:space="0" w:color="030303"/>
                  </w:divBdr>
                  <w:divsChild>
                    <w:div w:id="371723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89768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7099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79131663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0246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2099185">
          <w:marLeft w:val="0"/>
          <w:marRight w:val="0"/>
          <w:marTop w:val="0"/>
          <w:marBottom w:val="0"/>
          <w:divBdr>
            <w:top w:val="none" w:sz="0" w:space="0" w:color="030303"/>
            <w:left w:val="none" w:sz="0" w:space="0" w:color="030303"/>
            <w:bottom w:val="none" w:sz="0" w:space="0" w:color="030303"/>
            <w:right w:val="none" w:sz="0" w:space="0" w:color="030303"/>
          </w:divBdr>
          <w:divsChild>
            <w:div w:id="805665173">
              <w:marLeft w:val="0"/>
              <w:marRight w:val="0"/>
              <w:marTop w:val="0"/>
              <w:marBottom w:val="0"/>
              <w:divBdr>
                <w:top w:val="none" w:sz="0" w:space="0" w:color="auto"/>
                <w:left w:val="none" w:sz="0" w:space="0" w:color="auto"/>
                <w:bottom w:val="none" w:sz="0" w:space="0" w:color="auto"/>
                <w:right w:val="none" w:sz="0" w:space="0" w:color="auto"/>
              </w:divBdr>
              <w:divsChild>
                <w:div w:id="1034964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1975</Words>
  <Characters>11258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1_2</dc:creator>
  <cp:lastModifiedBy>dadaya rikfik</cp:lastModifiedBy>
  <cp:revision>2</cp:revision>
  <cp:lastPrinted>2021-11-16T18:31:00Z</cp:lastPrinted>
  <dcterms:created xsi:type="dcterms:W3CDTF">2026-06-12T19:34:00Z</dcterms:created>
  <dcterms:modified xsi:type="dcterms:W3CDTF">2026-06-12T19:34:00Z</dcterms:modified>
</cp:coreProperties>
</file>