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BA" w:rsidRDefault="007F25BA" w:rsidP="00E36F93">
      <w:pPr>
        <w:spacing w:line="360" w:lineRule="auto"/>
        <w:rPr>
          <w:b/>
        </w:rPr>
      </w:pPr>
      <w:r w:rsidRPr="0054158E">
        <w:rPr>
          <w:b/>
        </w:rPr>
        <w:t>УДК</w:t>
      </w:r>
      <w:r w:rsidR="00464D42">
        <w:rPr>
          <w:b/>
        </w:rPr>
        <w:t xml:space="preserve"> 343</w:t>
      </w:r>
      <w:r w:rsidRPr="00CC381A">
        <w:rPr>
          <w:b/>
        </w:rPr>
        <w:t>.</w:t>
      </w:r>
      <w:r w:rsidR="00464D42">
        <w:rPr>
          <w:b/>
        </w:rPr>
        <w:t>97</w:t>
      </w:r>
    </w:p>
    <w:p w:rsidR="00464D42" w:rsidRPr="00CC381A" w:rsidRDefault="00464D42" w:rsidP="00E36F93">
      <w:pPr>
        <w:spacing w:line="360" w:lineRule="auto"/>
        <w:rPr>
          <w:b/>
        </w:rPr>
      </w:pPr>
    </w:p>
    <w:p w:rsidR="007F25BA" w:rsidRDefault="00291E0E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 xml:space="preserve">Шуманская </w:t>
      </w:r>
      <w:r w:rsidR="001A5017">
        <w:rPr>
          <w:b/>
          <w:i/>
        </w:rPr>
        <w:t>Е</w:t>
      </w:r>
      <w:r w:rsidR="007F25BA">
        <w:rPr>
          <w:b/>
          <w:i/>
        </w:rPr>
        <w:t>.</w:t>
      </w:r>
      <w:r w:rsidR="001A5017">
        <w:rPr>
          <w:b/>
          <w:i/>
        </w:rPr>
        <w:t>В</w:t>
      </w:r>
      <w:r w:rsidR="007F25BA">
        <w:rPr>
          <w:b/>
          <w:i/>
        </w:rPr>
        <w:t>.</w:t>
      </w:r>
    </w:p>
    <w:p w:rsidR="007F25BA" w:rsidRPr="0054158E" w:rsidRDefault="007F25BA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>студент</w:t>
      </w:r>
      <w:r w:rsidR="00291E0E">
        <w:rPr>
          <w:b/>
          <w:i/>
        </w:rPr>
        <w:t>ка</w:t>
      </w:r>
      <w:r>
        <w:rPr>
          <w:b/>
          <w:i/>
        </w:rPr>
        <w:t xml:space="preserve"> </w:t>
      </w:r>
    </w:p>
    <w:p w:rsidR="007F25BA" w:rsidRDefault="00291E0E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>2</w:t>
      </w:r>
      <w:r w:rsidR="007F25BA">
        <w:rPr>
          <w:b/>
          <w:i/>
        </w:rPr>
        <w:t xml:space="preserve"> курс, факультет «</w:t>
      </w:r>
      <w:r>
        <w:rPr>
          <w:b/>
          <w:i/>
        </w:rPr>
        <w:t>Юридический</w:t>
      </w:r>
      <w:r w:rsidR="007F25BA">
        <w:rPr>
          <w:b/>
          <w:i/>
        </w:rPr>
        <w:t>»</w:t>
      </w:r>
    </w:p>
    <w:p w:rsidR="00291E0E" w:rsidRDefault="00291E0E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>Кубанский Государственный Аграрный Университет</w:t>
      </w:r>
    </w:p>
    <w:p w:rsidR="007F25BA" w:rsidRDefault="007F25BA" w:rsidP="00E36F93">
      <w:pPr>
        <w:spacing w:after="0" w:line="360" w:lineRule="auto"/>
        <w:jc w:val="right"/>
        <w:rPr>
          <w:b/>
          <w:i/>
        </w:rPr>
      </w:pPr>
      <w:r>
        <w:rPr>
          <w:b/>
          <w:i/>
        </w:rPr>
        <w:t xml:space="preserve">Россия, </w:t>
      </w:r>
      <w:proofErr w:type="gramStart"/>
      <w:r>
        <w:rPr>
          <w:b/>
          <w:i/>
        </w:rPr>
        <w:t>г</w:t>
      </w:r>
      <w:proofErr w:type="gramEnd"/>
      <w:r>
        <w:rPr>
          <w:b/>
          <w:i/>
        </w:rPr>
        <w:t xml:space="preserve">. </w:t>
      </w:r>
      <w:r w:rsidR="001A5017">
        <w:rPr>
          <w:b/>
          <w:i/>
        </w:rPr>
        <w:t>Красно</w:t>
      </w:r>
      <w:r w:rsidR="00291E0E">
        <w:rPr>
          <w:b/>
          <w:i/>
        </w:rPr>
        <w:t>дар</w:t>
      </w:r>
    </w:p>
    <w:p w:rsidR="00291E0E" w:rsidRDefault="00291E0E" w:rsidP="00E36F93">
      <w:pPr>
        <w:spacing w:line="360" w:lineRule="auto"/>
        <w:jc w:val="center"/>
        <w:rPr>
          <w:b/>
          <w:i/>
        </w:rPr>
      </w:pPr>
    </w:p>
    <w:p w:rsidR="00464D42" w:rsidRDefault="00464D42" w:rsidP="00E36F93">
      <w:pPr>
        <w:spacing w:line="360" w:lineRule="auto"/>
        <w:jc w:val="center"/>
        <w:rPr>
          <w:b/>
          <w:i/>
        </w:rPr>
      </w:pPr>
    </w:p>
    <w:p w:rsidR="00291E0E" w:rsidRDefault="00291E0E" w:rsidP="00291E0E">
      <w:pPr>
        <w:spacing w:line="360" w:lineRule="auto"/>
        <w:ind w:firstLine="709"/>
        <w:jc w:val="center"/>
        <w:rPr>
          <w:b/>
          <w:color w:val="000000"/>
          <w:szCs w:val="28"/>
          <w:shd w:val="clear" w:color="auto" w:fill="FFFFFF"/>
        </w:rPr>
      </w:pPr>
      <w:r w:rsidRPr="003B7371">
        <w:rPr>
          <w:b/>
          <w:color w:val="000000"/>
          <w:szCs w:val="28"/>
          <w:shd w:val="clear" w:color="auto" w:fill="FFFFFF"/>
        </w:rPr>
        <w:t>КРИМИНОЛОГИЧЕСКАЯ ХАРАКТЕРИСТИКА МЕР ПО ПРЕДУПРЕЖДЕНИЮ УБИЙСТВА МАТЕРЬЮ НОВОРОЖДЕННОГО РЕБЕНКА</w:t>
      </w:r>
    </w:p>
    <w:p w:rsidR="00464D42" w:rsidRPr="003B7371" w:rsidRDefault="00464D42" w:rsidP="00291E0E">
      <w:pPr>
        <w:spacing w:line="360" w:lineRule="auto"/>
        <w:ind w:firstLine="709"/>
        <w:jc w:val="center"/>
        <w:rPr>
          <w:b/>
          <w:color w:val="000000"/>
          <w:szCs w:val="28"/>
          <w:shd w:val="clear" w:color="auto" w:fill="FFFFFF"/>
        </w:rPr>
      </w:pPr>
    </w:p>
    <w:p w:rsidR="00291E0E" w:rsidRPr="00291E0E" w:rsidRDefault="00E36F93" w:rsidP="00291E0E">
      <w:pPr>
        <w:spacing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E36F93">
        <w:rPr>
          <w:b/>
          <w:i/>
        </w:rPr>
        <w:t>Аннотация:</w:t>
      </w:r>
      <w:r>
        <w:rPr>
          <w:i/>
        </w:rPr>
        <w:t xml:space="preserve"> </w:t>
      </w:r>
      <w:r w:rsidR="00291E0E" w:rsidRPr="00464D42">
        <w:rPr>
          <w:i/>
        </w:rPr>
        <w:t xml:space="preserve">Данная статья посвящена проблеме детоубийства. </w:t>
      </w:r>
      <w:r w:rsidR="00291E0E" w:rsidRPr="00464D42">
        <w:rPr>
          <w:i/>
          <w:color w:val="000000"/>
          <w:szCs w:val="28"/>
          <w:shd w:val="clear" w:color="auto" w:fill="FFFFFF"/>
        </w:rPr>
        <w:t xml:space="preserve">Основные причины детоубийства в настоящее время связанны с такими явлениями, как  наличием </w:t>
      </w:r>
      <w:proofErr w:type="spellStart"/>
      <w:r w:rsidR="00291E0E" w:rsidRPr="00464D42">
        <w:rPr>
          <w:i/>
          <w:color w:val="000000"/>
          <w:szCs w:val="28"/>
          <w:shd w:val="clear" w:color="auto" w:fill="FFFFFF"/>
        </w:rPr>
        <w:t>криминологенной</w:t>
      </w:r>
      <w:proofErr w:type="spellEnd"/>
      <w:r w:rsidR="00291E0E" w:rsidRPr="00464D42">
        <w:rPr>
          <w:i/>
          <w:color w:val="000000"/>
          <w:szCs w:val="28"/>
          <w:shd w:val="clear" w:color="auto" w:fill="FFFFFF"/>
        </w:rPr>
        <w:t xml:space="preserve"> ситуации.  </w:t>
      </w:r>
      <w:proofErr w:type="gramStart"/>
      <w:r w:rsidR="00291E0E" w:rsidRPr="00464D42">
        <w:rPr>
          <w:i/>
          <w:color w:val="000000"/>
          <w:szCs w:val="28"/>
          <w:shd w:val="clear" w:color="auto" w:fill="FFFFFF"/>
        </w:rPr>
        <w:t>Которая</w:t>
      </w:r>
      <w:proofErr w:type="gramEnd"/>
      <w:r w:rsidR="00291E0E" w:rsidRPr="00464D42">
        <w:rPr>
          <w:i/>
          <w:color w:val="000000"/>
          <w:szCs w:val="28"/>
          <w:shd w:val="clear" w:color="auto" w:fill="FFFFFF"/>
        </w:rPr>
        <w:t>, как правило, характеризуется достаточно высоким уровнем обострения противоречий возникших или уже существующих среди членов семьи.</w:t>
      </w:r>
    </w:p>
    <w:p w:rsidR="007F25BA" w:rsidRDefault="007F25BA" w:rsidP="00291E0E">
      <w:pPr>
        <w:spacing w:after="0" w:line="360" w:lineRule="auto"/>
        <w:jc w:val="both"/>
        <w:rPr>
          <w:i/>
        </w:rPr>
      </w:pPr>
      <w:r w:rsidRPr="00E36F93">
        <w:rPr>
          <w:b/>
          <w:i/>
        </w:rPr>
        <w:t>Ключевые слова</w:t>
      </w:r>
      <w:r w:rsidR="00E36F93">
        <w:rPr>
          <w:b/>
          <w:i/>
        </w:rPr>
        <w:t>:</w:t>
      </w:r>
      <w:r w:rsidR="00291E0E">
        <w:rPr>
          <w:i/>
        </w:rPr>
        <w:t xml:space="preserve"> </w:t>
      </w:r>
      <w:r w:rsidR="00464D42">
        <w:rPr>
          <w:i/>
        </w:rPr>
        <w:t>Криминология. Преступление. Женская преступность. Убийство. У</w:t>
      </w:r>
      <w:r w:rsidR="00291E0E">
        <w:rPr>
          <w:i/>
        </w:rPr>
        <w:t>бийство матерью новорож</w:t>
      </w:r>
      <w:r w:rsidR="00464D42">
        <w:rPr>
          <w:i/>
        </w:rPr>
        <w:t>денного ребенка</w:t>
      </w:r>
      <w:r w:rsidR="00E36F93">
        <w:rPr>
          <w:i/>
        </w:rPr>
        <w:t>.</w:t>
      </w:r>
      <w:r w:rsidR="00464D42">
        <w:rPr>
          <w:i/>
        </w:rPr>
        <w:t xml:space="preserve"> Детоубийство. </w:t>
      </w:r>
    </w:p>
    <w:p w:rsidR="00E36F93" w:rsidRPr="00E36F93" w:rsidRDefault="00E36F93" w:rsidP="00E36F93">
      <w:pPr>
        <w:spacing w:after="0" w:line="360" w:lineRule="auto"/>
        <w:jc w:val="both"/>
        <w:rPr>
          <w:b/>
          <w:i/>
          <w:lang w:val="en-US"/>
        </w:rPr>
      </w:pPr>
      <w:r w:rsidRPr="00E36F93">
        <w:rPr>
          <w:b/>
          <w:i/>
          <w:lang w:val="en-US"/>
        </w:rPr>
        <w:t>Annotation</w:t>
      </w:r>
      <w:r w:rsidRPr="00464D42">
        <w:rPr>
          <w:b/>
          <w:i/>
          <w:lang w:val="en-US"/>
        </w:rPr>
        <w:t xml:space="preserve">: </w:t>
      </w:r>
      <w:r w:rsidR="00464D42" w:rsidRPr="00464D42">
        <w:rPr>
          <w:i/>
          <w:lang w:val="en-US"/>
        </w:rPr>
        <w:t xml:space="preserve">This article is devoted to the problem of infanticide. The main causes of infanticide are now related to such phenomena as the presence of a criminal situation.  </w:t>
      </w:r>
      <w:proofErr w:type="gramStart"/>
      <w:r w:rsidR="00464D42" w:rsidRPr="00464D42">
        <w:rPr>
          <w:i/>
          <w:lang w:val="en-US"/>
        </w:rPr>
        <w:t>Which, as a rule, is characterized by a sufficiently high level of aggravation of contradictions that have arisen or already exist among family members.</w:t>
      </w:r>
      <w:proofErr w:type="gramEnd"/>
    </w:p>
    <w:p w:rsidR="00E36F93" w:rsidRPr="00E36F93" w:rsidRDefault="00E36F93" w:rsidP="00E36F93">
      <w:pPr>
        <w:spacing w:after="0" w:line="360" w:lineRule="auto"/>
        <w:jc w:val="both"/>
        <w:rPr>
          <w:b/>
          <w:i/>
          <w:lang w:val="en-US"/>
        </w:rPr>
      </w:pPr>
      <w:r w:rsidRPr="00E36F93">
        <w:rPr>
          <w:b/>
          <w:i/>
          <w:lang w:val="en-US"/>
        </w:rPr>
        <w:t>Key words:</w:t>
      </w:r>
      <w:r w:rsidRPr="00E36F93">
        <w:rPr>
          <w:lang w:val="en-US"/>
        </w:rPr>
        <w:t xml:space="preserve"> </w:t>
      </w:r>
      <w:r w:rsidR="00464D42" w:rsidRPr="00464D42">
        <w:rPr>
          <w:i/>
          <w:lang w:val="en-US"/>
        </w:rPr>
        <w:t xml:space="preserve">Criminology. </w:t>
      </w:r>
      <w:proofErr w:type="gramStart"/>
      <w:r w:rsidR="00464D42" w:rsidRPr="00464D42">
        <w:rPr>
          <w:i/>
          <w:lang w:val="en-US"/>
        </w:rPr>
        <w:t>Crime.</w:t>
      </w:r>
      <w:proofErr w:type="gramEnd"/>
      <w:r w:rsidR="00464D42" w:rsidRPr="00464D42">
        <w:rPr>
          <w:i/>
          <w:lang w:val="en-US"/>
        </w:rPr>
        <w:t xml:space="preserve"> </w:t>
      </w:r>
      <w:proofErr w:type="gramStart"/>
      <w:r w:rsidR="00464D42" w:rsidRPr="00464D42">
        <w:rPr>
          <w:i/>
          <w:lang w:val="en-US"/>
        </w:rPr>
        <w:t>Female crime.</w:t>
      </w:r>
      <w:proofErr w:type="gramEnd"/>
      <w:r w:rsidR="00464D42" w:rsidRPr="00464D42">
        <w:rPr>
          <w:i/>
          <w:lang w:val="en-US"/>
        </w:rPr>
        <w:t xml:space="preserve"> </w:t>
      </w:r>
      <w:proofErr w:type="gramStart"/>
      <w:r w:rsidR="00464D42" w:rsidRPr="00464D42">
        <w:rPr>
          <w:i/>
          <w:lang w:val="en-US"/>
        </w:rPr>
        <w:t>Murder.</w:t>
      </w:r>
      <w:proofErr w:type="gramEnd"/>
      <w:r w:rsidR="00464D42" w:rsidRPr="00464D42">
        <w:rPr>
          <w:i/>
          <w:lang w:val="en-US"/>
        </w:rPr>
        <w:t xml:space="preserve"> </w:t>
      </w:r>
      <w:proofErr w:type="gramStart"/>
      <w:r w:rsidR="00464D42" w:rsidRPr="00464D42">
        <w:rPr>
          <w:i/>
          <w:lang w:val="en-US"/>
        </w:rPr>
        <w:t>The mother's murder of a newborn baby.</w:t>
      </w:r>
      <w:proofErr w:type="gramEnd"/>
      <w:r w:rsidR="00464D42" w:rsidRPr="00464D42">
        <w:rPr>
          <w:i/>
          <w:lang w:val="en-US"/>
        </w:rPr>
        <w:t xml:space="preserve"> </w:t>
      </w:r>
      <w:proofErr w:type="gramStart"/>
      <w:r w:rsidR="00464D42" w:rsidRPr="00464D42">
        <w:rPr>
          <w:i/>
          <w:lang w:val="en-US"/>
        </w:rPr>
        <w:t>Infanticide.</w:t>
      </w:r>
      <w:proofErr w:type="gramEnd"/>
    </w:p>
    <w:p w:rsidR="00464D42" w:rsidRDefault="00464D42" w:rsidP="00E36F93">
      <w:pPr>
        <w:spacing w:after="0" w:line="360" w:lineRule="auto"/>
        <w:rPr>
          <w:i/>
        </w:rPr>
      </w:pPr>
    </w:p>
    <w:p w:rsidR="00291E0E" w:rsidRPr="00291E0E" w:rsidRDefault="00291E0E" w:rsidP="00291E0E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291E0E">
        <w:rPr>
          <w:color w:val="000000"/>
          <w:szCs w:val="28"/>
          <w:shd w:val="clear" w:color="auto" w:fill="FFFFFF"/>
        </w:rPr>
        <w:lastRenderedPageBreak/>
        <w:t xml:space="preserve">Одной из наиболее существенных отраслей криминологии как науки является семейная криминология, или </w:t>
      </w:r>
      <w:proofErr w:type="spellStart"/>
      <w:r w:rsidRPr="00291E0E">
        <w:rPr>
          <w:color w:val="000000"/>
          <w:szCs w:val="28"/>
          <w:shd w:val="clear" w:color="auto" w:fill="FFFFFF"/>
        </w:rPr>
        <w:t>криминофамилистика</w:t>
      </w:r>
      <w:proofErr w:type="spellEnd"/>
      <w:r w:rsidRPr="00291E0E">
        <w:rPr>
          <w:color w:val="000000"/>
          <w:szCs w:val="28"/>
          <w:shd w:val="clear" w:color="auto" w:fill="FFFFFF"/>
        </w:rPr>
        <w:t>, которая занимается исследованием внутрисемейных преступления, а также влияние семьи на несовершеннолетних правонарушителей. Более того, данная отрасль научного познания занимается исследование и отдельных видов преступлений, связанных с семьей.</w:t>
      </w:r>
    </w:p>
    <w:p w:rsidR="00291E0E" w:rsidRPr="00291E0E" w:rsidRDefault="00291E0E" w:rsidP="00291E0E">
      <w:pPr>
        <w:spacing w:line="360" w:lineRule="auto"/>
        <w:ind w:firstLine="709"/>
        <w:jc w:val="both"/>
        <w:rPr>
          <w:color w:val="000000"/>
          <w:szCs w:val="28"/>
        </w:rPr>
      </w:pPr>
      <w:r w:rsidRPr="00291E0E">
        <w:rPr>
          <w:color w:val="000000"/>
          <w:szCs w:val="28"/>
          <w:shd w:val="clear" w:color="auto" w:fill="FFFFFF"/>
        </w:rPr>
        <w:t>На данном этапе развития современного общества проблема женской преступности является наиболее актуальной.</w:t>
      </w:r>
      <w:r w:rsidRPr="00291E0E">
        <w:rPr>
          <w:color w:val="000000"/>
          <w:szCs w:val="28"/>
        </w:rPr>
        <w:t xml:space="preserve"> </w:t>
      </w:r>
      <w:r w:rsidRPr="00291E0E">
        <w:rPr>
          <w:color w:val="000000"/>
          <w:szCs w:val="28"/>
          <w:shd w:val="clear" w:color="auto" w:fill="FFFFFF"/>
        </w:rPr>
        <w:t>Среди преступлений совершаемых женщинами одно из ведущих позиций занимает убийство матерью новорожденного ребенка.</w:t>
      </w:r>
    </w:p>
    <w:p w:rsidR="00291E0E" w:rsidRPr="00291E0E" w:rsidRDefault="00291E0E" w:rsidP="00291E0E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291E0E">
        <w:rPr>
          <w:color w:val="000000"/>
          <w:szCs w:val="28"/>
          <w:shd w:val="clear" w:color="auto" w:fill="FFFFFF"/>
        </w:rPr>
        <w:t>Мы выясним, что же заставляет мать идти на такой шаг? С помощью, каких профилактических мер можно предотвратить или сократить количество детоубийств?  В контексте проводимого исследования, мы также хотим обратить внимание, что в «зоне риска» традиционно оказываются несовершеннолетние, многодетные и малоимущие матери.</w:t>
      </w:r>
    </w:p>
    <w:p w:rsidR="00291E0E" w:rsidRPr="00291E0E" w:rsidRDefault="00291E0E" w:rsidP="00291E0E">
      <w:pPr>
        <w:spacing w:line="360" w:lineRule="auto"/>
        <w:ind w:firstLine="709"/>
        <w:jc w:val="both"/>
        <w:rPr>
          <w:color w:val="000000"/>
          <w:szCs w:val="28"/>
        </w:rPr>
      </w:pPr>
      <w:r w:rsidRPr="00291E0E">
        <w:rPr>
          <w:color w:val="000000"/>
          <w:szCs w:val="28"/>
          <w:shd w:val="clear" w:color="auto" w:fill="FFFFFF"/>
        </w:rPr>
        <w:t xml:space="preserve">Проанализировав условия совершения данного преступления можно сделать вывод, что основной причиной детоубийства является наличие </w:t>
      </w:r>
      <w:proofErr w:type="spellStart"/>
      <w:r w:rsidRPr="00291E0E">
        <w:rPr>
          <w:color w:val="000000"/>
          <w:szCs w:val="28"/>
          <w:shd w:val="clear" w:color="auto" w:fill="FFFFFF"/>
        </w:rPr>
        <w:t>криминологенной</w:t>
      </w:r>
      <w:proofErr w:type="spellEnd"/>
      <w:r w:rsidRPr="00291E0E">
        <w:rPr>
          <w:color w:val="000000"/>
          <w:szCs w:val="28"/>
          <w:shd w:val="clear" w:color="auto" w:fill="FFFFFF"/>
        </w:rPr>
        <w:t xml:space="preserve"> ситуации, которая, как правило, характеризуется достаточно высоким уровнем обострения противоречий возникших или уже существующих среди членов семьи.</w:t>
      </w:r>
      <w:r w:rsidRPr="00291E0E">
        <w:rPr>
          <w:color w:val="000000"/>
          <w:szCs w:val="28"/>
        </w:rPr>
        <w:t xml:space="preserve"> </w:t>
      </w:r>
      <w:r w:rsidRPr="00291E0E">
        <w:rPr>
          <w:color w:val="000000"/>
          <w:szCs w:val="28"/>
          <w:shd w:val="clear" w:color="auto" w:fill="FFFFFF"/>
        </w:rPr>
        <w:t>Таким образом, можно смело утверждать, что основные направления профилактической деятельности должны быть направлена на семейную сферу жизнедеятельности</w:t>
      </w:r>
      <w:proofErr w:type="gramStart"/>
      <w:r w:rsidRPr="00291E0E">
        <w:rPr>
          <w:color w:val="000000"/>
          <w:szCs w:val="28"/>
          <w:shd w:val="clear" w:color="auto" w:fill="FFFFFF"/>
        </w:rPr>
        <w:t xml:space="preserve"> ,</w:t>
      </w:r>
      <w:proofErr w:type="gramEnd"/>
      <w:r w:rsidRPr="00291E0E">
        <w:rPr>
          <w:color w:val="000000"/>
          <w:szCs w:val="28"/>
          <w:shd w:val="clear" w:color="auto" w:fill="FFFFFF"/>
        </w:rPr>
        <w:t xml:space="preserve"> где происходит формирование отрицательных черт личности и условий для их проявления. Так что же с этим делать</w:t>
      </w:r>
      <w:r w:rsidRPr="00291E0E">
        <w:rPr>
          <w:rFonts w:eastAsia="MS Gothic"/>
          <w:color w:val="000000"/>
          <w:szCs w:val="28"/>
          <w:shd w:val="clear" w:color="auto" w:fill="FFFFFF"/>
        </w:rPr>
        <w:t>？</w:t>
      </w:r>
    </w:p>
    <w:p w:rsidR="00291E0E" w:rsidRPr="00291E0E" w:rsidRDefault="00291E0E" w:rsidP="00291E0E">
      <w:pPr>
        <w:spacing w:line="360" w:lineRule="auto"/>
        <w:ind w:firstLine="709"/>
        <w:jc w:val="both"/>
        <w:rPr>
          <w:color w:val="000000"/>
          <w:szCs w:val="28"/>
        </w:rPr>
      </w:pPr>
      <w:r w:rsidRPr="00291E0E">
        <w:rPr>
          <w:color w:val="000000"/>
          <w:szCs w:val="28"/>
          <w:shd w:val="clear" w:color="auto" w:fill="FFFFFF"/>
        </w:rPr>
        <w:t xml:space="preserve">На наш взгляд, наиболее эффективным способом предотвращения и профилактики данного преступления является создание специальных социально-реабилитационных центров для беременных женщин, оказавшихся в сложной жизненной ситуации, а так же снижение цен на </w:t>
      </w:r>
      <w:proofErr w:type="spellStart"/>
      <w:r w:rsidRPr="00291E0E">
        <w:rPr>
          <w:color w:val="000000"/>
          <w:szCs w:val="28"/>
          <w:shd w:val="clear" w:color="auto" w:fill="FFFFFF"/>
        </w:rPr>
        <w:lastRenderedPageBreak/>
        <w:t>контрацептические</w:t>
      </w:r>
      <w:proofErr w:type="spellEnd"/>
      <w:r w:rsidRPr="00291E0E">
        <w:rPr>
          <w:color w:val="000000"/>
          <w:szCs w:val="28"/>
          <w:shd w:val="clear" w:color="auto" w:fill="FFFFFF"/>
        </w:rPr>
        <w:t xml:space="preserve"> препараты.</w:t>
      </w:r>
      <w:r w:rsidRPr="00291E0E">
        <w:rPr>
          <w:color w:val="000000"/>
          <w:szCs w:val="28"/>
        </w:rPr>
        <w:t xml:space="preserve"> </w:t>
      </w:r>
      <w:r w:rsidRPr="00291E0E">
        <w:rPr>
          <w:color w:val="000000"/>
          <w:szCs w:val="28"/>
          <w:shd w:val="clear" w:color="auto" w:fill="FFFFFF"/>
        </w:rPr>
        <w:t xml:space="preserve">Так же мы считаем, что для снижения количества данных преступлений следует усилить </w:t>
      </w:r>
      <w:proofErr w:type="gramStart"/>
      <w:r w:rsidRPr="00291E0E">
        <w:rPr>
          <w:color w:val="000000"/>
          <w:szCs w:val="28"/>
          <w:shd w:val="clear" w:color="auto" w:fill="FFFFFF"/>
        </w:rPr>
        <w:t>контроль за</w:t>
      </w:r>
      <w:proofErr w:type="gramEnd"/>
      <w:r w:rsidRPr="00291E0E">
        <w:rPr>
          <w:color w:val="000000"/>
          <w:szCs w:val="28"/>
          <w:shd w:val="clear" w:color="auto" w:fill="FFFFFF"/>
        </w:rPr>
        <w:t xml:space="preserve"> женщинами, ведущими </w:t>
      </w:r>
      <w:proofErr w:type="spellStart"/>
      <w:r w:rsidRPr="00291E0E">
        <w:rPr>
          <w:color w:val="000000"/>
          <w:szCs w:val="28"/>
          <w:shd w:val="clear" w:color="auto" w:fill="FFFFFF"/>
        </w:rPr>
        <w:t>антисоциальный</w:t>
      </w:r>
      <w:proofErr w:type="spellEnd"/>
      <w:r w:rsidRPr="00291E0E">
        <w:rPr>
          <w:color w:val="000000"/>
          <w:szCs w:val="28"/>
          <w:shd w:val="clear" w:color="auto" w:fill="FFFFFF"/>
        </w:rPr>
        <w:t xml:space="preserve"> образ жизни путем привлечения проверок со стороны органов опеки и попечительства, а так же участкового.</w:t>
      </w:r>
    </w:p>
    <w:p w:rsidR="00291E0E" w:rsidRDefault="00291E0E" w:rsidP="00291E0E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291E0E">
        <w:rPr>
          <w:color w:val="000000"/>
          <w:szCs w:val="28"/>
          <w:shd w:val="clear" w:color="auto" w:fill="FFFFFF"/>
        </w:rPr>
        <w:t xml:space="preserve">Проведение работы с женщинами из группы риска относительно существования таких способов  «безопасного избавления от ребенка», как бы цинично это не звучало, как оставление их в </w:t>
      </w:r>
      <w:proofErr w:type="spellStart"/>
      <w:r w:rsidRPr="00291E0E">
        <w:rPr>
          <w:color w:val="000000"/>
          <w:szCs w:val="28"/>
          <w:shd w:val="clear" w:color="auto" w:fill="FFFFFF"/>
        </w:rPr>
        <w:t>беби</w:t>
      </w:r>
      <w:proofErr w:type="spellEnd"/>
      <w:r w:rsidRPr="00291E0E">
        <w:rPr>
          <w:color w:val="000000"/>
          <w:szCs w:val="28"/>
          <w:shd w:val="clear" w:color="auto" w:fill="FFFFFF"/>
        </w:rPr>
        <w:t xml:space="preserve"> - боксах. Несмотря на то, что многие общественные деятели негативно относятся к этому нововведению, мы полагаем, что с их появлением существенно снизился процент детоубийств.</w:t>
      </w:r>
      <w:r w:rsidRPr="00291E0E">
        <w:rPr>
          <w:color w:val="000000"/>
          <w:szCs w:val="28"/>
        </w:rPr>
        <w:t xml:space="preserve"> </w:t>
      </w:r>
      <w:r w:rsidRPr="00291E0E">
        <w:rPr>
          <w:color w:val="000000"/>
          <w:szCs w:val="28"/>
          <w:shd w:val="clear" w:color="auto" w:fill="FFFFFF"/>
        </w:rPr>
        <w:t xml:space="preserve">Таким образом, профилактика совершения матерями убийства своего новорожденного ребенка должна осуществляться по нескольким направлениям, а особое внимание непременно должно уделяться матерям в возрасте до восемнадцати лет, а также многодетным женщинам. Основной сложностью профилактики этого преступления является высокий уровень его латентности, однако это не значит, что его нельзя выявить вообще. Убийство матерью новорожденного ребенка - это преступление, которое можно предотвратить на стадии возникновения умысла у матери, оказав ей необходимую помощь и поддержку. </w:t>
      </w:r>
    </w:p>
    <w:p w:rsidR="00E36F93" w:rsidRDefault="00291E0E" w:rsidP="00291E0E">
      <w:pPr>
        <w:spacing w:after="0" w:line="360" w:lineRule="auto"/>
        <w:ind w:firstLine="709"/>
        <w:jc w:val="both"/>
        <w:rPr>
          <w:b/>
        </w:rPr>
      </w:pPr>
      <w:r w:rsidRPr="00291E0E">
        <w:rPr>
          <w:color w:val="000000"/>
          <w:szCs w:val="28"/>
          <w:shd w:val="clear" w:color="auto" w:fill="FFFFFF"/>
        </w:rPr>
        <w:t>Таким образом, профилактическая работа по данному направлению должна проводиться эффективно и комплексно.</w:t>
      </w:r>
      <w:r w:rsidR="00464D42">
        <w:rPr>
          <w:color w:val="000000"/>
          <w:szCs w:val="28"/>
          <w:shd w:val="clear" w:color="auto" w:fill="FFFFFF"/>
        </w:rPr>
        <w:t xml:space="preserve"> </w:t>
      </w:r>
      <w:r w:rsidRPr="003B7371">
        <w:rPr>
          <w:color w:val="000000"/>
          <w:szCs w:val="28"/>
        </w:rPr>
        <w:br/>
      </w:r>
    </w:p>
    <w:p w:rsidR="007F25BA" w:rsidRPr="007F25BA" w:rsidRDefault="007F25BA" w:rsidP="00E36F93">
      <w:pPr>
        <w:spacing w:after="0" w:line="360" w:lineRule="auto"/>
        <w:jc w:val="center"/>
        <w:rPr>
          <w:b/>
        </w:rPr>
      </w:pPr>
      <w:r w:rsidRPr="007F25BA">
        <w:rPr>
          <w:b/>
        </w:rPr>
        <w:t>Использованные источники:</w:t>
      </w:r>
    </w:p>
    <w:p w:rsidR="00291E0E" w:rsidRPr="003B7371" w:rsidRDefault="007F25BA" w:rsidP="00291E0E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25BA">
        <w:t>1</w:t>
      </w:r>
      <w:r w:rsidR="00E36F93">
        <w:t>.</w:t>
      </w:r>
      <w:r w:rsidR="00291E0E" w:rsidRPr="00291E0E">
        <w:rPr>
          <w:color w:val="000000"/>
          <w:szCs w:val="28"/>
          <w:shd w:val="clear" w:color="auto" w:fill="FFFFFF"/>
        </w:rPr>
        <w:t xml:space="preserve"> </w:t>
      </w:r>
      <w:r w:rsidR="00291E0E" w:rsidRPr="003B73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Уголовный кодекс Российской Федерации от 13.06.1996 № 63 - ФЗ (ред. от 19.12.2016) // Российская газета. - 1996, 25 июня.</w:t>
      </w:r>
    </w:p>
    <w:p w:rsidR="00291E0E" w:rsidRDefault="00291E0E" w:rsidP="00291E0E">
      <w:pPr>
        <w:pStyle w:val="a7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3B73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Штефан</w:t>
      </w:r>
      <w:proofErr w:type="spellEnd"/>
      <w:r w:rsidRPr="003B73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А.В. К вопросу об изучении причин, способствующих совершению убийства матерью новорожденного ребенка // Криминология. - 2015. - №</w:t>
      </w:r>
    </w:p>
    <w:p w:rsidR="00464D42" w:rsidRPr="00464D42" w:rsidRDefault="00464D42" w:rsidP="00464D42">
      <w:pPr>
        <w:spacing w:line="360" w:lineRule="auto"/>
        <w:ind w:left="1429"/>
        <w:jc w:val="both"/>
        <w:rPr>
          <w:color w:val="000000"/>
          <w:szCs w:val="28"/>
          <w:shd w:val="clear" w:color="auto" w:fill="FFFFFF"/>
        </w:rPr>
      </w:pPr>
    </w:p>
    <w:p w:rsidR="0022238A" w:rsidRPr="00291E0E" w:rsidRDefault="00291E0E" w:rsidP="00E36F93">
      <w:pPr>
        <w:spacing w:after="0" w:line="360" w:lineRule="auto"/>
        <w:jc w:val="center"/>
        <w:rPr>
          <w:i/>
        </w:rPr>
      </w:pPr>
      <w:r>
        <w:rPr>
          <w:i/>
        </w:rPr>
        <w:lastRenderedPageBreak/>
        <w:t>Шуманская Екатерина Вадимовна</w:t>
      </w:r>
      <w:r w:rsidR="0022238A">
        <w:rPr>
          <w:i/>
        </w:rPr>
        <w:t>:</w:t>
      </w:r>
      <w:r>
        <w:rPr>
          <w:i/>
        </w:rPr>
        <w:t>+7(938)-523-53-44</w:t>
      </w:r>
      <w:r w:rsidR="0022238A">
        <w:rPr>
          <w:i/>
        </w:rPr>
        <w:t xml:space="preserve">, </w:t>
      </w:r>
      <w:hyperlink r:id="rId7" w:history="1">
        <w:r w:rsidRPr="00291E0E">
          <w:rPr>
            <w:rStyle w:val="ad"/>
            <w:i/>
            <w:color w:val="000000" w:themeColor="text1"/>
            <w:u w:val="none"/>
            <w:lang w:val="en-US"/>
          </w:rPr>
          <w:t>katya</w:t>
        </w:r>
        <w:r w:rsidRPr="00291E0E">
          <w:rPr>
            <w:rStyle w:val="ad"/>
            <w:i/>
            <w:color w:val="000000" w:themeColor="text1"/>
            <w:u w:val="none"/>
          </w:rPr>
          <w:t>.</w:t>
        </w:r>
        <w:r w:rsidRPr="00291E0E">
          <w:rPr>
            <w:rStyle w:val="ad"/>
            <w:i/>
            <w:color w:val="000000" w:themeColor="text1"/>
            <w:u w:val="none"/>
            <w:lang w:val="en-US"/>
          </w:rPr>
          <w:t>shkiper</w:t>
        </w:r>
        <w:r w:rsidRPr="00291E0E">
          <w:rPr>
            <w:rStyle w:val="ad"/>
            <w:i/>
            <w:color w:val="000000" w:themeColor="text1"/>
            <w:u w:val="none"/>
          </w:rPr>
          <w:t>98@</w:t>
        </w:r>
        <w:r w:rsidRPr="00291E0E">
          <w:rPr>
            <w:rStyle w:val="ad"/>
            <w:i/>
            <w:color w:val="000000" w:themeColor="text1"/>
            <w:u w:val="none"/>
            <w:lang w:val="en-US"/>
          </w:rPr>
          <w:t>mail</w:t>
        </w:r>
        <w:r w:rsidRPr="00291E0E">
          <w:rPr>
            <w:rStyle w:val="ad"/>
            <w:i/>
            <w:color w:val="000000" w:themeColor="text1"/>
            <w:u w:val="none"/>
          </w:rPr>
          <w:t>.</w:t>
        </w:r>
        <w:proofErr w:type="spellStart"/>
        <w:r w:rsidRPr="00291E0E">
          <w:rPr>
            <w:rStyle w:val="ad"/>
            <w:i/>
            <w:color w:val="000000" w:themeColor="text1"/>
            <w:u w:val="none"/>
            <w:lang w:val="en-US"/>
          </w:rPr>
          <w:t>ru</w:t>
        </w:r>
        <w:proofErr w:type="spellEnd"/>
      </w:hyperlink>
      <w:r w:rsidRPr="00291E0E">
        <w:rPr>
          <w:i/>
        </w:rPr>
        <w:t xml:space="preserve"> </w:t>
      </w:r>
    </w:p>
    <w:p w:rsidR="00291E0E" w:rsidRPr="00291E0E" w:rsidRDefault="00291E0E" w:rsidP="00E36F93">
      <w:pPr>
        <w:spacing w:after="0" w:line="360" w:lineRule="auto"/>
        <w:jc w:val="center"/>
        <w:rPr>
          <w:i/>
          <w:lang w:val="en-US"/>
        </w:rPr>
      </w:pPr>
      <w:r>
        <w:rPr>
          <w:i/>
          <w:lang w:val="en-US"/>
        </w:rPr>
        <w:t>nekerboker@yandex.ru</w:t>
      </w:r>
    </w:p>
    <w:p w:rsidR="0022238A" w:rsidRDefault="0022238A" w:rsidP="00E36F93">
      <w:pPr>
        <w:spacing w:after="0" w:line="360" w:lineRule="auto"/>
      </w:pPr>
    </w:p>
    <w:p w:rsidR="0022238A" w:rsidRPr="002311FE" w:rsidRDefault="0022238A" w:rsidP="00E36F93">
      <w:pPr>
        <w:spacing w:after="0" w:line="360" w:lineRule="auto"/>
        <w:rPr>
          <w:i/>
        </w:rPr>
      </w:pPr>
      <w:bookmarkStart w:id="0" w:name="_GoBack"/>
      <w:bookmarkEnd w:id="0"/>
    </w:p>
    <w:sectPr w:rsidR="0022238A" w:rsidRPr="002311FE" w:rsidSect="00F9548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7A" w:rsidRDefault="00224F7A" w:rsidP="007F25BA">
      <w:pPr>
        <w:spacing w:after="0" w:line="240" w:lineRule="auto"/>
      </w:pPr>
      <w:r>
        <w:separator/>
      </w:r>
    </w:p>
  </w:endnote>
  <w:endnote w:type="continuationSeparator" w:id="0">
    <w:p w:rsidR="00224F7A" w:rsidRDefault="00224F7A" w:rsidP="007F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7A" w:rsidRDefault="00224F7A" w:rsidP="007F25BA">
      <w:pPr>
        <w:spacing w:after="0" w:line="240" w:lineRule="auto"/>
      </w:pPr>
      <w:r>
        <w:separator/>
      </w:r>
    </w:p>
  </w:footnote>
  <w:footnote w:type="continuationSeparator" w:id="0">
    <w:p w:rsidR="00224F7A" w:rsidRDefault="00224F7A" w:rsidP="007F2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34219"/>
    <w:multiLevelType w:val="hybridMultilevel"/>
    <w:tmpl w:val="D3AAC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5BA"/>
    <w:rsid w:val="001A5017"/>
    <w:rsid w:val="0022238A"/>
    <w:rsid w:val="00224F7A"/>
    <w:rsid w:val="002311FE"/>
    <w:rsid w:val="00291E0E"/>
    <w:rsid w:val="00464D42"/>
    <w:rsid w:val="006F2AAA"/>
    <w:rsid w:val="007358A6"/>
    <w:rsid w:val="007F25BA"/>
    <w:rsid w:val="008632D2"/>
    <w:rsid w:val="00C577D6"/>
    <w:rsid w:val="00C708F1"/>
    <w:rsid w:val="00D64E46"/>
    <w:rsid w:val="00E01AE4"/>
    <w:rsid w:val="00E36F93"/>
    <w:rsid w:val="00EA715E"/>
    <w:rsid w:val="00F9548F"/>
    <w:rsid w:val="00FB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A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5BA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F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5BA"/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E36F93"/>
    <w:pPr>
      <w:ind w:left="720"/>
      <w:contextualSpacing/>
    </w:pPr>
    <w:rPr>
      <w:rFonts w:ascii="Calibri" w:eastAsia="Calibri" w:hAnsi="Calibri"/>
      <w:sz w:val="22"/>
    </w:rPr>
  </w:style>
  <w:style w:type="table" w:styleId="a8">
    <w:name w:val="Table Grid"/>
    <w:basedOn w:val="a1"/>
    <w:uiPriority w:val="59"/>
    <w:rsid w:val="00E36F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E36F93"/>
    <w:pPr>
      <w:spacing w:after="0" w:line="240" w:lineRule="auto"/>
      <w:jc w:val="both"/>
    </w:pPr>
    <w:rPr>
      <w:rFonts w:eastAsia="Times New Roman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36F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1E0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91E0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ya.shkiper9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dcterms:created xsi:type="dcterms:W3CDTF">2018-05-30T18:19:00Z</dcterms:created>
  <dcterms:modified xsi:type="dcterms:W3CDTF">2018-05-30T18:19:00Z</dcterms:modified>
</cp:coreProperties>
</file>