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Тема: «Гендерное воспитание дошкольников»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3"/>
          <w:b/>
          <w:bCs/>
          <w:color w:val="000000"/>
          <w:sz w:val="28"/>
          <w:szCs w:val="28"/>
        </w:rPr>
      </w:pP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 xml:space="preserve">Старший воспитатель МДОУ «Детский сад №21» д. </w:t>
      </w:r>
      <w:proofErr w:type="spellStart"/>
      <w:r>
        <w:rPr>
          <w:rStyle w:val="c23"/>
          <w:b/>
          <w:bCs/>
          <w:color w:val="000000"/>
          <w:sz w:val="28"/>
          <w:szCs w:val="28"/>
        </w:rPr>
        <w:t>Акбашева</w:t>
      </w:r>
      <w:proofErr w:type="spellEnd"/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3"/>
          <w:b/>
          <w:bCs/>
          <w:color w:val="000000"/>
          <w:sz w:val="28"/>
          <w:szCs w:val="28"/>
        </w:rPr>
      </w:pPr>
      <w:proofErr w:type="spellStart"/>
      <w:r>
        <w:rPr>
          <w:rStyle w:val="c23"/>
          <w:b/>
          <w:bCs/>
          <w:color w:val="000000"/>
          <w:sz w:val="28"/>
          <w:szCs w:val="28"/>
        </w:rPr>
        <w:t>Искандарова</w:t>
      </w:r>
      <w:proofErr w:type="spellEnd"/>
      <w:r>
        <w:rPr>
          <w:rStyle w:val="c2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3"/>
          <w:b/>
          <w:bCs/>
          <w:color w:val="000000"/>
          <w:sz w:val="28"/>
          <w:szCs w:val="28"/>
        </w:rPr>
        <w:t>Асия</w:t>
      </w:r>
      <w:proofErr w:type="spellEnd"/>
      <w:r>
        <w:rPr>
          <w:rStyle w:val="c2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3"/>
          <w:b/>
          <w:bCs/>
          <w:color w:val="000000"/>
          <w:sz w:val="28"/>
          <w:szCs w:val="28"/>
        </w:rPr>
        <w:t>Батыршаевна</w:t>
      </w:r>
      <w:proofErr w:type="spellEnd"/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3"/>
          <w:b/>
          <w:bCs/>
          <w:color w:val="000000"/>
          <w:sz w:val="28"/>
          <w:szCs w:val="28"/>
        </w:rPr>
      </w:pP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3"/>
          <w:b/>
          <w:bCs/>
          <w:color w:val="000000"/>
          <w:sz w:val="28"/>
          <w:szCs w:val="28"/>
        </w:rPr>
        <w:t>Ге́ндер</w:t>
      </w:r>
      <w:proofErr w:type="spellEnd"/>
      <w:r>
        <w:rPr>
          <w:rStyle w:val="c3"/>
          <w:color w:val="000000"/>
          <w:sz w:val="28"/>
          <w:szCs w:val="28"/>
        </w:rPr>
        <w:t> (англ.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gender</w:t>
      </w:r>
      <w:proofErr w:type="spellEnd"/>
      <w:r>
        <w:rPr>
          <w:rStyle w:val="c3"/>
          <w:color w:val="000000"/>
          <w:sz w:val="28"/>
          <w:szCs w:val="28"/>
        </w:rPr>
        <w:t>, от лат. 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genus</w:t>
      </w:r>
      <w:proofErr w:type="spellEnd"/>
      <w:r>
        <w:rPr>
          <w:rStyle w:val="c3"/>
          <w:color w:val="000000"/>
          <w:sz w:val="28"/>
          <w:szCs w:val="28"/>
        </w:rPr>
        <w:t> «род») — это психосоциальный пол, определяющий поведение человека в обществе и то, как э</w:t>
      </w:r>
      <w:r>
        <w:rPr>
          <w:rStyle w:val="c3"/>
          <w:color w:val="000000"/>
          <w:sz w:val="28"/>
          <w:szCs w:val="28"/>
        </w:rPr>
        <w:t xml:space="preserve">то поведение воспринимается. Это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полоролевое</w:t>
      </w:r>
      <w:proofErr w:type="spellEnd"/>
      <w:r>
        <w:rPr>
          <w:rStyle w:val="c3"/>
          <w:color w:val="000000"/>
          <w:sz w:val="28"/>
          <w:szCs w:val="28"/>
        </w:rPr>
        <w:t xml:space="preserve"> поведение, которое определяет отношение с другими людьми: друзьями, коллегами, одноклассниками, родителями, случайными прохожими и т. д.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Поэтому тема гендерной идентификации детей дошкольного возраста в ДОУ в условиях введения ФГОС и в семье особенно актуальна в настоящее время.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сегодняшний день существует ряд проблем, которые негативно влияют на развитие гендерного самосознания детей.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Во-первых, 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Во-вторых, в условиях образовательного пространства девочки и мальчики воспитываются в одной возрастной группе, живут по единому для всех режиму.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В-третьих, родители, как правило, имеют недостаточно знаний о необходимости применения подходов к воспитанию ребенка с учетом гендерных различий. Не все семьи имеют статус полной семьи, следовательно, ребенок не имеет возможности видеть взаимоотношения родителей, распределений между ними бытовых обязанностей и социальных ролей, что также влияет на формирование у ребенка неправильного гендерного самосознания.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Гендерное воспитание – это формирование у детей представлений о настоящих мужчинах и женщинах, а это необходимо для нормальной и эффективной социализации личности. Целенаправленное гендерное воспитание, оказываемое на девочку или мальчика в дошкольном возрасте, повлияет на развитие ребенка существенно. И позволит проявлению у девочек и мальчиков тех качеств личности, которые позволят им быть успешными в современном обществе.</w:t>
      </w:r>
    </w:p>
    <w:p w:rsidR="00862B5F" w:rsidRDefault="00862B5F" w:rsidP="00862B5F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862B5F" w:rsidRDefault="00862B5F" w:rsidP="00862B5F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862B5F" w:rsidRDefault="00862B5F" w:rsidP="00862B5F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2"/>
          <w:szCs w:val="32"/>
        </w:rPr>
        <w:t>УЧАСТНИКИ ГЕНДЕРНОГО ВОСПИТАНИЯ И РЕКОМЕНДАЦИИ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Расположим участников гендерного воспитания ребенка по степени их важности:</w:t>
      </w:r>
    </w:p>
    <w:p w:rsidR="00862B5F" w:rsidRDefault="00862B5F" w:rsidP="00862B5F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  <w:sz w:val="28"/>
          <w:szCs w:val="28"/>
        </w:rPr>
        <w:t>1. Семья</w:t>
      </w:r>
      <w:r>
        <w:rPr>
          <w:rStyle w:val="c3"/>
          <w:i/>
          <w:iCs/>
          <w:color w:val="000000"/>
          <w:sz w:val="28"/>
          <w:szCs w:val="28"/>
        </w:rPr>
        <w:t>.</w:t>
      </w:r>
    </w:p>
    <w:p w:rsidR="00862B5F" w:rsidRDefault="00862B5F" w:rsidP="00862B5F">
      <w:pPr>
        <w:pStyle w:val="c2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  <w:sz w:val="28"/>
          <w:szCs w:val="28"/>
        </w:rPr>
        <w:t>2. Педагогический коллектив детского сада</w:t>
      </w:r>
      <w:r>
        <w:rPr>
          <w:rStyle w:val="c3"/>
          <w:i/>
          <w:iCs/>
          <w:color w:val="000000"/>
          <w:sz w:val="28"/>
          <w:szCs w:val="28"/>
        </w:rPr>
        <w:t>.</w:t>
      </w:r>
    </w:p>
    <w:p w:rsidR="00862B5F" w:rsidRDefault="00862B5F" w:rsidP="00862B5F">
      <w:pPr>
        <w:pStyle w:val="c2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  <w:sz w:val="28"/>
          <w:szCs w:val="28"/>
        </w:rPr>
        <w:t>3. Окружение ребенка</w:t>
      </w:r>
      <w:r>
        <w:rPr>
          <w:rStyle w:val="c3"/>
          <w:i/>
          <w:iCs/>
          <w:color w:val="000000"/>
          <w:sz w:val="28"/>
          <w:szCs w:val="28"/>
        </w:rPr>
        <w:t>.</w:t>
      </w:r>
    </w:p>
    <w:p w:rsidR="00862B5F" w:rsidRDefault="00862B5F" w:rsidP="00862B5F">
      <w:pPr>
        <w:pStyle w:val="c14"/>
        <w:shd w:val="clear" w:color="auto" w:fill="FFFFFF"/>
        <w:spacing w:before="0" w:beforeAutospacing="0" w:after="0" w:afterAutospacing="0"/>
        <w:ind w:left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  <w:sz w:val="28"/>
          <w:szCs w:val="28"/>
        </w:rPr>
        <w:lastRenderedPageBreak/>
        <w:t>1. Рекомендации родителям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по-разному, но обязательно очень любить.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Помните, что, когда женщина воспитывает и обучает мальчиков (а мужчина - девочек), ей мало пригодится собственный детский опыт и сравнивать себя в детстве с ними - неверно и бесполезно.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Если вам надо отругать девочку, не спешите выказывать свое отношение к ней - бурная эмоциональная реакция помешает ей понять, за что ее ругают, сначала разберите, в чем ее ошибка.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Ругая мальчика, изложите кратко и точно, чем вы недовольны, т.к. он не может длительно удерживать эмоциональное напряжение, его мозг как бы отключит слуховой канал, и ребенок перестанет вас слушать и слышать.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мозга), мальчики в этом случае истощаются интеллектуально (снижение активности левого «рационально-логического» полушария). Ругать их за это не только бесполезно, но и безнравственно.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Мы часто любим в ребенке результаты своих трудов, а если результатов нет, виноват не ребенок, а мы, потому что не сумели его научить, бойтесь списывать свою некомпетентность, свои неудачи на ребенка. Это </w:t>
      </w:r>
      <w:r>
        <w:rPr>
          <w:rStyle w:val="c19"/>
          <w:b/>
          <w:bCs/>
          <w:i/>
          <w:iCs/>
          <w:color w:val="000000"/>
          <w:sz w:val="28"/>
          <w:szCs w:val="28"/>
        </w:rPr>
        <w:t>вы</w:t>
      </w:r>
      <w:r>
        <w:rPr>
          <w:rStyle w:val="c3"/>
          <w:color w:val="000000"/>
          <w:sz w:val="28"/>
          <w:szCs w:val="28"/>
        </w:rPr>
        <w:t> родитель, а не он. К сожалению, мы любим тех, кого умеем научить.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Помните: для ребенка чего-то не уметь, чего-то не знать - нормальное положение вещей, на то он и ребенок. Этим нельзя попрекать, стыдно самодовольно демонстрировать перед ребенком свое превосходство в знаниях.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Признайте за ребенком право на индивидуальность, право быть другим.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Для успешного воспитания мы должны превратить свои требования в хотения ребенка.</w:t>
      </w:r>
    </w:p>
    <w:p w:rsidR="00862B5F" w:rsidRDefault="00862B5F" w:rsidP="00862B5F">
      <w:pPr>
        <w:pStyle w:val="c14"/>
        <w:shd w:val="clear" w:color="auto" w:fill="FFFFFF"/>
        <w:spacing w:before="0" w:beforeAutospacing="0" w:after="0" w:afterAutospacing="0"/>
        <w:ind w:left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  <w:sz w:val="28"/>
          <w:szCs w:val="28"/>
        </w:rPr>
        <w:t>2. Советы педагогам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Необходимо у мальчиков развивать мелкую моторику, для этого использовать соответствующие игры, а у девочек - крупную (игры с мячом).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Сделайте все игрушки доступными мальчикам для экспериментирования с ними, а для девочек лучше подойдут вода и песок для осуществления возможных вариантов поиска, совместного обсуждения.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Мальчикам необходимо разъяснять задачу, проблемную ситуацию, давать указания не менее 1 минуты, прежде чем он приступит к действиям.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Используйте чаще разные головоломки для девочек.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Дайте возможность мальчикам выражать свои чувства и только потом обсуждайте их с ними.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Экспериментируйте вместе с девочками с трехмерным пространством; используйте иллюстративность, наглядность и образность в работе с математическими вычислениями и в конструировании, это поможет сделать математические представления для них более конкретными, доступными для понимания.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Хвалите мальчиков за их подвижность, энергичность, активность, старайтесь переключить эти особенности на трудовую деятельность, помощь другим детям на занятии, усложняйте проблемные ситуации.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Если в группе есть лидеры – мальчики, обязательно обратите внимание на девочек, возможно, среди них есть тоже лидер, но из-за мужского доминирования ее лидерским качествам не раскрыться.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Хвалите и девочек, и мальчиков чаще, особенно за хорошие действия, держите под рукой фотоаппарат и фотографируйте детей. Этот прием поможет детям обоих полов гордиться своими достижениями, повысить мотивацию успешного решения задач.</w:t>
      </w:r>
    </w:p>
    <w:p w:rsidR="00862B5F" w:rsidRDefault="00862B5F" w:rsidP="00862B5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  <w:sz w:val="28"/>
          <w:szCs w:val="28"/>
        </w:rPr>
        <w:t xml:space="preserve">3. Организация </w:t>
      </w:r>
      <w:proofErr w:type="spellStart"/>
      <w:r>
        <w:rPr>
          <w:rStyle w:val="c23"/>
          <w:b/>
          <w:bCs/>
          <w:i/>
          <w:iCs/>
          <w:color w:val="000000"/>
          <w:sz w:val="28"/>
          <w:szCs w:val="28"/>
        </w:rPr>
        <w:t>гендеронаправленной</w:t>
      </w:r>
      <w:proofErr w:type="spellEnd"/>
      <w:r>
        <w:rPr>
          <w:rStyle w:val="c23"/>
          <w:b/>
          <w:bCs/>
          <w:i/>
          <w:iCs/>
          <w:color w:val="000000"/>
          <w:sz w:val="28"/>
          <w:szCs w:val="28"/>
        </w:rPr>
        <w:t xml:space="preserve"> предметно-развивающей среды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Среда является одним из основных средств социального развития личности ребёнка, основой для деятельности с учётом гендерных особенностей.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Формирование гендерной идентичности мальчиков и девочек возможно лишь в совместной среде. Одним из важнейших условий формирования гендерной идентичности является создание полифункциональной предметно-развивающей среды, окружающей мальчиков и девочек (выделение игровых зон для мальчиков и для девочек).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Принципы организации </w:t>
      </w:r>
      <w:proofErr w:type="spellStart"/>
      <w:r>
        <w:rPr>
          <w:rStyle w:val="c3"/>
          <w:color w:val="000000"/>
          <w:sz w:val="28"/>
          <w:szCs w:val="28"/>
        </w:rPr>
        <w:t>гендеронаправленной</w:t>
      </w:r>
      <w:proofErr w:type="spellEnd"/>
      <w:r>
        <w:rPr>
          <w:rStyle w:val="c3"/>
          <w:color w:val="000000"/>
          <w:sz w:val="28"/>
          <w:szCs w:val="28"/>
        </w:rPr>
        <w:t xml:space="preserve"> развивающей среды: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достаточность и полнота материала для игр, в процессе которой девочки воспроизводят модель социального поведения женщины – матери;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наличие атрибутики и маркеров игрового пространства для игр, в которых для мальчиков </w:t>
      </w:r>
      <w:proofErr w:type="gramStart"/>
      <w:r>
        <w:rPr>
          <w:rStyle w:val="c3"/>
          <w:color w:val="000000"/>
          <w:sz w:val="28"/>
          <w:szCs w:val="28"/>
        </w:rPr>
        <w:t>представляется возможность</w:t>
      </w:r>
      <w:proofErr w:type="gramEnd"/>
      <w:r>
        <w:rPr>
          <w:rStyle w:val="c3"/>
          <w:color w:val="000000"/>
          <w:sz w:val="28"/>
          <w:szCs w:val="28"/>
        </w:rPr>
        <w:t xml:space="preserve"> проиграть мужскую модель поведения;</w:t>
      </w:r>
    </w:p>
    <w:p w:rsidR="00862B5F" w:rsidRDefault="00862B5F" w:rsidP="00862B5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3"/>
          <w:color w:val="000000"/>
          <w:sz w:val="28"/>
          <w:szCs w:val="28"/>
        </w:rPr>
        <w:t>- наличие оборудования для взаимодействия мальчиков и девочек.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Установлено, что именно в период дошкольного детства происходит принятие гендерной роли: к возрасту 2-3 лет дети начинают понимать, что они либо девочка, либо мальчик, и обозначают себя соответствующим образом. В возрасте с 4 до 7 лет формируется гендерная устойчивость: детям становится понятно, что «</w:t>
      </w:r>
      <w:proofErr w:type="spellStart"/>
      <w:r>
        <w:rPr>
          <w:rStyle w:val="c3"/>
          <w:color w:val="000000"/>
          <w:sz w:val="28"/>
          <w:szCs w:val="28"/>
        </w:rPr>
        <w:t>Гендер</w:t>
      </w:r>
      <w:proofErr w:type="spellEnd"/>
      <w:r>
        <w:rPr>
          <w:rStyle w:val="c3"/>
          <w:color w:val="000000"/>
          <w:sz w:val="28"/>
          <w:szCs w:val="28"/>
        </w:rPr>
        <w:t>» не изменяется: мальчики становятся мужчинами, а девочки - женщинами и эта принадлежность к полу не изменится в зависимости от ситуации или личных желаний.</w:t>
      </w:r>
    </w:p>
    <w:p w:rsidR="00862B5F" w:rsidRDefault="00862B5F" w:rsidP="00862B5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Мальчик и девочка - два разных мира, поэтому их нельзя воспитывать одинаково. Постараемся понять наших мальчиков и девочек, ведь они - будущие мужчины и женщины и должны соответствовать своей сути, воспитав настоящих мужчин и женщин, мы облегчим своим детям жизнь в дальнейшем. Осознание гендерной идентичности детьми дошкольного возраста не происходит само по себе, понятие принадлежности к тому или </w:t>
      </w:r>
      <w:r>
        <w:rPr>
          <w:rStyle w:val="c3"/>
          <w:color w:val="000000"/>
          <w:sz w:val="28"/>
          <w:szCs w:val="28"/>
        </w:rPr>
        <w:lastRenderedPageBreak/>
        <w:t>иному полу у ребенка формируется благодаря воспитанию, которое он получает в семье и детском саду.</w:t>
      </w:r>
    </w:p>
    <w:p w:rsidR="003C49D0" w:rsidRDefault="003C49D0"/>
    <w:p w:rsidR="00862B5F" w:rsidRDefault="00862B5F"/>
    <w:p w:rsidR="00862B5F" w:rsidRDefault="00862B5F"/>
    <w:p w:rsidR="00862B5F" w:rsidRDefault="00862B5F"/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800000"/>
          <w:sz w:val="28"/>
          <w:szCs w:val="28"/>
        </w:rPr>
        <w:t>Дидактические игры по гендерному воспитанию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Представления о социальной роли девочек и мальчиков, к сожалению, часто довольно стереотипны. И игры, которые предлагают считать нормой, могут помешать полноценной самоидентификации будущих девушек и юношей. Впрочем, далеко не все игры для девочек и для мальчиков подчеркивают гендерное различие детей.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B22222"/>
          <w:sz w:val="28"/>
          <w:szCs w:val="28"/>
        </w:rPr>
        <w:t>1."Волшебный цветок"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1 вариант « За что нам нравятся мальчики (девочки)?»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цветок из разноцветного картона, лепестки съемные, вставляются в серединку.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Ход игры: Можно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 качества, а взрослый соединяет лепестки с серединкой. Когда цветок собран, дети аплодируют друг другу.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2 вариант « Как я дома помогаю?»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Цели: Формировать представления о домашних обязанностях женщин и мужчин, девочек и мальчиков. Воспитывать  желание оказывать помощь людям.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цветок из разноцветного картона, лепестки съемные, вставляются в серединку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 xml:space="preserve">Ход игры: </w:t>
      </w:r>
      <w:proofErr w:type="gramStart"/>
      <w:r w:rsidRPr="00862B5F">
        <w:rPr>
          <w:rStyle w:val="a4"/>
          <w:b w:val="0"/>
          <w:color w:val="000033"/>
          <w:sz w:val="28"/>
          <w:szCs w:val="28"/>
        </w:rPr>
        <w:t>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др..  Можно разнообразить игру.</w:t>
      </w:r>
      <w:proofErr w:type="gramEnd"/>
      <w:r w:rsidRPr="00862B5F">
        <w:rPr>
          <w:rStyle w:val="a4"/>
          <w:b w:val="0"/>
          <w:color w:val="000033"/>
          <w:sz w:val="28"/>
          <w:szCs w:val="28"/>
        </w:rPr>
        <w:t xml:space="preserve"> Пусть дети перечислять обязанности, которые выполняют в семье их мамы, а потом папы.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lastRenderedPageBreak/>
        <w:t>3 вариант « Кто я в семье?»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</w:t>
      </w:r>
      <w:proofErr w:type="gramStart"/>
      <w:r w:rsidRPr="00862B5F">
        <w:rPr>
          <w:rStyle w:val="a4"/>
          <w:b w:val="0"/>
          <w:color w:val="000033"/>
          <w:sz w:val="28"/>
          <w:szCs w:val="28"/>
        </w:rPr>
        <w:t xml:space="preserve">( </w:t>
      </w:r>
      <w:proofErr w:type="gramEnd"/>
      <w:r w:rsidRPr="00862B5F">
        <w:rPr>
          <w:rStyle w:val="a4"/>
          <w:b w:val="0"/>
          <w:color w:val="000033"/>
          <w:sz w:val="28"/>
          <w:szCs w:val="28"/>
        </w:rPr>
        <w:t>в старшем возрасте – племянник, племянница, двоюродный брат и т.д.)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цветок из разноцветного картона, лепестки съемные, вставляются в серединку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 xml:space="preserve">Ход игры: С помощью наводящих вопросов взрослого, дети должны дать ответ, кем они являются </w:t>
      </w:r>
      <w:proofErr w:type="gramStart"/>
      <w:r w:rsidRPr="00862B5F">
        <w:rPr>
          <w:rStyle w:val="a4"/>
          <w:b w:val="0"/>
          <w:color w:val="000033"/>
          <w:sz w:val="28"/>
          <w:szCs w:val="28"/>
        </w:rPr>
        <w:t>для</w:t>
      </w:r>
      <w:proofErr w:type="gramEnd"/>
      <w:r w:rsidRPr="00862B5F">
        <w:rPr>
          <w:rStyle w:val="a4"/>
          <w:b w:val="0"/>
          <w:color w:val="000033"/>
          <w:sz w:val="28"/>
          <w:szCs w:val="28"/>
        </w:rPr>
        <w:t xml:space="preserve">  своей маме (своему папе, своей бабушке)? и т. д.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2.«Дом добрых дел»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Цели: Формировать представления о домашних обязанностях женщин и мужчин, девочек и мальчиков. Воспитывать  желание оказывать помощь в семье и другим людям.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 конструктор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Ход игры: Дети берут детали конструктора и строят большой дом, проговаривая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3.«Давайте говорить друг другу комплименты» 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Цели: Научить детей быть внимательными друг к другу, уметь проявлять  симпатии к детям своего и противоположного пола. Закреплять знания о качествах мужественности и женственности.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два персонажа — Саша и Маша. Тело кукол сделано из картонных цилиндров, головы — из воздушных шаров  голубого (мальчик) и розового (девочка) цветов, с нарисованными лицами. Куклы наряжены в одежду:  мальчик в рубашку, брюки, на голове кепка; девочка – в кофту, юбку и на голове косынка.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Любой цветок (лучше, если он будет не искусственный, а живой).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Ход игры: К детям в гости пришли куклы. - Саша и Маша. Куклы знакомятся с детьми и  рассказывают детям, как они познакомились.  Саша, увидев Машу на прогулке, подошел познакомиться с ней. Из всех девочек он выбрал  Машу, потому что она была самая добрая и аккуратная. Маше то же понравилось,  что Саша  очень воспитанный мальчик. Так они и подружились. Они пришли к нам в детский сад узнать, что думают  друг о друге дети, и как они умеют дружить. Они принесли « волшебный Цветок», который поможет ребятам выразить свои чувства. Детям предлагается передавать цветок любому ребенку и делать ему комплимент.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lastRenderedPageBreak/>
        <w:t>Если, кто-то, окажется без внимания, куклы или воспитатель сами  делают комплимент этим детям.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B22222"/>
          <w:sz w:val="28"/>
          <w:szCs w:val="28"/>
        </w:rPr>
        <w:t>4.«Пожелания»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Цели: Научить детей быть внимательными друг к другу, уметь проявлять  симпатии к детям своего и противоположного пола. Закреплять знания о качествах мужественности и женственности.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игрушка-сердечко (любая игрушка)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Ход игры: Дети встают в круг. Передавая друг другу игрушку,  говорят   свои   пожелания: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« Я желаю тебе….»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B22222"/>
          <w:sz w:val="28"/>
          <w:szCs w:val="28"/>
        </w:rPr>
        <w:t>5.«Вежливые слова» 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сюжетные картинки, на которых изображены разные ситуации: ребенок толкнул другого,  ребенок поднял упавшую вещь, ребенок жалеет другого ребенка, и т.д.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Ход игры: Дети рассматривают сюжетные картинки и озвучивают их вежливыми словами.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Если ребенок затрудняется, задайте ему по картинке наводящие вопросы. Например, какое волшебное слово нужно произнести, чтобы друг дал тебе игрушку?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Как ты отблагодаришь человека за помощь?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Как нужно обращаться к взрослым людям? (называть по имени отчеству и на Вы)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Что нужно говорить при встрече с человеком?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Что нужно говорить всем, уходя домой?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 xml:space="preserve">Что нужно </w:t>
      </w:r>
      <w:proofErr w:type="gramStart"/>
      <w:r w:rsidRPr="00862B5F">
        <w:rPr>
          <w:rStyle w:val="a4"/>
          <w:b w:val="0"/>
          <w:color w:val="000033"/>
          <w:sz w:val="28"/>
          <w:szCs w:val="28"/>
        </w:rPr>
        <w:t>говорить</w:t>
      </w:r>
      <w:proofErr w:type="gramEnd"/>
      <w:r w:rsidRPr="00862B5F">
        <w:rPr>
          <w:rStyle w:val="a4"/>
          <w:b w:val="0"/>
          <w:color w:val="000033"/>
          <w:sz w:val="28"/>
          <w:szCs w:val="28"/>
        </w:rPr>
        <w:t xml:space="preserve">  просыпаясь утром, приходя утром в детский садик? Какие слова  можно пожелать друг другу перед сном?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Что ты скажешь, если случайно кого-нибудь нечаянно толкнешь или заденешь? и т.д.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gramStart"/>
      <w:r w:rsidRPr="00862B5F">
        <w:rPr>
          <w:rStyle w:val="a4"/>
          <w:b w:val="0"/>
          <w:color w:val="000033"/>
          <w:sz w:val="28"/>
          <w:szCs w:val="28"/>
        </w:rPr>
        <w:t>Дети должны знать и использовать в жизни  следующие слова: здравствуйте, до свидания, до скорой встречи, будьте добры, будьте любезны, пожалуйста, спасибо, извините, спокойной ночи, и др.</w:t>
      </w:r>
      <w:proofErr w:type="gramEnd"/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B22222"/>
          <w:sz w:val="28"/>
          <w:szCs w:val="28"/>
        </w:rPr>
        <w:t>6.«Благородные поступки»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lastRenderedPageBreak/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мячик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Ход игры: Детям предлагается перечислить благородные поступки по отношению к девочкам (женщинам) и  мальчикам (мужчинам). Воспитатель кидает в руки  мяч одному из игроков, тот  называет благородный поступок и перекидывает мяч следующему игроку по своему желанию.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Например, благородные поступки для мальчиков: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 xml:space="preserve">называть девочку только по имени; при встрече с девочкой первым здороваться; уступать в транспорте место; никогда не обижать девочку; защищать девочку; </w:t>
      </w:r>
      <w:proofErr w:type="gramStart"/>
      <w:r w:rsidRPr="00862B5F">
        <w:rPr>
          <w:rStyle w:val="a4"/>
          <w:b w:val="0"/>
          <w:color w:val="000033"/>
          <w:sz w:val="28"/>
          <w:szCs w:val="28"/>
        </w:rPr>
        <w:t>помогать девочке переносить</w:t>
      </w:r>
      <w:proofErr w:type="gramEnd"/>
      <w:r w:rsidRPr="00862B5F">
        <w:rPr>
          <w:rStyle w:val="a4"/>
          <w:b w:val="0"/>
          <w:color w:val="000033"/>
          <w:sz w:val="28"/>
          <w:szCs w:val="28"/>
        </w:rPr>
        <w:t xml:space="preserve"> тяжелые вещи; когда девочка выходит из транспорта, нужно выйти первым и подать ей руку; мальчик должен помочь девочке одеться,  подать пальто и т.д.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Благородные поступки для девочек:  называть мальчика  только по имени; при встрече с мальчиком   здороваться;  хвалить  мальчика  за  проявление  внимания;  не  обижать  и не обзывать  мальчика,  особенно   в  присутствии  других  детей;   благодарить   мальчика  за добрые дела и поступки.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B22222"/>
          <w:sz w:val="28"/>
          <w:szCs w:val="28"/>
        </w:rPr>
        <w:t>7.« Ушки на макушке»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 xml:space="preserve">Цели: Развитие слухового внимания. Учить детей идентифицировать себя и окружающих людей по </w:t>
      </w:r>
      <w:proofErr w:type="spellStart"/>
      <w:r w:rsidRPr="00862B5F">
        <w:rPr>
          <w:rStyle w:val="a4"/>
          <w:b w:val="0"/>
          <w:color w:val="000033"/>
          <w:sz w:val="28"/>
          <w:szCs w:val="28"/>
        </w:rPr>
        <w:t>полоролевому</w:t>
      </w:r>
      <w:proofErr w:type="spellEnd"/>
      <w:r w:rsidRPr="00862B5F">
        <w:rPr>
          <w:rStyle w:val="a4"/>
          <w:b w:val="0"/>
          <w:color w:val="000033"/>
          <w:sz w:val="28"/>
          <w:szCs w:val="28"/>
        </w:rPr>
        <w:t xml:space="preserve"> признаку.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Ход игры: Взрослый называет несколько имен. Детям  нужно внимательно слушать и назвать лишнее имя. Объяснить, почему они считают то или иное имя «лишним».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Например, Сережа, Миша, Лена; Наташа, Даша, Дима.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B22222"/>
          <w:sz w:val="28"/>
          <w:szCs w:val="28"/>
        </w:rPr>
        <w:t>8.«Отгадай профессию»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 xml:space="preserve">Цель: Закреплять знания детей о профессиях. Учить умению разделять профессии </w:t>
      </w:r>
      <w:proofErr w:type="gramStart"/>
      <w:r w:rsidRPr="00862B5F">
        <w:rPr>
          <w:rStyle w:val="a4"/>
          <w:b w:val="0"/>
          <w:color w:val="000033"/>
          <w:sz w:val="28"/>
          <w:szCs w:val="28"/>
        </w:rPr>
        <w:t>на</w:t>
      </w:r>
      <w:proofErr w:type="gramEnd"/>
      <w:r w:rsidRPr="00862B5F">
        <w:rPr>
          <w:rStyle w:val="a4"/>
          <w:b w:val="0"/>
          <w:color w:val="000033"/>
          <w:sz w:val="28"/>
          <w:szCs w:val="28"/>
        </w:rPr>
        <w:t xml:space="preserve"> мужские и женские.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Материал: карточки с изображением людей разных профессий.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Например,  «Человек этой профессии осматривает больного, делает прививку, назначает таблетки. Кто это?» (врач)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lastRenderedPageBreak/>
        <w:t xml:space="preserve">После каждого правильного ответа  воспитатель просит одного из детей выбрать карточку с изображением человека данной профессии. Далее с детьми проводится </w:t>
      </w:r>
      <w:proofErr w:type="gramStart"/>
      <w:r w:rsidRPr="00862B5F">
        <w:rPr>
          <w:rStyle w:val="a4"/>
          <w:b w:val="0"/>
          <w:color w:val="000033"/>
          <w:sz w:val="28"/>
          <w:szCs w:val="28"/>
        </w:rPr>
        <w:t>беседа</w:t>
      </w:r>
      <w:proofErr w:type="gramEnd"/>
      <w:r w:rsidRPr="00862B5F">
        <w:rPr>
          <w:rStyle w:val="a4"/>
          <w:b w:val="0"/>
          <w:color w:val="000033"/>
          <w:sz w:val="28"/>
          <w:szCs w:val="28"/>
        </w:rPr>
        <w:t>: какие еще обязанности выполняет врач, что он еще делает? Есть ли среди вас те, у кого мама или папа (бабушка, дедушка, тетя и т.д.) работают врачами?</w:t>
      </w:r>
    </w:p>
    <w:p w:rsidR="00862B5F" w:rsidRPr="00862B5F" w:rsidRDefault="00862B5F" w:rsidP="00862B5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62B5F">
        <w:rPr>
          <w:rStyle w:val="a4"/>
          <w:b w:val="0"/>
          <w:color w:val="000033"/>
          <w:sz w:val="28"/>
          <w:szCs w:val="28"/>
        </w:rPr>
        <w:t>Кто чаще работает врачом мужчина или женщина? Как вы думаете, почему?</w:t>
      </w:r>
    </w:p>
    <w:sectPr w:rsidR="00862B5F" w:rsidRPr="0086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5D" w:rsidRDefault="005A155D" w:rsidP="00862B5F">
      <w:pPr>
        <w:spacing w:after="0" w:line="240" w:lineRule="auto"/>
      </w:pPr>
      <w:r>
        <w:separator/>
      </w:r>
    </w:p>
  </w:endnote>
  <w:endnote w:type="continuationSeparator" w:id="0">
    <w:p w:rsidR="005A155D" w:rsidRDefault="005A155D" w:rsidP="0086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5D" w:rsidRDefault="005A155D" w:rsidP="00862B5F">
      <w:pPr>
        <w:spacing w:after="0" w:line="240" w:lineRule="auto"/>
      </w:pPr>
      <w:r>
        <w:separator/>
      </w:r>
    </w:p>
  </w:footnote>
  <w:footnote w:type="continuationSeparator" w:id="0">
    <w:p w:rsidR="005A155D" w:rsidRDefault="005A155D" w:rsidP="00862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5F"/>
    <w:rsid w:val="003C49D0"/>
    <w:rsid w:val="005A155D"/>
    <w:rsid w:val="0086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62B5F"/>
  </w:style>
  <w:style w:type="paragraph" w:customStyle="1" w:styleId="c6">
    <w:name w:val="c6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2B5F"/>
  </w:style>
  <w:style w:type="paragraph" w:customStyle="1" w:styleId="c11">
    <w:name w:val="c11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62B5F"/>
  </w:style>
  <w:style w:type="paragraph" w:customStyle="1" w:styleId="c20">
    <w:name w:val="c20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62B5F"/>
  </w:style>
  <w:style w:type="paragraph" w:customStyle="1" w:styleId="c15">
    <w:name w:val="c15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B5F"/>
    <w:rPr>
      <w:b/>
      <w:bCs/>
    </w:rPr>
  </w:style>
  <w:style w:type="paragraph" w:styleId="a5">
    <w:name w:val="header"/>
    <w:basedOn w:val="a"/>
    <w:link w:val="a6"/>
    <w:uiPriority w:val="99"/>
    <w:unhideWhenUsed/>
    <w:rsid w:val="0086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5F"/>
  </w:style>
  <w:style w:type="paragraph" w:styleId="a7">
    <w:name w:val="footer"/>
    <w:basedOn w:val="a"/>
    <w:link w:val="a8"/>
    <w:uiPriority w:val="99"/>
    <w:unhideWhenUsed/>
    <w:rsid w:val="0086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62B5F"/>
  </w:style>
  <w:style w:type="paragraph" w:customStyle="1" w:styleId="c6">
    <w:name w:val="c6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2B5F"/>
  </w:style>
  <w:style w:type="paragraph" w:customStyle="1" w:styleId="c11">
    <w:name w:val="c11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62B5F"/>
  </w:style>
  <w:style w:type="paragraph" w:customStyle="1" w:styleId="c20">
    <w:name w:val="c20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62B5F"/>
  </w:style>
  <w:style w:type="paragraph" w:customStyle="1" w:styleId="c15">
    <w:name w:val="c15"/>
    <w:basedOn w:val="a"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B5F"/>
    <w:rPr>
      <w:b/>
      <w:bCs/>
    </w:rPr>
  </w:style>
  <w:style w:type="paragraph" w:styleId="a5">
    <w:name w:val="header"/>
    <w:basedOn w:val="a"/>
    <w:link w:val="a6"/>
    <w:uiPriority w:val="99"/>
    <w:unhideWhenUsed/>
    <w:rsid w:val="0086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5F"/>
  </w:style>
  <w:style w:type="paragraph" w:styleId="a7">
    <w:name w:val="footer"/>
    <w:basedOn w:val="a"/>
    <w:link w:val="a8"/>
    <w:uiPriority w:val="99"/>
    <w:unhideWhenUsed/>
    <w:rsid w:val="0086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2252</Words>
  <Characters>12840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2020-11-06T09:04:00Z</dcterms:created>
  <dcterms:modified xsi:type="dcterms:W3CDTF">2020-11-06T09:13:00Z</dcterms:modified>
</cp:coreProperties>
</file>