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6" w:rsidRPr="00647A22" w:rsidRDefault="00647A22" w:rsidP="0064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22">
        <w:rPr>
          <w:rFonts w:ascii="Times New Roman" w:hAnsi="Times New Roman" w:cs="Times New Roman"/>
          <w:b/>
          <w:sz w:val="28"/>
          <w:szCs w:val="28"/>
        </w:rPr>
        <w:t>«</w:t>
      </w:r>
      <w:r w:rsidR="00561386" w:rsidRPr="00647A22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</w:t>
      </w:r>
      <w:r w:rsidRPr="00647A22">
        <w:rPr>
          <w:rFonts w:ascii="Times New Roman" w:hAnsi="Times New Roman" w:cs="Times New Roman"/>
          <w:b/>
          <w:sz w:val="28"/>
          <w:szCs w:val="28"/>
        </w:rPr>
        <w:t>ание   подрастающего поколения»</w:t>
      </w:r>
    </w:p>
    <w:p w:rsidR="00647A22" w:rsidRDefault="00647A22" w:rsidP="00647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№136 г. Иркутск </w:t>
      </w:r>
    </w:p>
    <w:p w:rsidR="00647A22" w:rsidRDefault="00647A22" w:rsidP="00647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Разуваева Екатерина Владиславовна </w:t>
      </w:r>
    </w:p>
    <w:p w:rsidR="00647A22" w:rsidRDefault="00647A22" w:rsidP="00647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 современных условиях приобретает особую актуальность и значимость. Это связано с тем, что патриотизм является как частью общегражданской культуры, так и основой общегражданского воспитания, опирающегося на общепринятые человеческие ценности (жизнь, здоровье, духовно-нравственное принципы человека и гражданина, права и свободы личности и др.). Эта задача отражена в важнейших нормативных документах</w:t>
      </w: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(Закон «Об образовании в Российской Федерации», Федеральный государственный образовательный стандарт начального общего образования, Концепция духовно-нравственного развития и воспитания личности гражданина России, Примерная программа воспитания и социализации обучающихся начальной школы)</w:t>
      </w: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определяющих особенности построения образовательного процесса. 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направления является формирование у учащихся научного мировоззрения, политической сознательности, казахстанского патриотизма, миролюбия, национального согласия в условиях восприятия культуры разных народов, всех национальностей.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по гражданско-патриотическому воспитанию школа решает следующие основные задачи: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изучение истории своего края;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воспитание чувства любви, гордости за свою Родину, готовности её защищать;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развитие уважения, милосердия и сочувствия к ветеранам войны и труда, семьям погибших защитников Отечества, пожилым людям;</w:t>
      </w:r>
    </w:p>
    <w:p w:rsidR="00647A22" w:rsidRPr="00647A2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 создание необходимых условий для воспитания патриотизма, как духовной составляющей личности гражданина.</w:t>
      </w:r>
    </w:p>
    <w:p w:rsidR="00647A22" w:rsidRPr="00E61432" w:rsidRDefault="00647A22" w:rsidP="00647A2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работы:</w:t>
      </w:r>
    </w:p>
    <w:p w:rsidR="00647A22" w:rsidRPr="00647A22" w:rsidRDefault="00647A22" w:rsidP="00647A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«гражданственность» и «патриотизм».</w:t>
      </w:r>
    </w:p>
    <w:p w:rsidR="00647A22" w:rsidRPr="00647A22" w:rsidRDefault="00647A22" w:rsidP="00647A2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гражданско-патриотическому воспитанию в библиотеке для подрастающего поколения.</w:t>
      </w:r>
    </w:p>
    <w:p w:rsidR="00A55B5C" w:rsidRPr="00D67845" w:rsidRDefault="00A55B5C" w:rsidP="0041036B">
      <w:pPr>
        <w:shd w:val="clear" w:color="auto" w:fill="FFFFFF"/>
        <w:spacing w:after="0" w:line="463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«гражданственность» и «патриотизм»</w:t>
      </w:r>
    </w:p>
    <w:p w:rsidR="00A55B5C" w:rsidRPr="00D67845" w:rsidRDefault="00A55B5C" w:rsidP="00647A22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«гражданственность» является ключевым в гражданско-патриотическом воспитании. Сложно дать единое определение этому термину, слишком размыты границы этого понятия. В основе своей –</w:t>
      </w:r>
      <w:r w:rsidRPr="0041036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особое нравственное качество личности, которое определяет сознательное и активное выполнение своих обязанностей перед Родиной и обществом </w:t>
      </w:r>
      <w:r w:rsidRPr="00D67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36B" w:rsidRDefault="00A55B5C" w:rsidP="00647A22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 проявляется в поведении отдельной личности, но становится заметной в социуме и в нем же развивается. Гражданское воспитание воспитывает гражданина своей страны — сознательную, законопослушную личность со свободным критическим мышлением.</w:t>
      </w:r>
    </w:p>
    <w:p w:rsidR="00A55B5C" w:rsidRPr="00D67845" w:rsidRDefault="00A55B5C" w:rsidP="00647A22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«патриотизм» знакомо всем очень хорошо.</w:t>
      </w:r>
    </w:p>
    <w:p w:rsidR="00A55B5C" w:rsidRPr="00D67845" w:rsidRDefault="00A55B5C" w:rsidP="00647A22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8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«Патриотизм — моральная позиция, выражающаяся в любви к родине, гордости за ее успехи и достижения, в уважении к ее историческому прошлому, культурным традициям, в готовности прийти на помощь в трудные времена, отстоять ее независимость перед лицом завоевателей, пожертвовать жизнью за ее независимость и свободу».</w:t>
      </w:r>
      <w:r w:rsidR="004103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55B5C" w:rsidRDefault="00A55B5C" w:rsidP="00647A22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выражается в единении духовности, социальной активности в совокупности с гражданственностью. Формируется он в процессе обучения и воспитания детей от дошкольного до старшего школьного возраста. Чувство патриотизма у молодежи – это не просто полученные знания о своей Родине, это образ мышления, стиль жизни, основы поведения в обществе.</w:t>
      </w:r>
    </w:p>
    <w:p w:rsidR="00647A22" w:rsidRDefault="00647A22" w:rsidP="0041036B">
      <w:pPr>
        <w:shd w:val="clear" w:color="auto" w:fill="FFFFFF"/>
        <w:spacing w:after="0" w:line="41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32" w:rsidRDefault="00E61432" w:rsidP="0041036B">
      <w:pPr>
        <w:shd w:val="clear" w:color="auto" w:fill="FFFFFF"/>
        <w:spacing w:after="0" w:line="41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32" w:rsidRPr="00D67845" w:rsidRDefault="00E61432" w:rsidP="0041036B">
      <w:pPr>
        <w:shd w:val="clear" w:color="auto" w:fill="FFFFFF"/>
        <w:spacing w:after="0" w:line="41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036B" w:rsidRPr="0041036B" w:rsidRDefault="0041036B" w:rsidP="0041036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6B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гражданско-</w:t>
      </w:r>
      <w:r w:rsidR="00647A22" w:rsidRPr="0041036B">
        <w:rPr>
          <w:rFonts w:ascii="Times New Roman" w:hAnsi="Times New Roman" w:cs="Times New Roman"/>
          <w:b/>
          <w:sz w:val="28"/>
          <w:szCs w:val="28"/>
        </w:rPr>
        <w:t>патриотическому воспитанию</w:t>
      </w:r>
      <w:r w:rsidRPr="0041036B">
        <w:rPr>
          <w:rFonts w:ascii="Times New Roman" w:hAnsi="Times New Roman" w:cs="Times New Roman"/>
          <w:b/>
          <w:sz w:val="28"/>
          <w:szCs w:val="28"/>
        </w:rPr>
        <w:t xml:space="preserve"> в библиотеке для подрастающего поколения.</w:t>
      </w:r>
    </w:p>
    <w:p w:rsidR="00647A22" w:rsidRPr="00647A22" w:rsidRDefault="00647A22" w:rsidP="00647A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книжную выставку, в память об трагедии, о подвиге и героизме народа, победившего фашизм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проведения опроса детей, который показал, что у них недостаточно знаний о событиях Великой Отечественной войны мы провели анкетирование среди родителей, с целью выяснить какие книги о войне есть у них в домашней библиотеке. И сделали вывод, что во многих семья отсутствуют книги по данной теме. После этого провели акцию по сбору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 на военную тему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родителей.</w:t>
      </w:r>
    </w:p>
    <w:p w:rsidR="00647A22" w:rsidRPr="00647A22" w:rsidRDefault="00647A22" w:rsidP="00647A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оказалось, что для детей почти нет книг о Великой Отечественной войне. В основном вся литература рассчитана на школьный возраст. Понимаем, что сложно писать про войну для дошкольников. Тяжелая тема. Но и сказать, что рано в пять лет знать мальчишке про подвиги и героизм - разве правильно?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Выставка направлена на то, чтобы помочь педагогам убедить молодое поколение в необходимости знать историю своей страны и навсегда в сердце сохранить благодарность к людям, завоевавшим мир на Земле.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Книги о Великой Отечественной войне, </w:t>
      </w: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 и 75 лет назад, так и сейчас, актуальны и по-прежнему интересны, потому что на той войне были наши деды, прадеды, отцы, и их кровь течет в наших жилах, их память отзывается в нас, если не разучились мы чувствовать глубоко и сильно. 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Книги о войне – духовное продолжение реальных событий – выступают как хранители памяти поколений.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Наша выставка представлена рубриками: 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«Юные герои». Это книги о детях-героях Великой Отечественной войны. Это книги – о ратном подвиге мальчишек и девчонок, которые в годы войны стали в ряды бойцов, отложив недочитанные книжки и школьные учебники, взяли в руки винтовки и гранаты, стали сынами полков и партизанами. 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«Поклон победителям». Здесь представлены книги, которые рассказывают о Великой Отечественной войне доступным детям языком. Весь трагизм войны донесли книги, написанные писателями, которые прошли по опасным тропам войны. Справедливость, чувство ответственности, любовь к добру, которые пронесли бойцы сквозь жестокое время, могут стать ориентирами современным мальчишкам и девчонкам. 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«В стихах поэтов память о войне». 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о Великой Отечественной войне (1941-1945 гг.) пробирают до слёз. 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Люди, пережившие войну, никогда ее не забудут. Люди, для которых отвоеван мир, никогда не должны забыть тех, кто его отвоевал. Стихи – это бессмертные строки, сохранившие память страшных дней, мгновения надежды и отчаяния, боль потерь, безмерность отваги и радость победы. </w:t>
      </w:r>
      <w:r w:rsidRPr="00647A22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поэты</w:t>
      </w:r>
      <w:r w:rsidRPr="0064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прошли фронт, воевали, работали военными корреспондентами. 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 Особый трепет вызывает рубрика «Военное детство». В этой рубрике представлены книги о том, как в тяжелых условиях города-фронта, блокадного Ленинграда жили дети, книги о том, как дети работали в цехах заводов и на колхозных полях, вдохновляемые одной мыслью: «Все для фронта, все для победы!». 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 Наряду с художественной литературой на выставке представлена методическая литература в рубрике «Вехи памяти и славы», сюда так же входят наглядно – дидактические пособия, альбомы – «Награды войны», «Города-герои», «Дети-герои», «Герои войны», репродукции картин и плакатов, альбом с рисунками детей, наборы открыток.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Рубрика «Бессмертная победа, бессмертные солдаты», в ней представлены книги о военных, о разных родах войск, стихи поэтов о Победе военная сказка – К. Паустовского «Похождения жука-носорога», повесть-сказка про солдата Ильи Туричина «Крайний случай».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тематическая выставка книг к 75-летию Победы, вызвала живой интерес у наших ребят и их родителей. Ведь Великая Победа – это событие особой национальной гордости. Она не только принесла </w:t>
      </w: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свободу, она явила ярчайшие примеры героизма, патриотизма, несгибаемой воли, горячей любви к своей Родине русского народа.</w:t>
      </w:r>
    </w:p>
    <w:p w:rsidR="00647A22" w:rsidRPr="00647A22" w:rsidRDefault="00647A22" w:rsidP="00647A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Закладывая фундамент патриотического воспитания с раннего детства, мы можем надеяться, что наши дети станут гражданами, любящими свою Родину, умеющими чтить память о тех далеких годах, беречь мир и счастье на Земле.</w:t>
      </w:r>
    </w:p>
    <w:p w:rsidR="00561386" w:rsidRDefault="00561386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22" w:rsidRDefault="00647A22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1386" w:rsidRDefault="00561386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1386" w:rsidRDefault="00561386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1386" w:rsidRDefault="00561386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1386" w:rsidRDefault="00561386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1386" w:rsidRDefault="00561386" w:rsidP="00561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55B5C" w:rsidRPr="0041036B" w:rsidRDefault="00A55B5C" w:rsidP="00A55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5B5C" w:rsidRPr="0041036B" w:rsidSect="00EC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DB" w:rsidRDefault="001F35DB" w:rsidP="0041036B">
      <w:pPr>
        <w:spacing w:after="0" w:line="240" w:lineRule="auto"/>
      </w:pPr>
      <w:r>
        <w:separator/>
      </w:r>
    </w:p>
  </w:endnote>
  <w:endnote w:type="continuationSeparator" w:id="0">
    <w:p w:rsidR="001F35DB" w:rsidRDefault="001F35DB" w:rsidP="0041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DB" w:rsidRDefault="001F35DB" w:rsidP="0041036B">
      <w:pPr>
        <w:spacing w:after="0" w:line="240" w:lineRule="auto"/>
      </w:pPr>
      <w:r>
        <w:separator/>
      </w:r>
    </w:p>
  </w:footnote>
  <w:footnote w:type="continuationSeparator" w:id="0">
    <w:p w:rsidR="001F35DB" w:rsidRDefault="001F35DB" w:rsidP="0041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5F7"/>
    <w:multiLevelType w:val="hybridMultilevel"/>
    <w:tmpl w:val="27BE240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4D0B"/>
    <w:multiLevelType w:val="hybridMultilevel"/>
    <w:tmpl w:val="D974D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104C1A"/>
    <w:multiLevelType w:val="hybridMultilevel"/>
    <w:tmpl w:val="7F9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558C3"/>
    <w:multiLevelType w:val="hybridMultilevel"/>
    <w:tmpl w:val="5DAA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7158"/>
    <w:multiLevelType w:val="hybridMultilevel"/>
    <w:tmpl w:val="A35C7E8E"/>
    <w:lvl w:ilvl="0" w:tplc="8646BA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42"/>
    <w:rsid w:val="001F35DB"/>
    <w:rsid w:val="0041036B"/>
    <w:rsid w:val="00561386"/>
    <w:rsid w:val="00647A22"/>
    <w:rsid w:val="006B19EB"/>
    <w:rsid w:val="006C0ABD"/>
    <w:rsid w:val="006F6222"/>
    <w:rsid w:val="00A55B5C"/>
    <w:rsid w:val="00E21872"/>
    <w:rsid w:val="00E61432"/>
    <w:rsid w:val="00E96C42"/>
    <w:rsid w:val="00E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621E"/>
  <w15:docId w15:val="{975C8F36-66D9-4048-9B2D-3F60A3A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36B"/>
  </w:style>
  <w:style w:type="paragraph" w:styleId="a6">
    <w:name w:val="footer"/>
    <w:basedOn w:val="a"/>
    <w:link w:val="a7"/>
    <w:uiPriority w:val="99"/>
    <w:semiHidden/>
    <w:unhideWhenUsed/>
    <w:rsid w:val="0041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36B"/>
  </w:style>
  <w:style w:type="paragraph" w:styleId="a8">
    <w:name w:val="No Spacing"/>
    <w:uiPriority w:val="1"/>
    <w:qFormat/>
    <w:rsid w:val="00561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2020-12-16T20:17:00Z</dcterms:created>
  <dcterms:modified xsi:type="dcterms:W3CDTF">2020-12-16T20:17:00Z</dcterms:modified>
</cp:coreProperties>
</file>