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4A" w:rsidRDefault="00C3724A" w:rsidP="00841A6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DD6D00"/>
          <w:sz w:val="33"/>
          <w:szCs w:val="33"/>
        </w:rPr>
      </w:pPr>
      <w:r>
        <w:rPr>
          <w:rFonts w:ascii="Arial" w:hAnsi="Arial" w:cs="Arial"/>
          <w:b/>
          <w:bCs/>
          <w:color w:val="DD6D00"/>
          <w:sz w:val="33"/>
          <w:szCs w:val="33"/>
        </w:rPr>
        <w:t>«Актуальные проблемы коррекционной педагогики»</w:t>
      </w:r>
    </w:p>
    <w:p w:rsidR="00C3724A" w:rsidRDefault="00C3724A" w:rsidP="00841A6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DD6D00"/>
          <w:sz w:val="33"/>
          <w:szCs w:val="33"/>
        </w:rPr>
      </w:pPr>
    </w:p>
    <w:p w:rsidR="00841A64" w:rsidRPr="00841A64" w:rsidRDefault="00841A64" w:rsidP="00841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Основная задача логопедического воздействия на детей с нарушениями речи – научить их связно и последовательно, грамматически и фонетически правильно излагать свои мысли, рассказывать о событиях из окружающей жизни. Это имеет важное значение для обучения в школе, общения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</w:t>
      </w:r>
      <w:proofErr w:type="gram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взрослыми и детьми, формирования личностных качеств.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Бытовой словарь детей в количественном отношении значительно беднее, чем у их сверстников с нормальной речью: целый ряд слов дети не могут назвать по картинкам, хотя имеют их в пассиве; не зная названия многих частей предмета, дети заменяют их названием самого предмета (стена-дом) или действия; они также заменяют слова, близкие по ситуации и внешним признакам (раскрашивает-пишет).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 словаре мало обобщающих понятий: почти нет антонимов, мало синонимов.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Дети допускают ошибки при изменении окончаний существительных по родам и числам («много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окнех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яблоком,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кроватев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»; «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перы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», «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ведры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», «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крылы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»…); при согласовании числительных с существительными («пять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мячев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ягодом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», «два руки»…). Часто встречаются ошибки в употреблении предлогов: опускание, замена,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недоговаривание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Устранение ошибок в речи возможно при помощи специальных упражнений. Эти упражнения несложные и вполне родители самостоятельно могут заниматься с ребёнком.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Одним из необходимых условий дальнейшего развития ребёнка является создание мотивации общения, формирования стремления рассказать о себе, своих товарищах, о наблюдениях из жизни детского сада и семьи. Важно создавать благоприятное речевое окружение, хороший эмоциональный настрой.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Словарные упражнения играют большую роль в работе по формированию первоначальной ориентировке дошкольников в звучащей речи, так как не только активизируют их умственную и речевую деятельность, но и помогают осознанно употреблять термины «слово» и «звук».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Для поддержания интереса к звучащему слову, для уточнения имеющегося словаря и его обогащения можно использовать следующие упражнения.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с существительными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Родитель (показывает картинки). Придумай к картинкам название, состоящее из одного слова («Улица», «Зима», «Вечер»).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Назови две картинки одним словом («Друзья», «Игра»).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Родитель (показывает игрушечного медведя). Назови по-разному эту игрушку. (Мишка,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мишенька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мишуленька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мишутка и т.д.)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Скажи об игрушках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сдловами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в которых слышится звук Ш. (мишутка, мишка, сынишка, малыш,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мишуля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Назови одним словом этих двух мишек (братья, друзья, Топтыгины).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Упражнение с глаголами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Родитель. Что умеет делать кошка?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(Лакать (молоко), лазить (по деревьям), царапаться, мяукать, мурлыкать, играть, лежать, смотреть, стоять, бежать, ласкаться)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делает ветер? (Воет, дует, шумит, сбивает с ног, поёт, несёт).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что умеет делать ветерок? (Ласкает, напевает, веет, шумит, дует),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Что делает щенок? (Спит, играет, ест, лает, ласкается). Что умеет делать щенок? (Спать, играть, есть, ласкаться), Что любит делать щенок?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Бегать, грызть (кость), гоняться (за кошкой), ласкаться).</w:t>
      </w:r>
      <w:proofErr w:type="gram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ведёт себя щенок, когда ему дают кость? (грызёт, наслаждается, рычит, радуется, торопиться), Что делает щенок, когда его берут на руки? (Прижимается, радуется, смотрит, зажмуривается, сопит).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таких упражнениях вы закрепляете в речи детей глаголы, необходимые для характеристики явлений и действий животных и т.п. Каждый ребёнок осознаёт их по своему, подбирая наиболее точные слова и получая удовольствие от удачно найденного слова.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с прилагательными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Родитель.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 чём можно сказать, используя слова: круглая (тарелка, сковородка), круглый (шар, мяч, стол, поднос, обруч), круглое (зеркало, колесо); красная (косынка), красное (знамя), красный (флаг); узкое (место), узкая (лента)?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Какими словами можно сказать про небо, когда ярко светит солнце? (Синее, голубое, светлое, чистое, прозрачное, солнечное).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Каким может быть ручеёк?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(Журчащим, поющим, звенящим, говорливым, бегущим).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Ответь одним словом, какой осенью лист на дереве. (Жёлтый, коричневый, золотистый, увядающий, опадающий).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Какие слова можно сказать о щенке,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грызущим</w:t>
      </w:r>
      <w:proofErr w:type="gram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кость? (Радостный, довольный, рычащий, сердящийся, взлохмаченный, счастливый).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с наречиями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Родитель. Как мчится волк за своей добычей? (Быстро, стремительно),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вы встречаете новогодний праздник? (Радостно, шумно, весело).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Упражнение на подбор родственных слов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Родитель. 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Какие новые слова можно образовать от слов кот (котик,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коток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котя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котофей, котёнок, котята, котятки, котики, коты,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котяточки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), солнце (солнышко, солнечно, солнечное, солнечный, солнечная)?</w:t>
      </w:r>
      <w:proofErr w:type="gramEnd"/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Какие клички можно придумать лисе, чтобы было понятно, что он пушистый? (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Пушистик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Пушонок</w:t>
      </w:r>
      <w:proofErr w:type="spell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Пушок).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Упражнение на подбор сравнений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Родитель. На что похоже солнышко? (На яблоко, мяч, шар, апельсин, цветок мать-мачехи или одуванчика).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что похож ёжик? (На шарик, мячик, колобок, клубочек, снежный комок, облачко, щётку).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что похож ручеёк? (на ленту, змейку, зеркало).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Упражнения на «зарисовку» слов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 время вечерних игр можно предложить ребёнку предложить зарисовать различные предметы, явления, которые обозначаются определёнными словами.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Например: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Родитель. Какими словами можно описать погоду, которая стоит сейчас?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Сырая, дождливая, пасмурная, серая, туманная…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Попробуй нарисовать это состояние погоды.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Можно предложить «зарисовать» слова, противоположные по значению выражения «погода сырая и дождливая»;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«зарисовать» то, что связано со словами едет и мчится;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нарисовать любой предмет, который назван коротким (или длинным) словом; словом, состоящим из двух (трёх) слогов; зарисовать предметы, в названии которых слышатся звуки</w:t>
      </w:r>
      <w:proofErr w:type="gramStart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</w:t>
      </w:r>
      <w:proofErr w:type="gramEnd"/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С, Р.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отразить в своём рисунке различные состояния моря и назвать их определённым словом (море – бурное, спокойное, синее, весёлое и т.п.)</w:t>
      </w:r>
    </w:p>
    <w:p w:rsidR="00841A64" w:rsidRPr="00841A64" w:rsidRDefault="00841A64" w:rsidP="00841A64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41A6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Важно использовать каждую минуту общения с ребёнком для развития его речи: нужно беседовать, разговаривать по дороге домой из детского сада, больше и чаще читать с ребёнком книг и обсуждать с ребёнком прочитанное, побуждать ребёнка высказывать своё мнение и переживания.</w:t>
      </w:r>
    </w:p>
    <w:p w:rsidR="00AA0D8C" w:rsidRPr="00841A64" w:rsidRDefault="00AA0D8C" w:rsidP="00841A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A0D8C" w:rsidRPr="0084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62"/>
    <w:rsid w:val="00841A64"/>
    <w:rsid w:val="00AA0D8C"/>
    <w:rsid w:val="00C3724A"/>
    <w:rsid w:val="00F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2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Анастасия</cp:lastModifiedBy>
  <cp:revision>3</cp:revision>
  <dcterms:created xsi:type="dcterms:W3CDTF">2020-09-07T20:23:00Z</dcterms:created>
  <dcterms:modified xsi:type="dcterms:W3CDTF">2021-03-17T13:16:00Z</dcterms:modified>
</cp:coreProperties>
</file>