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52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 xml:space="preserve"> </w:t>
      </w:r>
    </w:p>
    <w:p w:rsidR="00674917" w:rsidRPr="00877E52" w:rsidRDefault="00674917" w:rsidP="00877E52">
      <w:pPr>
        <w:shd w:val="clear" w:color="auto" w:fill="FFFFFF"/>
        <w:spacing w:after="150" w:line="351" w:lineRule="atLeast"/>
        <w:jc w:val="center"/>
        <w:rPr>
          <w:rFonts w:asciiTheme="majorHAnsi" w:eastAsia="Times New Roman" w:hAnsiTheme="majorHAnsi" w:cs="Times New Roman"/>
          <w:b/>
          <w:color w:val="0A0A0A"/>
          <w:sz w:val="28"/>
          <w:szCs w:val="28"/>
          <w:lang w:eastAsia="ru-RU"/>
        </w:rPr>
      </w:pPr>
      <w:r w:rsidRPr="00877E52">
        <w:rPr>
          <w:rFonts w:asciiTheme="majorHAnsi" w:eastAsia="Times New Roman" w:hAnsiTheme="majorHAnsi" w:cs="Times New Roman"/>
          <w:b/>
          <w:i/>
          <w:iCs/>
          <w:color w:val="0A0A0A"/>
          <w:sz w:val="28"/>
          <w:szCs w:val="28"/>
          <w:lang w:eastAsia="ru-RU"/>
        </w:rPr>
        <w:t>« Пальчиковая  гимнастика, как средство развития мелкой моторики у детей младшего возраста</w:t>
      </w:r>
      <w:r w:rsidR="00877E52">
        <w:rPr>
          <w:rFonts w:asciiTheme="majorHAnsi" w:eastAsia="Times New Roman" w:hAnsiTheme="majorHAnsi" w:cs="Times New Roman"/>
          <w:b/>
          <w:i/>
          <w:iCs/>
          <w:color w:val="0A0A0A"/>
          <w:sz w:val="28"/>
          <w:szCs w:val="28"/>
          <w:lang w:eastAsia="ru-RU"/>
        </w:rPr>
        <w:t>»</w:t>
      </w:r>
    </w:p>
    <w:p w:rsidR="00674917" w:rsidRPr="00877E52" w:rsidRDefault="00674917" w:rsidP="00674917">
      <w:pPr>
        <w:shd w:val="clear" w:color="auto" w:fill="FFFFFF"/>
        <w:spacing w:after="150" w:line="351" w:lineRule="atLeast"/>
        <w:rPr>
          <w:rFonts w:asciiTheme="majorHAnsi" w:eastAsia="Times New Roman" w:hAnsiTheme="majorHAnsi" w:cs="Times New Roman"/>
          <w:b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</w:t>
      </w:r>
      <w:r w:rsidRPr="00877E52">
        <w:rPr>
          <w:rFonts w:asciiTheme="majorHAnsi" w:eastAsia="Times New Roman" w:hAnsiTheme="majorHAnsi" w:cs="Times New Roman"/>
          <w:b/>
          <w:color w:val="0A0A0A"/>
          <w:sz w:val="28"/>
          <w:szCs w:val="28"/>
          <w:lang w:eastAsia="ru-RU"/>
        </w:rPr>
        <w:t>Актуальность:</w:t>
      </w:r>
    </w:p>
    <w:p w:rsidR="00674917" w:rsidRPr="008E7039" w:rsidRDefault="00AB566F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Работая воспитателем </w:t>
      </w:r>
      <w:r w:rsidR="00674917"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детском </w:t>
      </w:r>
      <w:proofErr w:type="gramStart"/>
      <w:r w:rsidR="00674917"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саду</w:t>
      </w:r>
      <w:proofErr w:type="gramEnd"/>
      <w:r w:rsidR="00877E5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мы сталкиваемся</w:t>
      </w:r>
      <w:r w:rsidR="00674917"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 проблемой развития речи детей. Отставание в развитии речи осложняет организацию жизни детей в группе. Слабое развитие мелкой моторики не позволяет организовывать разнообразную игровую деятельность. Дети не справляются даже с самими простыми игровыми заданиями: “Построй домик из кубиков”, “Собери башенку из колечек”, “Покорми куклу”. Налицо тревожная тенденция снижения уровня развития кистевой моторики у детей дошкольного возраста.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Жизнь показывает, что у медали две стороны. Так, следствием развития цивилизации является общее моторное отставание у детей. Ведь куда проще и быстрее использовать соответствующую машину, чтобы почистить, постирать, взбить, связать</w:t>
      </w:r>
      <w:proofErr w:type="gramStart"/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… Л</w:t>
      </w:r>
      <w:proofErr w:type="gramEnd"/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юбой дошкольник умеет пользоваться компьютером, телефоном, но не каждый сможет выложить узор из мозаики, застегнуть пуговицы, завязать шнурки. В результате, то, что облегчает жизнь и экономит время, лишает ребёнка возможности больше работать руками. Движение пальцев и кистей рук ребенка имеют особое развивающее воздействие.</w:t>
      </w:r>
    </w:p>
    <w:p w:rsidR="00AB566F" w:rsidRPr="008E7039" w:rsidRDefault="00AB566F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74917" w:rsidRPr="008E7039" w:rsidRDefault="00AB566F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Р</w:t>
      </w:r>
      <w:r w:rsidR="00674917" w:rsidRPr="008E7039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азвивать общую и мелкую моторику ребёнка необходимо с самого раннего возраста. В этом помогают пальчиковые игры.</w:t>
      </w:r>
    </w:p>
    <w:p w:rsidR="00BD2FEE" w:rsidRPr="008E7039" w:rsidRDefault="00674917" w:rsidP="00BD2FEE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Учитывая важность проблемы по развитию мелкой моторики, решила провести с детьми углубленную работу в этом направлении, работая в тесном контакте с родителями, начав эту работу задолго до поступления детей в школу.</w:t>
      </w:r>
    </w:p>
    <w:p w:rsidR="00524FB9" w:rsidRPr="008E7039" w:rsidRDefault="00674917" w:rsidP="00BD2FEE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77E52">
        <w:rPr>
          <w:rFonts w:asciiTheme="majorHAnsi" w:eastAsia="Times New Roman" w:hAnsiTheme="majorHAnsi" w:cs="Times New Roman"/>
          <w:b/>
          <w:color w:val="0A0A0A"/>
          <w:sz w:val="28"/>
          <w:szCs w:val="28"/>
          <w:lang w:eastAsia="ru-RU"/>
        </w:rPr>
        <w:t> </w:t>
      </w:r>
      <w:r w:rsidR="00877E52" w:rsidRPr="00877E52"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lang w:eastAsia="ru-RU"/>
        </w:rPr>
        <w:t>Ц</w:t>
      </w:r>
      <w:r w:rsidRPr="00877E52"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lang w:eastAsia="ru-RU"/>
        </w:rPr>
        <w:t>ель</w:t>
      </w:r>
      <w:r w:rsidRPr="00877E52">
        <w:rPr>
          <w:rFonts w:asciiTheme="majorHAnsi" w:eastAsia="Times New Roman" w:hAnsiTheme="majorHAnsi" w:cs="Times New Roman"/>
          <w:b/>
          <w:color w:val="0A0A0A"/>
          <w:sz w:val="28"/>
          <w:szCs w:val="28"/>
          <w:lang w:eastAsia="ru-RU"/>
        </w:rPr>
        <w:t>:</w:t>
      </w:r>
      <w:r w:rsidR="00AB566F"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BD2FEE" w:rsidRPr="008E7039">
        <w:rPr>
          <w:rFonts w:ascii="Times New Roman" w:eastAsia="Times New Roman" w:hAnsi="Times New Roman" w:cs="Times New Roman"/>
          <w:color w:val="0A0A0A"/>
          <w:sz w:val="28"/>
          <w:szCs w:val="28"/>
        </w:rPr>
        <w:t>Развитие мелкой моторики пальцев рук детей, речевых способностей, учитывая возрастные и индивидуальные особенности детей.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74917" w:rsidRPr="00877E52" w:rsidRDefault="00674917" w:rsidP="00674917">
      <w:pPr>
        <w:shd w:val="clear" w:color="auto" w:fill="FFFFFF"/>
        <w:spacing w:after="150" w:line="351" w:lineRule="atLeast"/>
        <w:rPr>
          <w:rFonts w:asciiTheme="majorHAnsi" w:eastAsia="Times New Roman" w:hAnsiTheme="majorHAnsi" w:cs="Times New Roman"/>
          <w:color w:val="0A0A0A"/>
          <w:sz w:val="28"/>
          <w:szCs w:val="28"/>
          <w:lang w:eastAsia="ru-RU"/>
        </w:rPr>
      </w:pPr>
      <w:r w:rsidRPr="00877E52"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 w:rsidR="00877E52" w:rsidRPr="00877E52"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lang w:eastAsia="ru-RU"/>
        </w:rPr>
        <w:t>З</w:t>
      </w:r>
      <w:r w:rsidRPr="00877E52"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lang w:eastAsia="ru-RU"/>
        </w:rPr>
        <w:t>адачи: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-Выявить индивидуальные способности детей в развитии мелкой моторики;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-познакомить детей с названиями пальцев рук;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-научить выполнять координированные движения пальцами рук;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-развивать наблюдательность и любознательность;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-активизировать словарный запас;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-пропагандировать использование пальчиковых игр дома;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-и</w:t>
      </w:r>
      <w:bookmarkStart w:id="0" w:name="_GoBack"/>
      <w:bookmarkEnd w:id="0"/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спользовать взаимосвязь </w:t>
      </w:r>
      <w:r w:rsidR="00AB566F"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 музыкальным руководителем </w:t>
      </w: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</w:t>
      </w:r>
      <w:r w:rsidR="00877E5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</w:t>
      </w: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ДОУ в развитии мелкой моторики рук.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Наряду с </w:t>
      </w:r>
      <w:proofErr w:type="spellStart"/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общедидактическими</w:t>
      </w:r>
      <w:proofErr w:type="spellEnd"/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принципами (наглядность, последовательность, систематичность, доступность и др.) данная система роботы требует соблюдения следующих принципов: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-принцип индивидуального подхода, учёт личностных и возрастных особенностей;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-принцип преемственности взаимодействия с р</w:t>
      </w:r>
      <w:r w:rsidR="00AB566F"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ебёнком в условиях М</w:t>
      </w:r>
      <w:r w:rsidR="00877E5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</w:t>
      </w:r>
      <w:r w:rsidR="00AB566F"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ДОУ и семьи.</w:t>
      </w:r>
    </w:p>
    <w:p w:rsidR="00674917" w:rsidRPr="00877E52" w:rsidRDefault="00674917" w:rsidP="00674917">
      <w:pPr>
        <w:shd w:val="clear" w:color="auto" w:fill="FFFFFF"/>
        <w:spacing w:after="150" w:line="351" w:lineRule="atLeast"/>
        <w:rPr>
          <w:rFonts w:asciiTheme="majorHAnsi" w:eastAsia="Times New Roman" w:hAnsiTheme="majorHAnsi" w:cs="Times New Roman"/>
          <w:b/>
          <w:color w:val="0A0A0A"/>
          <w:sz w:val="28"/>
          <w:szCs w:val="28"/>
          <w:u w:val="single"/>
          <w:lang w:eastAsia="ru-RU"/>
        </w:rPr>
      </w:pPr>
      <w:r w:rsidRPr="00877E52">
        <w:rPr>
          <w:rFonts w:asciiTheme="majorHAnsi" w:eastAsia="Times New Roman" w:hAnsiTheme="majorHAnsi" w:cs="Times New Roman"/>
          <w:b/>
          <w:bCs/>
          <w:iCs/>
          <w:color w:val="0A0A0A"/>
          <w:sz w:val="28"/>
          <w:szCs w:val="28"/>
          <w:u w:val="single"/>
          <w:lang w:eastAsia="ru-RU"/>
        </w:rPr>
        <w:t>Необходимо помнить три важных правила: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77E52"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lang w:eastAsia="ru-RU"/>
        </w:rPr>
        <w:t>Первое:</w:t>
      </w: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пальцы правой и левой рук следует нагружать равномерно;</w:t>
      </w:r>
    </w:p>
    <w:p w:rsidR="00BD2FEE" w:rsidRPr="008E7039" w:rsidRDefault="00BD2FEE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77E52"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lang w:eastAsia="ru-RU"/>
        </w:rPr>
        <w:t>Второе</w:t>
      </w:r>
      <w:r w:rsidRPr="00877E52">
        <w:rPr>
          <w:rFonts w:asciiTheme="majorHAnsi" w:eastAsia="Times New Roman" w:hAnsiTheme="majorHAnsi" w:cs="Times New Roman"/>
          <w:color w:val="0A0A0A"/>
          <w:sz w:val="28"/>
          <w:szCs w:val="28"/>
          <w:lang w:eastAsia="ru-RU"/>
        </w:rPr>
        <w:t>:</w:t>
      </w: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после каждого упражнения нужно расслаблять пальц</w:t>
      </w:r>
      <w:proofErr w:type="gramStart"/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ы(</w:t>
      </w:r>
      <w:proofErr w:type="gramEnd"/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например, потрясти кистями рук);</w:t>
      </w:r>
    </w:p>
    <w:p w:rsidR="00BD2FEE" w:rsidRPr="008E7039" w:rsidRDefault="00BD2FEE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877E52"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lang w:eastAsia="ru-RU"/>
        </w:rPr>
        <w:t>Третье</w:t>
      </w:r>
      <w:proofErr w:type="gramStart"/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:п</w:t>
      </w:r>
      <w:proofErr w:type="gramEnd"/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оскольку</w:t>
      </w:r>
      <w:proofErr w:type="spellEnd"/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пальчиковая гимнастика оказывает комплексное воздействие, она должна использоваться на всех образовательных деятельностях в ДОУ.</w:t>
      </w:r>
    </w:p>
    <w:p w:rsidR="00674917" w:rsidRPr="00877E52" w:rsidRDefault="00674917" w:rsidP="00674917">
      <w:pPr>
        <w:shd w:val="clear" w:color="auto" w:fill="FFFFFF"/>
        <w:spacing w:after="150" w:line="351" w:lineRule="atLeast"/>
        <w:rPr>
          <w:rFonts w:asciiTheme="majorHAnsi" w:eastAsia="Times New Roman" w:hAnsiTheme="majorHAnsi" w:cs="Times New Roman"/>
          <w:b/>
          <w:color w:val="0A0A0A"/>
          <w:sz w:val="28"/>
          <w:szCs w:val="28"/>
          <w:lang w:eastAsia="ru-RU"/>
        </w:rPr>
      </w:pPr>
      <w:r w:rsidRPr="00877E52">
        <w:rPr>
          <w:rFonts w:asciiTheme="majorHAnsi" w:eastAsia="Times New Roman" w:hAnsiTheme="majorHAnsi" w:cs="Times New Roman"/>
          <w:b/>
          <w:color w:val="0A0A0A"/>
          <w:sz w:val="28"/>
          <w:szCs w:val="28"/>
          <w:lang w:eastAsia="ru-RU"/>
        </w:rPr>
        <w:t>Все упражнения пальчиковой гимнастики можно разделить на три группы.</w:t>
      </w:r>
    </w:p>
    <w:p w:rsidR="00BD2FEE" w:rsidRPr="00877E52" w:rsidRDefault="00BD2FEE" w:rsidP="00674917">
      <w:pPr>
        <w:shd w:val="clear" w:color="auto" w:fill="FFFFFF"/>
        <w:spacing w:after="150" w:line="351" w:lineRule="atLeast"/>
        <w:rPr>
          <w:rFonts w:asciiTheme="majorHAnsi" w:eastAsia="Times New Roman" w:hAnsiTheme="majorHAnsi" w:cs="Times New Roman"/>
          <w:b/>
          <w:color w:val="0A0A0A"/>
          <w:sz w:val="28"/>
          <w:szCs w:val="28"/>
          <w:lang w:eastAsia="ru-RU"/>
        </w:rPr>
      </w:pPr>
    </w:p>
    <w:p w:rsidR="00674917" w:rsidRPr="00877E52" w:rsidRDefault="00674917" w:rsidP="00674917">
      <w:pPr>
        <w:shd w:val="clear" w:color="auto" w:fill="FFFFFF"/>
        <w:spacing w:after="150" w:line="351" w:lineRule="atLeast"/>
        <w:rPr>
          <w:rFonts w:asciiTheme="majorHAnsi" w:eastAsia="Times New Roman" w:hAnsiTheme="majorHAnsi" w:cs="Times New Roman"/>
          <w:b/>
          <w:color w:val="0A0A0A"/>
          <w:sz w:val="28"/>
          <w:szCs w:val="28"/>
          <w:u w:val="single"/>
          <w:lang w:eastAsia="ru-RU"/>
        </w:rPr>
      </w:pPr>
      <w:r w:rsidRPr="00877E52">
        <w:rPr>
          <w:rFonts w:asciiTheme="majorHAnsi" w:eastAsia="Times New Roman" w:hAnsiTheme="majorHAnsi" w:cs="Times New Roman"/>
          <w:b/>
          <w:color w:val="0A0A0A"/>
          <w:sz w:val="28"/>
          <w:szCs w:val="28"/>
          <w:u w:val="single"/>
          <w:lang w:eastAsia="ru-RU"/>
        </w:rPr>
        <w:t>1группа. Упражнения </w:t>
      </w:r>
      <w:r w:rsidRPr="00877E52"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u w:val="single"/>
          <w:lang w:eastAsia="ru-RU"/>
        </w:rPr>
        <w:t>для кистей рук: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-развивают подражательную способность, достаточно просты и не требуют тонких дифференцированных движений;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-учат напрягать и расслаблять мышцы;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-развивают умение сохранять положение пальцев некоторое время;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-учат переключаться с одного движения на другое.</w:t>
      </w:r>
    </w:p>
    <w:p w:rsidR="00BD2FEE" w:rsidRPr="008E7039" w:rsidRDefault="00BD2FEE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b/>
          <w:color w:val="0A0A0A"/>
          <w:sz w:val="28"/>
          <w:szCs w:val="28"/>
          <w:u w:val="single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color w:val="0A0A0A"/>
          <w:sz w:val="28"/>
          <w:szCs w:val="28"/>
          <w:u w:val="single"/>
          <w:lang w:eastAsia="ru-RU"/>
        </w:rPr>
        <w:t xml:space="preserve">2 </w:t>
      </w:r>
      <w:r w:rsidRPr="00877E52">
        <w:rPr>
          <w:rFonts w:asciiTheme="majorHAnsi" w:eastAsia="Times New Roman" w:hAnsiTheme="majorHAnsi" w:cs="Times New Roman"/>
          <w:b/>
          <w:color w:val="0A0A0A"/>
          <w:sz w:val="28"/>
          <w:szCs w:val="28"/>
          <w:u w:val="single"/>
          <w:lang w:eastAsia="ru-RU"/>
        </w:rPr>
        <w:t>группа. Упражнения </w:t>
      </w:r>
      <w:r w:rsidRPr="00877E52"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u w:val="single"/>
          <w:lang w:eastAsia="ru-RU"/>
        </w:rPr>
        <w:t>для пальцев условно статические: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-совершенствуют полученные ранее навыки на более высоком уровне и требуют более точных движений.</w:t>
      </w:r>
    </w:p>
    <w:p w:rsidR="00BD2FEE" w:rsidRPr="008E7039" w:rsidRDefault="00BD2FEE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</w:p>
    <w:p w:rsidR="00BD2FEE" w:rsidRPr="008E7039" w:rsidRDefault="00BD2FEE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ru-RU"/>
        </w:rPr>
      </w:pPr>
    </w:p>
    <w:p w:rsidR="00674917" w:rsidRPr="00877E52" w:rsidRDefault="00674917" w:rsidP="00674917">
      <w:pPr>
        <w:shd w:val="clear" w:color="auto" w:fill="FFFFFF"/>
        <w:spacing w:after="150" w:line="351" w:lineRule="atLeast"/>
        <w:rPr>
          <w:rFonts w:asciiTheme="majorHAnsi" w:eastAsia="Times New Roman" w:hAnsiTheme="majorHAnsi" w:cs="Times New Roman"/>
          <w:color w:val="0A0A0A"/>
          <w:sz w:val="28"/>
          <w:szCs w:val="28"/>
          <w:u w:val="single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  <w:lang w:eastAsia="ru-RU"/>
        </w:rPr>
        <w:t xml:space="preserve">3 </w:t>
      </w:r>
      <w:r w:rsidRPr="00877E52"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u w:val="single"/>
          <w:lang w:eastAsia="ru-RU"/>
        </w:rPr>
        <w:t>группа. Упражнения для пальцев динамические: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-развивают точную координацию движений;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-учат разгибать и сгибать пальцы рук;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-учат противопоставлять большой палец остальным.</w:t>
      </w:r>
    </w:p>
    <w:p w:rsidR="00674917" w:rsidRPr="00877E52" w:rsidRDefault="00674917" w:rsidP="00674917">
      <w:pPr>
        <w:shd w:val="clear" w:color="auto" w:fill="FFFFFF"/>
        <w:spacing w:after="150" w:line="351" w:lineRule="atLeast"/>
        <w:rPr>
          <w:rFonts w:asciiTheme="majorHAnsi" w:eastAsia="Times New Roman" w:hAnsiTheme="majorHAnsi" w:cs="Times New Roman"/>
          <w:b/>
          <w:color w:val="0A0A0A"/>
          <w:sz w:val="28"/>
          <w:szCs w:val="28"/>
          <w:u w:val="single"/>
          <w:lang w:eastAsia="ru-RU"/>
        </w:rPr>
      </w:pPr>
      <w:r w:rsidRPr="00877E52">
        <w:rPr>
          <w:rFonts w:asciiTheme="majorHAnsi" w:eastAsia="Times New Roman" w:hAnsiTheme="majorHAnsi" w:cs="Times New Roman"/>
          <w:b/>
          <w:color w:val="0A0A0A"/>
          <w:sz w:val="28"/>
          <w:szCs w:val="28"/>
          <w:u w:val="single"/>
          <w:lang w:eastAsia="ru-RU"/>
        </w:rPr>
        <w:t>Для развития мелкой моторики кисти кроме пальчиковой гимнастики можно использовать следующие виды деятельности: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-«пальчиковый театр»;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выкладывание узоров из </w:t>
      </w:r>
      <w:r w:rsidR="00BD2FEE"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мозаики</w:t>
      </w: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-завязывание и развязывание узелков;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-застёгивание и расстёгивание пуговиц различной величины;</w:t>
      </w:r>
    </w:p>
    <w:p w:rsidR="00674917" w:rsidRPr="008E7039" w:rsidRDefault="00674917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-лепка из </w:t>
      </w:r>
      <w:r w:rsidR="00BD2FEE"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пластилина и «</w:t>
      </w:r>
      <w:proofErr w:type="spellStart"/>
      <w:r w:rsidR="00BD2FEE"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комканье</w:t>
      </w:r>
      <w:proofErr w:type="spellEnd"/>
      <w:r w:rsidR="00BD2FEE"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 бумаги</w:t>
      </w:r>
    </w:p>
    <w:p w:rsidR="00674917" w:rsidRPr="008E7039" w:rsidRDefault="00BD2FEE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-собирание пирамидок;</w:t>
      </w:r>
    </w:p>
    <w:p w:rsidR="00BD2FEE" w:rsidRPr="008E7039" w:rsidRDefault="00BD2FEE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</w:t>
      </w:r>
      <w:r w:rsidRPr="008E7039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«</w:t>
      </w:r>
      <w:proofErr w:type="spellStart"/>
      <w:r w:rsidRPr="008E7039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Бусоград</w:t>
      </w:r>
      <w:proofErr w:type="spellEnd"/>
      <w:r w:rsidRPr="008E7039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» - творческие упражнения с бусами ля развития мелкой моторики, речи, коммуникативных навыков, внимания, фантазии;</w:t>
      </w:r>
    </w:p>
    <w:p w:rsidR="00BD2FEE" w:rsidRPr="008E7039" w:rsidRDefault="00BD2FEE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- «</w:t>
      </w:r>
      <w:proofErr w:type="spellStart"/>
      <w:r w:rsidRPr="008E7039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Гонзики</w:t>
      </w:r>
      <w:proofErr w:type="spellEnd"/>
      <w:r w:rsidRPr="008E7039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» - забавные «глазки», которые надеваются на пальчик, развивают мелкую моторику речи и внимания.</w:t>
      </w:r>
    </w:p>
    <w:p w:rsidR="00BD2FEE" w:rsidRPr="008E7039" w:rsidRDefault="00BD2FEE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BD2FEE" w:rsidRPr="00877E52" w:rsidRDefault="00BD2FEE" w:rsidP="00674917">
      <w:pPr>
        <w:shd w:val="clear" w:color="auto" w:fill="FFFFFF"/>
        <w:spacing w:after="150" w:line="351" w:lineRule="atLeast"/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lang w:eastAsia="ru-RU"/>
        </w:rPr>
      </w:pPr>
      <w:r w:rsidRPr="00877E52"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lang w:eastAsia="ru-RU"/>
        </w:rPr>
        <w:t>Работа с родителями.</w:t>
      </w:r>
    </w:p>
    <w:p w:rsidR="00524FB9" w:rsidRPr="008E7039" w:rsidRDefault="00BD2FEE" w:rsidP="00BD2FEE">
      <w:pPr>
        <w:numPr>
          <w:ilvl w:val="0"/>
          <w:numId w:val="2"/>
        </w:num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Анкетирование: «Любимые игры моего ребёнка»</w:t>
      </w:r>
    </w:p>
    <w:p w:rsidR="00524FB9" w:rsidRPr="008E7039" w:rsidRDefault="00BD2FEE" w:rsidP="00BD2FEE">
      <w:pPr>
        <w:numPr>
          <w:ilvl w:val="0"/>
          <w:numId w:val="2"/>
        </w:num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Консультация: «Влияние пальчиковых игр на развитие речи ребёнка</w:t>
      </w:r>
    </w:p>
    <w:p w:rsidR="00524FB9" w:rsidRPr="008E7039" w:rsidRDefault="00BD2FEE" w:rsidP="00BD2FEE">
      <w:pPr>
        <w:numPr>
          <w:ilvl w:val="0"/>
          <w:numId w:val="2"/>
        </w:num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Выставка детских работ: «Наши пальчики  умелые»</w:t>
      </w:r>
    </w:p>
    <w:p w:rsidR="00524FB9" w:rsidRPr="008E7039" w:rsidRDefault="00BD2FEE" w:rsidP="00BD2FEE">
      <w:pPr>
        <w:numPr>
          <w:ilvl w:val="0"/>
          <w:numId w:val="2"/>
        </w:num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Совместные праздники: «Я и моя семья»</w:t>
      </w:r>
    </w:p>
    <w:p w:rsidR="00524FB9" w:rsidRPr="008E7039" w:rsidRDefault="00BD2FEE" w:rsidP="00BD2FEE">
      <w:pPr>
        <w:numPr>
          <w:ilvl w:val="0"/>
          <w:numId w:val="2"/>
        </w:num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Библиотека для родителей.</w:t>
      </w:r>
    </w:p>
    <w:p w:rsidR="00BD2FEE" w:rsidRPr="00877E52" w:rsidRDefault="00BD2FEE" w:rsidP="00674917">
      <w:pPr>
        <w:shd w:val="clear" w:color="auto" w:fill="FFFFFF"/>
        <w:spacing w:after="150" w:line="351" w:lineRule="atLeast"/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lang w:eastAsia="ru-RU"/>
        </w:rPr>
      </w:pPr>
      <w:r w:rsidRPr="00877E52"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lang w:eastAsia="ru-RU"/>
        </w:rPr>
        <w:t>Предполагаемые результаты:</w:t>
      </w:r>
    </w:p>
    <w:p w:rsidR="00524FB9" w:rsidRPr="008E7039" w:rsidRDefault="00BD2FEE" w:rsidP="00BD2FEE">
      <w:pPr>
        <w:numPr>
          <w:ilvl w:val="0"/>
          <w:numId w:val="3"/>
        </w:num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Достигается хорошее развитие мелкой моторики и стимулируется развитие речи.</w:t>
      </w:r>
    </w:p>
    <w:p w:rsidR="00524FB9" w:rsidRPr="008E7039" w:rsidRDefault="00BD2FEE" w:rsidP="00BD2FEE">
      <w:pPr>
        <w:numPr>
          <w:ilvl w:val="0"/>
          <w:numId w:val="3"/>
        </w:num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Развивается умение подражать взрослому, повторять его действия.</w:t>
      </w:r>
    </w:p>
    <w:p w:rsidR="00524FB9" w:rsidRPr="008E7039" w:rsidRDefault="00BD2FEE" w:rsidP="00BD2FEE">
      <w:pPr>
        <w:numPr>
          <w:ilvl w:val="0"/>
          <w:numId w:val="3"/>
        </w:num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Повышается речевая активность.</w:t>
      </w:r>
    </w:p>
    <w:p w:rsidR="00BD2FEE" w:rsidRPr="008E7039" w:rsidRDefault="00BD2FEE" w:rsidP="00674917">
      <w:pPr>
        <w:numPr>
          <w:ilvl w:val="0"/>
          <w:numId w:val="3"/>
        </w:num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Развиваются: память ребенка, внимание, мышление, воображение, творческие способности, фантазия.</w:t>
      </w:r>
    </w:p>
    <w:p w:rsidR="00674917" w:rsidRPr="008E7039" w:rsidRDefault="00877E52" w:rsidP="00674917">
      <w:pPr>
        <w:shd w:val="clear" w:color="auto" w:fill="FFFFFF"/>
        <w:spacing w:after="150" w:line="351" w:lineRule="atLeas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Работая в детском саду, мы прилагаем</w:t>
      </w:r>
      <w:r w:rsidR="00674917"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все усилия, чтобы развить, укрепить детскую руку и пальчики, сделать их послушными, ловкими, подвижными.</w:t>
      </w:r>
    </w:p>
    <w:p w:rsidR="00E556E2" w:rsidRPr="00877E52" w:rsidRDefault="00BD2FEE" w:rsidP="008E7039">
      <w:pPr>
        <w:shd w:val="clear" w:color="auto" w:fill="FFFFFF"/>
        <w:spacing w:after="150" w:line="351" w:lineRule="atLeast"/>
        <w:rPr>
          <w:rFonts w:asciiTheme="majorHAnsi" w:eastAsia="Times New Roman" w:hAnsiTheme="majorHAnsi" w:cs="Times New Roman"/>
          <w:color w:val="0A0A0A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Как говорил </w:t>
      </w:r>
      <w:r w:rsidRPr="00877E52">
        <w:rPr>
          <w:rFonts w:asciiTheme="majorHAnsi" w:eastAsia="Times New Roman" w:hAnsiTheme="majorHAnsi" w:cs="Times New Roman"/>
          <w:b/>
          <w:bCs/>
          <w:color w:val="0A0A0A"/>
          <w:sz w:val="28"/>
          <w:szCs w:val="28"/>
          <w:lang w:eastAsia="ru-RU"/>
        </w:rPr>
        <w:t xml:space="preserve">В.А.Сухомлинский: «Ум ребенка находится на кончиках его пальцев» </w:t>
      </w:r>
    </w:p>
    <w:sectPr w:rsidR="00E556E2" w:rsidRPr="00877E52" w:rsidSect="008E7039">
      <w:pgSz w:w="11906" w:h="16838"/>
      <w:pgMar w:top="851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A34"/>
    <w:multiLevelType w:val="hybridMultilevel"/>
    <w:tmpl w:val="C6567A40"/>
    <w:lvl w:ilvl="0" w:tplc="8FC866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384D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34C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8B0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423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05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8DE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5879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C6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77976"/>
    <w:multiLevelType w:val="hybridMultilevel"/>
    <w:tmpl w:val="73F867F0"/>
    <w:lvl w:ilvl="0" w:tplc="E8B622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7090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02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E3B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AC4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81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4F6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E82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B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D27AB"/>
    <w:multiLevelType w:val="hybridMultilevel"/>
    <w:tmpl w:val="F5BA9C2A"/>
    <w:lvl w:ilvl="0" w:tplc="67DE12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838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65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0B1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0B9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361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ED7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C02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E1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0A3"/>
    <w:rsid w:val="001A2152"/>
    <w:rsid w:val="004E60A3"/>
    <w:rsid w:val="00524FB9"/>
    <w:rsid w:val="00674917"/>
    <w:rsid w:val="00877E52"/>
    <w:rsid w:val="008E7039"/>
    <w:rsid w:val="00AB566F"/>
    <w:rsid w:val="00BD2FEE"/>
    <w:rsid w:val="00CD6484"/>
    <w:rsid w:val="00E556E2"/>
    <w:rsid w:val="00F2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E2"/>
  </w:style>
  <w:style w:type="paragraph" w:styleId="1">
    <w:name w:val="heading 1"/>
    <w:basedOn w:val="a"/>
    <w:link w:val="10"/>
    <w:uiPriority w:val="9"/>
    <w:qFormat/>
    <w:rsid w:val="004E6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0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49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4917"/>
  </w:style>
  <w:style w:type="character" w:customStyle="1" w:styleId="breadcrumblast">
    <w:name w:val="breadcrumb_last"/>
    <w:basedOn w:val="a0"/>
    <w:rsid w:val="00674917"/>
  </w:style>
  <w:style w:type="paragraph" w:customStyle="1" w:styleId="date-block">
    <w:name w:val="date-block"/>
    <w:basedOn w:val="a"/>
    <w:rsid w:val="0067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4917"/>
    <w:rPr>
      <w:b/>
      <w:bCs/>
    </w:rPr>
  </w:style>
  <w:style w:type="character" w:styleId="a6">
    <w:name w:val="Emphasis"/>
    <w:basedOn w:val="a0"/>
    <w:uiPriority w:val="20"/>
    <w:qFormat/>
    <w:rsid w:val="00674917"/>
    <w:rPr>
      <w:i/>
      <w:iCs/>
    </w:rPr>
  </w:style>
  <w:style w:type="paragraph" w:styleId="a7">
    <w:name w:val="List Paragraph"/>
    <w:basedOn w:val="a"/>
    <w:uiPriority w:val="34"/>
    <w:qFormat/>
    <w:rsid w:val="00AB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6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2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1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user</cp:lastModifiedBy>
  <cp:revision>2</cp:revision>
  <cp:lastPrinted>2014-12-15T09:55:00Z</cp:lastPrinted>
  <dcterms:created xsi:type="dcterms:W3CDTF">2016-11-29T13:25:00Z</dcterms:created>
  <dcterms:modified xsi:type="dcterms:W3CDTF">2016-11-29T13:25:00Z</dcterms:modified>
</cp:coreProperties>
</file>