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4F" w:rsidRDefault="005A464F" w:rsidP="007F1982">
      <w:pPr>
        <w:pStyle w:val="NormalWeb"/>
        <w:spacing w:before="0" w:beforeAutospacing="0" w:after="0" w:afterAutospacing="0"/>
        <w:jc w:val="center"/>
        <w:rPr>
          <w:rFonts w:eastAsia="Batang"/>
          <w:b/>
          <w:bCs/>
          <w:i/>
          <w:iCs/>
          <w:sz w:val="32"/>
          <w:szCs w:val="32"/>
          <w:lang w:eastAsia="ko-KR"/>
        </w:rPr>
      </w:pPr>
      <w:r>
        <w:rPr>
          <w:rFonts w:eastAsia="Batang"/>
          <w:b/>
          <w:bCs/>
          <w:i/>
          <w:iCs/>
          <w:sz w:val="32"/>
          <w:szCs w:val="32"/>
          <w:lang w:eastAsia="ko-KR"/>
        </w:rPr>
        <w:t xml:space="preserve">               </w:t>
      </w:r>
      <w:r>
        <w:rPr>
          <w:rFonts w:eastAsia="Batang"/>
          <w:b/>
          <w:bCs/>
          <w:i/>
          <w:iCs/>
          <w:sz w:val="32"/>
          <w:szCs w:val="32"/>
          <w:lang w:val="en-US" w:eastAsia="ko-KR"/>
        </w:rPr>
        <w:t xml:space="preserve"> </w:t>
      </w:r>
      <w:r>
        <w:rPr>
          <w:rFonts w:eastAsia="Batang"/>
          <w:b/>
          <w:bCs/>
          <w:i/>
          <w:iCs/>
          <w:sz w:val="32"/>
          <w:szCs w:val="32"/>
          <w:lang w:eastAsia="ko-KR"/>
        </w:rPr>
        <w:t xml:space="preserve"> Рефлексиия</w:t>
      </w:r>
      <w:r w:rsidRPr="00DC16CB">
        <w:rPr>
          <w:rFonts w:eastAsia="Batang"/>
          <w:b/>
          <w:bCs/>
          <w:i/>
          <w:iCs/>
          <w:sz w:val="32"/>
          <w:szCs w:val="32"/>
          <w:lang w:eastAsia="ko-KR"/>
        </w:rPr>
        <w:t xml:space="preserve"> </w:t>
      </w:r>
      <w:r w:rsidRPr="00C616E5">
        <w:rPr>
          <w:rFonts w:eastAsia="Batang"/>
          <w:b/>
          <w:bCs/>
          <w:i/>
          <w:iCs/>
          <w:sz w:val="32"/>
          <w:szCs w:val="32"/>
          <w:lang w:eastAsia="ko-KR"/>
        </w:rPr>
        <w:t xml:space="preserve"> </w:t>
      </w:r>
      <w:r>
        <w:rPr>
          <w:rFonts w:eastAsia="Batang"/>
          <w:b/>
          <w:bCs/>
          <w:i/>
          <w:iCs/>
          <w:sz w:val="32"/>
          <w:szCs w:val="32"/>
          <w:lang w:eastAsia="ko-KR"/>
        </w:rPr>
        <w:t xml:space="preserve"> на уроках </w:t>
      </w:r>
    </w:p>
    <w:p w:rsidR="005A464F" w:rsidRPr="00DC16CB" w:rsidRDefault="005A464F" w:rsidP="000E3263">
      <w:pPr>
        <w:pStyle w:val="NormalWeb"/>
        <w:spacing w:before="0" w:beforeAutospacing="0" w:after="0" w:afterAutospacing="0"/>
        <w:jc w:val="center"/>
        <w:rPr>
          <w:rFonts w:eastAsia="Batang"/>
          <w:b/>
          <w:bCs/>
          <w:i/>
          <w:iCs/>
          <w:sz w:val="32"/>
          <w:szCs w:val="32"/>
          <w:lang w:eastAsia="ko-KR"/>
        </w:rPr>
      </w:pPr>
      <w:r>
        <w:rPr>
          <w:rFonts w:eastAsia="Batang"/>
          <w:b/>
          <w:bCs/>
          <w:i/>
          <w:iCs/>
          <w:sz w:val="32"/>
          <w:szCs w:val="32"/>
          <w:lang w:eastAsia="ko-KR"/>
        </w:rPr>
        <w:t>естественно-научного цикла</w:t>
      </w:r>
    </w:p>
    <w:p w:rsidR="005A464F" w:rsidRDefault="005A464F" w:rsidP="00A63835">
      <w:pPr>
        <w:suppressAutoHyphens w:val="0"/>
        <w:spacing w:line="330" w:lineRule="atLeast"/>
        <w:jc w:val="both"/>
        <w:rPr>
          <w:rFonts w:eastAsia="Batang"/>
          <w:color w:val="000000"/>
          <w:sz w:val="28"/>
          <w:szCs w:val="28"/>
          <w:lang w:eastAsia="ko-KR"/>
        </w:rPr>
      </w:pPr>
    </w:p>
    <w:p w:rsidR="005A464F" w:rsidRPr="005F4E28" w:rsidRDefault="005A464F" w:rsidP="00A63835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 Последнее время много   уделяют внимания  понятию «Рефлексия». В структуре урока, соответствующего требованиям ФГОС, рефлексия является </w:t>
      </w:r>
      <w:r w:rsidRPr="005F4E28">
        <w:rPr>
          <w:rFonts w:eastAsia="Batang"/>
          <w:lang w:eastAsia="ko-KR"/>
        </w:rPr>
        <w:t>обязательным этапом урока, учителя прописывают  этот этап в технологических картах уроков. В </w:t>
      </w:r>
      <w:hyperlink r:id="rId5" w:history="1">
        <w:r w:rsidRPr="005F4E28">
          <w:rPr>
            <w:rFonts w:eastAsia="Batang"/>
            <w:lang w:eastAsia="ko-KR"/>
          </w:rPr>
          <w:t>ФГОС</w:t>
        </w:r>
      </w:hyperlink>
      <w:r w:rsidRPr="005F4E28">
        <w:rPr>
          <w:rFonts w:eastAsia="Batang"/>
          <w:color w:val="000000"/>
          <w:lang w:eastAsia="ko-KR"/>
        </w:rPr>
        <w:t xml:space="preserve"> особый упор делается на рефлексию деятельности, предлагается проводить этот этап в конце урока. При этом учитель играет роль организатора, а главными действующими лицами выступают ученики. </w:t>
      </w:r>
    </w:p>
    <w:p w:rsidR="005A464F" w:rsidRPr="005F4E28" w:rsidRDefault="005A464F" w:rsidP="00540FEE">
      <w:pPr>
        <w:pBdr>
          <w:bottom w:val="single" w:sz="6" w:space="1" w:color="auto"/>
        </w:pBdr>
        <w:suppressAutoHyphens w:val="0"/>
        <w:rPr>
          <w:rFonts w:eastAsia="Batang"/>
          <w:vanish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 </w:t>
      </w:r>
      <w:r w:rsidRPr="005F4E28">
        <w:rPr>
          <w:rFonts w:eastAsia="Batang"/>
          <w:vanish/>
          <w:lang w:eastAsia="ko-KR"/>
        </w:rPr>
        <w:t>Начало формы</w:t>
      </w:r>
    </w:p>
    <w:p w:rsidR="005A464F" w:rsidRPr="005F4E28" w:rsidRDefault="005A464F" w:rsidP="00092C6A">
      <w:pPr>
        <w:pBdr>
          <w:top w:val="single" w:sz="6" w:space="1" w:color="auto"/>
        </w:pBdr>
        <w:suppressAutoHyphens w:val="0"/>
        <w:jc w:val="center"/>
        <w:rPr>
          <w:rFonts w:eastAsia="Batang"/>
          <w:vanish/>
          <w:lang w:eastAsia="ko-KR"/>
        </w:rPr>
      </w:pPr>
      <w:r w:rsidRPr="005F4E28">
        <w:rPr>
          <w:rFonts w:eastAsia="Batang"/>
          <w:vanish/>
          <w:lang w:eastAsia="ko-KR"/>
        </w:rPr>
        <w:t>Конец формы</w:t>
      </w:r>
    </w:p>
    <w:p w:rsidR="005A464F" w:rsidRPr="005F4E28" w:rsidRDefault="005A464F" w:rsidP="00540FEE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Рефлексия   помогает учителю контролировать класс,   в ходе урока видеть, что было понято, а над чем еще необходимо поработать. Молодым педагогам может показаться, что рефлексия — это то новое, к чему стремится современная педагогика: учить не науке, а учить учиться. Но более старшие педагоги знают, что есть другое слово «Самооценка». «Рефлексия 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учеников» ,но ведь это и есть самооценка, т.е. ребенок сам себя оценивает, что он понял, что он знал до этого, что еще хотел бы узнать. </w:t>
      </w:r>
    </w:p>
    <w:p w:rsidR="005A464F" w:rsidRPr="005F4E28" w:rsidRDefault="005A464F" w:rsidP="00FC78E9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     В словарях дается четкое определение</w:t>
      </w:r>
      <w:r w:rsidRPr="005F4E28">
        <w:rPr>
          <w:rFonts w:eastAsia="Batang"/>
          <w:color w:val="000000"/>
          <w:u w:val="single"/>
          <w:lang w:eastAsia="ko-KR"/>
        </w:rPr>
        <w:t>: рефлексия</w:t>
      </w:r>
      <w:r w:rsidRPr="005F4E28">
        <w:rPr>
          <w:rFonts w:eastAsia="Batang"/>
          <w:color w:val="000000"/>
          <w:lang w:eastAsia="ko-KR"/>
        </w:rPr>
        <w:t xml:space="preserve">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5A464F" w:rsidRPr="005F4E28" w:rsidRDefault="005A464F" w:rsidP="00A63835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Рефлексию можно проводить на любом этапе урока, а также по итогам изучения темы, целого раздела материала. Она проводится для того, чтобы ребенок понимал:</w:t>
      </w:r>
    </w:p>
    <w:p w:rsidR="005A464F" w:rsidRPr="005F4E28" w:rsidRDefault="005A464F" w:rsidP="00FC78E9">
      <w:pPr>
        <w:numPr>
          <w:ilvl w:val="0"/>
          <w:numId w:val="6"/>
        </w:numPr>
        <w:suppressAutoHyphens w:val="0"/>
        <w:spacing w:line="345" w:lineRule="atLeast"/>
        <w:ind w:left="45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ради чего он изучает данную тему, как она ему пригодится в будущем;</w:t>
      </w:r>
    </w:p>
    <w:p w:rsidR="005A464F" w:rsidRPr="005F4E28" w:rsidRDefault="005A464F" w:rsidP="00FC78E9">
      <w:pPr>
        <w:numPr>
          <w:ilvl w:val="0"/>
          <w:numId w:val="6"/>
        </w:numPr>
        <w:suppressAutoHyphens w:val="0"/>
        <w:spacing w:line="345" w:lineRule="atLeast"/>
        <w:ind w:left="45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какие цели должны быть достигнуты именно на этом уроке;</w:t>
      </w:r>
    </w:p>
    <w:p w:rsidR="005A464F" w:rsidRPr="005F4E28" w:rsidRDefault="005A464F" w:rsidP="00FC78E9">
      <w:pPr>
        <w:numPr>
          <w:ilvl w:val="0"/>
          <w:numId w:val="6"/>
        </w:numPr>
        <w:suppressAutoHyphens w:val="0"/>
        <w:spacing w:line="345" w:lineRule="atLeast"/>
        <w:ind w:left="45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какой вклад в общее дело он может внести;</w:t>
      </w:r>
    </w:p>
    <w:p w:rsidR="005A464F" w:rsidRPr="005F4E28" w:rsidRDefault="005A464F" w:rsidP="00FC78E9">
      <w:pPr>
        <w:numPr>
          <w:ilvl w:val="0"/>
          <w:numId w:val="6"/>
        </w:numPr>
        <w:suppressAutoHyphens w:val="0"/>
        <w:spacing w:line="345" w:lineRule="atLeast"/>
        <w:ind w:left="45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может ли он адекватно оценивать свой труд и работу своих одноклассников,</w:t>
      </w:r>
    </w:p>
    <w:p w:rsidR="005A464F" w:rsidRPr="005F4E28" w:rsidRDefault="005A464F" w:rsidP="00A63835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</w:p>
    <w:p w:rsidR="005A464F" w:rsidRPr="005F4E28" w:rsidRDefault="005A464F" w:rsidP="00092C6A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Существуют разные виды рефлексии на разных этапах урока. Зная классификацию, учителю удобнее варьировать и комбинировать приемы, включая рефлексию в план урока.</w:t>
      </w:r>
      <w:r>
        <w:rPr>
          <w:rFonts w:eastAsia="Batang"/>
          <w:color w:val="000000"/>
          <w:lang w:eastAsia="ko-KR"/>
        </w:rPr>
        <w:t xml:space="preserve"> Но урок ограничен временными рамками и планом. Использование же рефлексии во внеурочной деятельности более разнообразно и интересно.</w:t>
      </w:r>
    </w:p>
    <w:p w:rsidR="005A464F" w:rsidRPr="005F4E28" w:rsidRDefault="005A464F" w:rsidP="00092C6A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I. По содержанию: символическая (устная и письменная).</w:t>
      </w:r>
    </w:p>
    <w:p w:rsidR="005A464F" w:rsidRPr="005F4E28" w:rsidRDefault="005A464F" w:rsidP="00A63835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u w:val="single"/>
          <w:lang w:eastAsia="ko-KR"/>
        </w:rPr>
        <w:t xml:space="preserve">Символическая </w:t>
      </w:r>
      <w:r w:rsidRPr="005F4E28">
        <w:rPr>
          <w:rFonts w:eastAsia="Batang"/>
          <w:color w:val="000000"/>
          <w:lang w:eastAsia="ko-KR"/>
        </w:rPr>
        <w:t>— когда ученик просто выставляет оценку с помощью символов (карточек, жетонов, жестов и пр.). Часто используется в конце урока</w:t>
      </w:r>
      <w:r>
        <w:rPr>
          <w:rFonts w:eastAsia="Batang"/>
          <w:color w:val="000000"/>
          <w:lang w:eastAsia="ko-KR"/>
        </w:rPr>
        <w:t xml:space="preserve"> или занятия</w:t>
      </w:r>
      <w:r w:rsidRPr="005F4E28">
        <w:rPr>
          <w:rFonts w:eastAsia="Batang"/>
          <w:color w:val="000000"/>
          <w:lang w:eastAsia="ko-KR"/>
        </w:rPr>
        <w:t xml:space="preserve"> и в упрощенном виде-  в виде разноцветных смайликов, цветочков, листочков и т.д. </w:t>
      </w:r>
    </w:p>
    <w:p w:rsidR="005A464F" w:rsidRPr="005F4E28" w:rsidRDefault="005A464F" w:rsidP="00A63835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II. По форме деятельности: коллективная, групповая, фронтальная, индивидуальная.</w:t>
      </w:r>
    </w:p>
    <w:p w:rsidR="005A464F" w:rsidRPr="005F4E28" w:rsidRDefault="005A464F" w:rsidP="00092C6A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III. По цели:</w:t>
      </w:r>
    </w:p>
    <w:p w:rsidR="005A464F" w:rsidRPr="005F4E28" w:rsidRDefault="005A464F" w:rsidP="00FC78E9">
      <w:pPr>
        <w:suppressAutoHyphens w:val="0"/>
        <w:spacing w:line="450" w:lineRule="atLeast"/>
        <w:ind w:left="90"/>
        <w:outlineLvl w:val="1"/>
        <w:rPr>
          <w:rFonts w:eastAsia="Batang"/>
          <w:color w:val="000000"/>
          <w:u w:val="single"/>
          <w:lang w:eastAsia="ko-KR"/>
        </w:rPr>
      </w:pPr>
      <w:r w:rsidRPr="005F4E28">
        <w:rPr>
          <w:rFonts w:eastAsia="Batang"/>
          <w:color w:val="000000"/>
          <w:u w:val="single"/>
          <w:lang w:eastAsia="ko-KR"/>
        </w:rPr>
        <w:t>- Эмоциональная</w:t>
      </w:r>
    </w:p>
    <w:p w:rsidR="005A464F" w:rsidRPr="005F4E28" w:rsidRDefault="005A464F" w:rsidP="005F4E28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Она оценивает настроение, э</w:t>
      </w:r>
      <w:r>
        <w:rPr>
          <w:rFonts w:eastAsia="Batang"/>
          <w:color w:val="000000"/>
          <w:lang w:eastAsia="ko-KR"/>
        </w:rPr>
        <w:t xml:space="preserve">моциональное восприятие </w:t>
      </w:r>
      <w:r w:rsidRPr="005F4E28">
        <w:rPr>
          <w:rFonts w:eastAsia="Batang"/>
          <w:color w:val="000000"/>
          <w:lang w:eastAsia="ko-KR"/>
        </w:rPr>
        <w:t xml:space="preserve"> материала.  Это рефлексия из категории "понравилось / не понравилось", "интересно / скучно", "было весело / грустно".</w:t>
      </w:r>
    </w:p>
    <w:p w:rsidR="005A464F" w:rsidRPr="005F4E28" w:rsidRDefault="005A464F" w:rsidP="00FC78E9">
      <w:pPr>
        <w:suppressAutoHyphens w:val="0"/>
        <w:spacing w:line="450" w:lineRule="atLeast"/>
        <w:ind w:left="90"/>
        <w:outlineLvl w:val="1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- Рефлексия деятельности</w:t>
      </w:r>
    </w:p>
    <w:p w:rsidR="005A464F" w:rsidRPr="005F4E28" w:rsidRDefault="005A464F" w:rsidP="00092C6A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 Чаще всего используются приемы:</w:t>
      </w:r>
    </w:p>
    <w:p w:rsidR="005A464F" w:rsidRPr="005F4E28" w:rsidRDefault="005A464F" w:rsidP="00A63835">
      <w:pPr>
        <w:suppressAutoHyphens w:val="0"/>
        <w:spacing w:line="345" w:lineRule="atLeast"/>
        <w:ind w:left="9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- Лесенка успеха.  </w:t>
      </w:r>
    </w:p>
    <w:p w:rsidR="005A464F" w:rsidRPr="005F4E28" w:rsidRDefault="005A464F" w:rsidP="00540FEE">
      <w:pPr>
        <w:suppressAutoHyphens w:val="0"/>
        <w:spacing w:line="345" w:lineRule="atLeast"/>
        <w:ind w:left="9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- Дерево успеха.  </w:t>
      </w:r>
      <w:r w:rsidRPr="005F4E28">
        <w:rPr>
          <w:rFonts w:eastAsia="Batang"/>
          <w:b/>
          <w:bCs/>
          <w:color w:val="000000"/>
          <w:lang w:eastAsia="ko-KR"/>
        </w:rPr>
        <w:t xml:space="preserve"> </w:t>
      </w:r>
    </w:p>
    <w:p w:rsidR="005A464F" w:rsidRPr="005F4E28" w:rsidRDefault="005A464F" w:rsidP="00540FEE">
      <w:pPr>
        <w:suppressAutoHyphens w:val="0"/>
        <w:spacing w:line="450" w:lineRule="atLeast"/>
        <w:ind w:left="90"/>
        <w:outlineLvl w:val="1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Рефлексия содержания материала</w:t>
      </w:r>
    </w:p>
    <w:p w:rsidR="005A464F" w:rsidRPr="005F4E28" w:rsidRDefault="005A464F" w:rsidP="00540FEE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-   доске можно вывести слайд, где указаны варианты « Продолжи предложение»  (Можно использовать в виде анкеты):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сегодня я узнал...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было трудно…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я понял, что…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я научился…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я смог…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было интересно узнать, что…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меня удивило…</w:t>
      </w:r>
    </w:p>
    <w:p w:rsidR="005A464F" w:rsidRPr="005F4E28" w:rsidRDefault="005A464F" w:rsidP="00092C6A">
      <w:pPr>
        <w:numPr>
          <w:ilvl w:val="1"/>
          <w:numId w:val="11"/>
        </w:numPr>
        <w:suppressAutoHyphens w:val="0"/>
        <w:spacing w:line="345" w:lineRule="atLeast"/>
        <w:ind w:left="90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мне захотелось… и т.д.</w:t>
      </w:r>
    </w:p>
    <w:p w:rsidR="005A464F" w:rsidRPr="005F4E28" w:rsidRDefault="005A464F" w:rsidP="00315DDF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Мне очень нравится этот вариант, потому что здесь еще ребенок учится формулировать свои мысли, ведь дано только начало предложения и его нужно продолжить, кратко высказать свои мысли и впечатления об уроке .</w:t>
      </w:r>
    </w:p>
    <w:p w:rsidR="005A464F" w:rsidRPr="005F4E28" w:rsidRDefault="005A464F" w:rsidP="00790740">
      <w:pPr>
        <w:suppressAutoHyphens w:val="0"/>
        <w:spacing w:line="345" w:lineRule="atLeast"/>
        <w:ind w:left="9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Так же я использую  вариант «Фразеологизм или пословица» : слышал краем уха, хлопал ушами, шевелил мозгами, считал ворон и т.д. Также  активно на уроках химии использую  написание синквейнов, вот здесь и  вспоминаются  физические и химические свойства веществ.</w:t>
      </w:r>
    </w:p>
    <w:p w:rsidR="005A464F" w:rsidRPr="005F4E28" w:rsidRDefault="005A464F" w:rsidP="00092C6A">
      <w:pPr>
        <w:suppressAutoHyphens w:val="0"/>
        <w:spacing w:line="450" w:lineRule="atLeast"/>
        <w:outlineLvl w:val="1"/>
        <w:rPr>
          <w:rFonts w:eastAsia="Batang"/>
          <w:color w:val="000000"/>
          <w:lang w:eastAsia="ko-KR"/>
        </w:rPr>
      </w:pPr>
    </w:p>
    <w:p w:rsidR="005A464F" w:rsidRPr="005F4E28" w:rsidRDefault="005A464F" w:rsidP="00092C6A">
      <w:pPr>
        <w:suppressAutoHyphens w:val="0"/>
        <w:spacing w:line="450" w:lineRule="atLeast"/>
        <w:outlineLvl w:val="1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Но как в любом методе существуют плюсы и минусы. Плюсы мы уже упоминали, а минусы:</w:t>
      </w:r>
    </w:p>
    <w:p w:rsidR="005A464F" w:rsidRPr="005F4E28" w:rsidRDefault="005A464F" w:rsidP="00A0276F">
      <w:pPr>
        <w:numPr>
          <w:ilvl w:val="0"/>
          <w:numId w:val="17"/>
        </w:numPr>
        <w:suppressAutoHyphens w:val="0"/>
        <w:spacing w:line="345" w:lineRule="atLeast"/>
        <w:ind w:left="45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Такие приемы, как инсерт, синквейн, кластер не нуждаются в пояснении и зарекомендовали себя   эффективно. Но учитель  должен использовать их постоянно, чтобы дети могли привыкнуть к такой работе.  У меня дети пишут синквейны очень часто и уже несколько лет, можно сказать ,что этот вид деятельности для них привычен  и в 5 классах и в 9. Но и здесь бывают проблемы, проблемы с русским языком. Для некоторых легче ничего не писать, чем спрашивать и вспоминать что такое глагол, прилагательное. </w:t>
      </w:r>
    </w:p>
    <w:p w:rsidR="005A464F" w:rsidRPr="005F4E28" w:rsidRDefault="005A464F" w:rsidP="00315DDF">
      <w:pPr>
        <w:numPr>
          <w:ilvl w:val="0"/>
          <w:numId w:val="17"/>
        </w:numPr>
        <w:suppressAutoHyphens w:val="0"/>
        <w:spacing w:line="345" w:lineRule="atLeast"/>
        <w:ind w:left="45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Желательно адаптировать форму проведения под возраст детей. Естественно, что в 9 классах со смайликами и зайками не пойдешь.   Необходимо выбрать всего 1-2 варианта, чтобы ученики привыкли и не приходилось каждый раз объяснять значения картинок или жестов.</w:t>
      </w:r>
    </w:p>
    <w:p w:rsidR="005A464F" w:rsidRPr="005F4E28" w:rsidRDefault="005A464F" w:rsidP="00894D69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Прием « Продолжи предложение» тоже активно работает . Но если опрашивать весь класс, то на это уйдет много времени. А часто бывает, что все ребята хотят высказаться, просто  некоторые не  успевают. </w:t>
      </w:r>
    </w:p>
    <w:p w:rsidR="005A464F" w:rsidRPr="005F4E28" w:rsidRDefault="005A464F" w:rsidP="00894D69">
      <w:pPr>
        <w:numPr>
          <w:ilvl w:val="0"/>
          <w:numId w:val="17"/>
        </w:numPr>
        <w:suppressAutoHyphens w:val="0"/>
        <w:spacing w:line="345" w:lineRule="atLeast"/>
        <w:ind w:left="450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А кроме того столкнулась с тем, что многие дети говорят о том, что у разных учителей, даже в одной школе используются разные цвета смайликов, листочков.  Одни работают по принципу светофора- «зеленый» -все понятно, а «красный» -ничего не понятно. А у других  наоборот. Думается, что здесь даже не в рамках методобъединения имеет смысл договариваться о едином значении символов/цветов/знаков, используемых для рефлексии, а в рамках всей школы, начиная с начального звена. </w:t>
      </w:r>
    </w:p>
    <w:p w:rsidR="005A464F" w:rsidRPr="005F4E28" w:rsidRDefault="005A464F" w:rsidP="008F6971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 xml:space="preserve">  Поэтому, можем сделать вывод: Рефлексия или Самооценка необходима на всех уроках</w:t>
      </w:r>
      <w:r>
        <w:rPr>
          <w:rFonts w:eastAsia="Batang"/>
          <w:color w:val="000000"/>
          <w:lang w:eastAsia="ko-KR"/>
        </w:rPr>
        <w:t xml:space="preserve"> и внеурочных занятиях,</w:t>
      </w:r>
      <w:r w:rsidRPr="005F4E28">
        <w:rPr>
          <w:rFonts w:eastAsia="Batang"/>
          <w:color w:val="000000"/>
          <w:lang w:eastAsia="ko-KR"/>
        </w:rPr>
        <w:t xml:space="preserve"> и для детей в первую очередь, но использовать ее надо в разумных пределах. И помнить о том, что в старших классах  на нее по некоторым темам просто напросто не хватает времени.</w:t>
      </w:r>
    </w:p>
    <w:p w:rsidR="005A464F" w:rsidRPr="005F4E28" w:rsidRDefault="005A464F" w:rsidP="00092C6A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  <w:r w:rsidRPr="005F4E28">
        <w:rPr>
          <w:rFonts w:eastAsia="Batang"/>
          <w:color w:val="000000"/>
          <w:lang w:eastAsia="ko-KR"/>
        </w:rPr>
        <w:t> </w:t>
      </w:r>
    </w:p>
    <w:p w:rsidR="005A464F" w:rsidRPr="005F4E28" w:rsidRDefault="005A464F" w:rsidP="00092C6A">
      <w:pPr>
        <w:suppressAutoHyphens w:val="0"/>
        <w:spacing w:line="345" w:lineRule="atLeast"/>
        <w:jc w:val="both"/>
        <w:rPr>
          <w:rFonts w:eastAsia="Batang"/>
          <w:color w:val="000000"/>
          <w:lang w:eastAsia="ko-KR"/>
        </w:rPr>
      </w:pPr>
    </w:p>
    <w:p w:rsidR="005A464F" w:rsidRPr="005F4E28" w:rsidRDefault="005A464F" w:rsidP="008C0280">
      <w:pPr>
        <w:pStyle w:val="Default"/>
        <w:jc w:val="both"/>
      </w:pPr>
      <w:r w:rsidRPr="005F4E28">
        <w:t xml:space="preserve"> </w:t>
      </w:r>
    </w:p>
    <w:p w:rsidR="005A464F" w:rsidRPr="005F4E28" w:rsidRDefault="005A464F"/>
    <w:sectPr w:rsidR="005A464F" w:rsidRPr="005F4E28" w:rsidSect="00D325CA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750"/>
    <w:multiLevelType w:val="multilevel"/>
    <w:tmpl w:val="776C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04BF1"/>
    <w:multiLevelType w:val="multilevel"/>
    <w:tmpl w:val="3B6E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93C5C"/>
    <w:multiLevelType w:val="hybridMultilevel"/>
    <w:tmpl w:val="B4C812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91017"/>
    <w:multiLevelType w:val="multilevel"/>
    <w:tmpl w:val="FF1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5130E"/>
    <w:multiLevelType w:val="multilevel"/>
    <w:tmpl w:val="69E6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839DB"/>
    <w:multiLevelType w:val="hybridMultilevel"/>
    <w:tmpl w:val="9F645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E167B"/>
    <w:multiLevelType w:val="multilevel"/>
    <w:tmpl w:val="396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814E61"/>
    <w:multiLevelType w:val="hybridMultilevel"/>
    <w:tmpl w:val="0CB28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C401AAC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847586"/>
    <w:multiLevelType w:val="multilevel"/>
    <w:tmpl w:val="B6E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32071"/>
    <w:multiLevelType w:val="multilevel"/>
    <w:tmpl w:val="8F34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27BBE"/>
    <w:multiLevelType w:val="hybridMultilevel"/>
    <w:tmpl w:val="E642F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646B7"/>
    <w:multiLevelType w:val="multilevel"/>
    <w:tmpl w:val="3AF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840EE"/>
    <w:multiLevelType w:val="multilevel"/>
    <w:tmpl w:val="358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C17F87"/>
    <w:multiLevelType w:val="multilevel"/>
    <w:tmpl w:val="4C4E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1373E"/>
    <w:multiLevelType w:val="hybridMultilevel"/>
    <w:tmpl w:val="2E98F4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367992"/>
    <w:multiLevelType w:val="multilevel"/>
    <w:tmpl w:val="39B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12F66"/>
    <w:multiLevelType w:val="multilevel"/>
    <w:tmpl w:val="2FF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CB1150"/>
    <w:multiLevelType w:val="multilevel"/>
    <w:tmpl w:val="C184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15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16"/>
  </w:num>
  <w:num w:numId="15">
    <w:abstractNumId w:val="9"/>
  </w:num>
  <w:num w:numId="16">
    <w:abstractNumId w:val="12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75A"/>
    <w:rsid w:val="00062FF7"/>
    <w:rsid w:val="00092C6A"/>
    <w:rsid w:val="000A0F37"/>
    <w:rsid w:val="000E3263"/>
    <w:rsid w:val="00110746"/>
    <w:rsid w:val="00137F73"/>
    <w:rsid w:val="001949C0"/>
    <w:rsid w:val="001B3F28"/>
    <w:rsid w:val="001E18B5"/>
    <w:rsid w:val="001F0DE3"/>
    <w:rsid w:val="002107EC"/>
    <w:rsid w:val="00277B44"/>
    <w:rsid w:val="00295337"/>
    <w:rsid w:val="002A1E9D"/>
    <w:rsid w:val="002D2972"/>
    <w:rsid w:val="002D76E1"/>
    <w:rsid w:val="00315DDF"/>
    <w:rsid w:val="0040408F"/>
    <w:rsid w:val="004878CF"/>
    <w:rsid w:val="004E34FB"/>
    <w:rsid w:val="00540FEE"/>
    <w:rsid w:val="00562C1F"/>
    <w:rsid w:val="0058575A"/>
    <w:rsid w:val="005A464F"/>
    <w:rsid w:val="005F4E28"/>
    <w:rsid w:val="00632B0A"/>
    <w:rsid w:val="00666CFD"/>
    <w:rsid w:val="00683635"/>
    <w:rsid w:val="006C7EEB"/>
    <w:rsid w:val="006F365B"/>
    <w:rsid w:val="007473A9"/>
    <w:rsid w:val="00783CD9"/>
    <w:rsid w:val="00790740"/>
    <w:rsid w:val="007F1982"/>
    <w:rsid w:val="00820E8C"/>
    <w:rsid w:val="008215DF"/>
    <w:rsid w:val="00894D69"/>
    <w:rsid w:val="008C0280"/>
    <w:rsid w:val="008F6971"/>
    <w:rsid w:val="00914CC9"/>
    <w:rsid w:val="00926600"/>
    <w:rsid w:val="00930DA1"/>
    <w:rsid w:val="00937970"/>
    <w:rsid w:val="00996A4D"/>
    <w:rsid w:val="009B00AF"/>
    <w:rsid w:val="009C62C5"/>
    <w:rsid w:val="009E4AB4"/>
    <w:rsid w:val="00A0276F"/>
    <w:rsid w:val="00A077EA"/>
    <w:rsid w:val="00A63835"/>
    <w:rsid w:val="00A91118"/>
    <w:rsid w:val="00BA1E5B"/>
    <w:rsid w:val="00BD4A91"/>
    <w:rsid w:val="00C616E5"/>
    <w:rsid w:val="00CD290D"/>
    <w:rsid w:val="00CF1778"/>
    <w:rsid w:val="00D325CA"/>
    <w:rsid w:val="00D50950"/>
    <w:rsid w:val="00D51A3E"/>
    <w:rsid w:val="00DC16CB"/>
    <w:rsid w:val="00DD1249"/>
    <w:rsid w:val="00DF214B"/>
    <w:rsid w:val="00E1393C"/>
    <w:rsid w:val="00E3284B"/>
    <w:rsid w:val="00EB57C1"/>
    <w:rsid w:val="00ED6996"/>
    <w:rsid w:val="00FB38AB"/>
    <w:rsid w:val="00FC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4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9"/>
    <w:qFormat/>
    <w:locked/>
    <w:rsid w:val="00092C6A"/>
    <w:pPr>
      <w:suppressAutoHyphens w:val="0"/>
      <w:spacing w:before="100" w:beforeAutospacing="1" w:after="100" w:afterAutospacing="1"/>
      <w:outlineLvl w:val="1"/>
    </w:pPr>
    <w:rPr>
      <w:rFonts w:eastAsia="Batang"/>
      <w:b/>
      <w:bCs/>
      <w:sz w:val="36"/>
      <w:szCs w:val="36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57C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996A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D124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092C6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92C6A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92C6A"/>
    <w:pPr>
      <w:pBdr>
        <w:bottom w:val="single" w:sz="6" w:space="1" w:color="auto"/>
      </w:pBdr>
      <w:suppressAutoHyphens w:val="0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B57C1"/>
    <w:rPr>
      <w:rFonts w:ascii="Arial" w:hAnsi="Arial" w:cs="Arial"/>
      <w:vanish/>
      <w:sz w:val="16"/>
      <w:szCs w:val="16"/>
      <w:lang w:eastAsia="ar-SA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92C6A"/>
    <w:pPr>
      <w:pBdr>
        <w:top w:val="single" w:sz="6" w:space="1" w:color="auto"/>
      </w:pBdr>
      <w:suppressAutoHyphens w:val="0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B57C1"/>
    <w:rPr>
      <w:rFonts w:ascii="Arial" w:hAnsi="Arial" w:cs="Arial"/>
      <w:vanish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092C6A"/>
    <w:rPr>
      <w:rFonts w:cs="Times New Roman"/>
      <w:b/>
      <w:bCs/>
    </w:rPr>
  </w:style>
  <w:style w:type="character" w:customStyle="1" w:styleId="div-publ-span">
    <w:name w:val="div-publ-span"/>
    <w:basedOn w:val="DefaultParagraphFont"/>
    <w:uiPriority w:val="99"/>
    <w:rsid w:val="00092C6A"/>
    <w:rPr>
      <w:rFonts w:cs="Times New Roman"/>
    </w:rPr>
  </w:style>
  <w:style w:type="character" w:customStyle="1" w:styleId="vhkom">
    <w:name w:val="vhkom"/>
    <w:basedOn w:val="DefaultParagraphFont"/>
    <w:uiPriority w:val="99"/>
    <w:rsid w:val="00092C6A"/>
    <w:rPr>
      <w:rFonts w:cs="Times New Roman"/>
    </w:rPr>
  </w:style>
  <w:style w:type="character" w:customStyle="1" w:styleId="ucf-avatar">
    <w:name w:val="ucf-avatar"/>
    <w:basedOn w:val="DefaultParagraphFont"/>
    <w:uiPriority w:val="99"/>
    <w:rsid w:val="00092C6A"/>
    <w:rPr>
      <w:rFonts w:cs="Times New Roman"/>
    </w:rPr>
  </w:style>
  <w:style w:type="character" w:customStyle="1" w:styleId="uc-avatar">
    <w:name w:val="uc-avatar"/>
    <w:basedOn w:val="DefaultParagraphFont"/>
    <w:uiPriority w:val="99"/>
    <w:rsid w:val="00092C6A"/>
    <w:rPr>
      <w:rFonts w:cs="Times New Roman"/>
    </w:rPr>
  </w:style>
  <w:style w:type="character" w:customStyle="1" w:styleId="report-spam-wrap">
    <w:name w:val="report-spam-wrap"/>
    <w:basedOn w:val="DefaultParagraphFont"/>
    <w:uiPriority w:val="99"/>
    <w:rsid w:val="00092C6A"/>
    <w:rPr>
      <w:rFonts w:cs="Times New Roman"/>
    </w:rPr>
  </w:style>
  <w:style w:type="character" w:customStyle="1" w:styleId="uc-opacity">
    <w:name w:val="uc-opacity"/>
    <w:basedOn w:val="DefaultParagraphFont"/>
    <w:uiPriority w:val="99"/>
    <w:rsid w:val="00092C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7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3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13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811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4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841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2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0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7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843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7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91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6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82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1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5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0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9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1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61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79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45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5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802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0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86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66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88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17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7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596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65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801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7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26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66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43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73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21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6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807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5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91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8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826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9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58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3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60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1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79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7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20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77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706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75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92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595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69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93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8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67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07">
                                  <w:marLeft w:val="9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3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7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73177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67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60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7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36" w:space="5" w:color="6EBBE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587">
                              <w:marLeft w:val="9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631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7317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7317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1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5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62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63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6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65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73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7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73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7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7317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70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73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74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7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18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31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31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publ/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462</TotalTime>
  <Pages>2</Pages>
  <Words>803</Words>
  <Characters>4580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Натали</cp:lastModifiedBy>
  <cp:revision>15</cp:revision>
  <cp:lastPrinted>2020-08-19T13:01:00Z</cp:lastPrinted>
  <dcterms:created xsi:type="dcterms:W3CDTF">2015-04-05T12:02:00Z</dcterms:created>
  <dcterms:modified xsi:type="dcterms:W3CDTF">2022-04-26T19:21:00Z</dcterms:modified>
</cp:coreProperties>
</file>