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22" w:rsidRPr="003C0058" w:rsidRDefault="00981822" w:rsidP="00981822">
      <w:pPr>
        <w:spacing w:beforeLines="20" w:before="48"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058">
        <w:rPr>
          <w:rFonts w:ascii="Times New Roman" w:hAnsi="Times New Roman" w:cs="Times New Roman"/>
          <w:b/>
          <w:bCs/>
          <w:sz w:val="28"/>
          <w:szCs w:val="28"/>
        </w:rPr>
        <w:t>Ткаченко Татьяна Алексеевна</w:t>
      </w:r>
    </w:p>
    <w:p w:rsidR="00981822" w:rsidRPr="003C0058" w:rsidRDefault="00981822" w:rsidP="00981822">
      <w:pPr>
        <w:spacing w:beforeLines="20" w:before="48"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05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981822" w:rsidRPr="003C0058" w:rsidRDefault="00981822" w:rsidP="00981822">
      <w:pPr>
        <w:spacing w:beforeLines="20" w:before="48"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058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№7 </w:t>
      </w:r>
    </w:p>
    <w:p w:rsidR="00981822" w:rsidRDefault="00981822" w:rsidP="00981822">
      <w:pPr>
        <w:spacing w:beforeLines="20" w:before="48"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05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C0058">
        <w:rPr>
          <w:rFonts w:ascii="Times New Roman" w:hAnsi="Times New Roman" w:cs="Times New Roman"/>
          <w:b/>
          <w:bCs/>
          <w:sz w:val="28"/>
          <w:szCs w:val="28"/>
        </w:rPr>
        <w:t>Семицветик</w:t>
      </w:r>
      <w:proofErr w:type="spellEnd"/>
      <w:r w:rsidRPr="003C0058">
        <w:rPr>
          <w:rFonts w:ascii="Times New Roman" w:hAnsi="Times New Roman" w:cs="Times New Roman"/>
          <w:b/>
          <w:bCs/>
          <w:sz w:val="28"/>
          <w:szCs w:val="28"/>
        </w:rPr>
        <w:t>», г. Белгород</w:t>
      </w:r>
    </w:p>
    <w:p w:rsidR="00981822" w:rsidRPr="004562B3" w:rsidRDefault="00981822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45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в современном обществе.</w:t>
      </w:r>
    </w:p>
    <w:bookmarkEnd w:id="0"/>
    <w:p w:rsidR="00981822" w:rsidRPr="004562B3" w:rsidRDefault="00981822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562B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Аннотация:</w:t>
      </w:r>
      <w:r w:rsidRPr="0045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статье раскрываются вопросы семейных ценностей, которые влияют на становление личности ребенка, его психического и нравственных устоев.</w:t>
      </w:r>
    </w:p>
    <w:p w:rsidR="00981822" w:rsidRPr="004562B3" w:rsidRDefault="00981822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562B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Ключевые слова: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Семья, воспитание, личность.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первый социальный институт в жизни ребенка. Важность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института воспитания</w:t>
      </w:r>
      <w:r w:rsidR="00981822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обусловлена тем, что в ней ребе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 </w:t>
      </w:r>
      <w:r w:rsidR="00981822"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й. 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человек представляет из себя во взрослой жизни – в большей степени результат семейного воспитания.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пока не дала альтернативы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Более того, стабильность или нестабильность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общественной жизни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здоровье нации напрямую ставится в зависимость от состояния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семьи.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Разрушающаяся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одно из условий деградации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общества.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о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бывают самыми разными. Для одного это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наивысшая ценность, для другого – пустой звук. Ячейка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общества,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островок безопасности, пережиток прошлого или предел мечтаний – каждый из нас по-своему понимает, что такое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семья.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включает в неё себя и мужа, кто-то гражданского партнёра и собаку. Для кого-то она невозможна без родителей и детей. А кто-то видит себя как члена большого рода.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основанная на единой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общесемейной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общность людей, связанных </w:t>
      </w:r>
      <w:r w:rsidR="004562B3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узами супружества-</w:t>
      </w:r>
      <w:proofErr w:type="spellStart"/>
      <w:r w:rsidR="004562B3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родительства</w:t>
      </w:r>
      <w:proofErr w:type="spellEnd"/>
      <w:r w:rsidR="004562B3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родства, и, тем самым, осуществляющая воспроизводство населения и преемственность семейных поколений, а также социализацию детей и поддержание существования членов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Лишь наличие триединого 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отношения супружества-</w:t>
      </w:r>
      <w:proofErr w:type="spellStart"/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родительства</w:t>
      </w:r>
      <w:proofErr w:type="spellEnd"/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-родства позволяет говорить о конструировании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таковой в ее строгой форме.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мужчина и женщина живут вместе в любви и согласии, воспитывают детей, но их союз нигде не зарегистрирован, с юридической точки зрения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семьей они не являются.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первичной ячейкой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общества.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ней, так или иначе, отражаются все процессы, происходящие в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обществе.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20 веке классическая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представляла собой мужчину и женщину в официальном браке, с детьми и общим хозяйством. Сегодня же бывает по-разному.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перемены произошли с институтом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семьи?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 мы или нет,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современная </w:t>
      </w:r>
      <w:hyperlink r:id="rId5" w:tooltip="Семья. Все материалы по теме семьи" w:history="1">
        <w:r w:rsidRPr="004562B3">
          <w:rPr>
            <w:rFonts w:ascii="Times New Roman" w:eastAsia="Times New Roman" w:hAnsi="Times New Roman" w:cs="Times New Roman"/>
            <w:bCs/>
            <w:color w:val="111111"/>
            <w:sz w:val="28"/>
            <w:szCs w:val="28"/>
            <w:bdr w:val="none" w:sz="0" w:space="0" w:color="auto" w:frame="1"/>
            <w:lang w:eastAsia="ru-RU"/>
          </w:rPr>
          <w:t>семья отличается</w:t>
        </w:r>
      </w:hyperlink>
      <w:r w:rsidRPr="0045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 той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была раньше.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Появились альтернативные виды брака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гражданский, гостевой, сезонный, открытый и другие.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«Экзотические»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5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(однополые браки, </w:t>
      </w:r>
      <w:proofErr w:type="spellStart"/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свингерство</w:t>
      </w:r>
      <w:proofErr w:type="spellEnd"/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пр.)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пока еще в России явление редкое, но уже существующее.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«Заграничные»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браки распространяются все больше. Возрастает число лиц, которые предпочитают браку одиночество или осознанное решение женщины материнские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семьи.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Годвин</w:t>
      </w:r>
      <w:proofErr w:type="spellEnd"/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-брак, предполагающий раздельное проживание супругов. С появлением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«новых русских»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широкое распространение получила еще одна модель альтернативной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семьи: «семья-конкубинат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мужчина имеет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семью,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есть ребенок, а также любовницу, имеющую от него ребенка. В сфере интимной жизни изменился идеал любви. Романтический идеал, предполагавший сохранение супружеских отношений на протяжении всей жизни, постепенно сменяется идеалом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«чистых отношений»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«Чистые отношения»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отличие от романтических не строятся с целью брака или даже сожительства. Основанная на таких отношениях совместная жизнь продолжается лишь до тех пор, пока сохраняется взаимное эмоциональное и интимное удовлетворение, открытость и доверие друг другу.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Повысился возраст вступления в первый брак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(28 лет и старше)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связано с тем, что, чтобы стать взрослым,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человеку требуется больше времени 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для подготовки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овременный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восемнадцатилетний по определённым параметрам не готов к включению во взрослую жизнь, поэтому ему требуются промежуточные стадии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«адаптации»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ней.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Увеличилась разница в возрасте между партнёрами. Часто жена бывает старше мужа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каждом седьмом браке - на 10, 20 и более лет)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Изменилось и положение супругов. Развитие производства и вовлеченность в него женщин способствовало развитию их экономической самостоятельности и со временем повлияло на ролевое доминирование в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семье.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Женщины же всё чаще становятся главой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принимают важные решения. Перестает соответствовать реальной экономической практике исторически сложившееся представление о главе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семьи - мужчине, 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традиционно он обеспечивал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 материально,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 обществе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мужчина далеко не всегда играет роль отца-кормильца. Если в начале 20 века преобла</w:t>
      </w:r>
      <w:r w:rsidR="00A55A96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 тип «муж-отец», в середине «муж –ровесник»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сейчас это </w:t>
      </w:r>
      <w:r w:rsidR="00A55A96"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«муж – ребе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нок»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DC7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Ответственность между матерью и отцом делится поровну. Уменьшается численность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семьи,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её состав упрощается. 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Происходит разделение супружества и </w:t>
      </w:r>
      <w:proofErr w:type="spellStart"/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родительств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увеличивается доля бездетных семей, и количество семей, где родители не состоят в браке.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Снижается ценность брака и детей для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классическая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45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(отец-кормилец и мать-домохозяйка, прожившие в браке с юности до старости и вырастившие нескольких детей) определяла судьбу человека, то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современная семья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один из проектов, которые человек осуществляет в течение жизни. У молодых людей отсутствует страх потери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знают, что всегда можно разбежаться, поделив при этом не только имущество, но и детей. Молодые люди менее ответственно подходят к отношениям, меньше сил вкладывают в них, воспринимая каждое новое взаимодействие лишь как один вариант из множества возможных.</w:t>
      </w:r>
    </w:p>
    <w:p w:rsidR="00844DC7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• Современная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семейная система является достаточно открытой – сегодня легко вступить в брак и также легко развестись. Развод перестал быть пугающим.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Общественное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мнение стало воспринимать его как нормальное явление, а в некоторых ситуациях даже как благотворное. 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Возрастание количества повторных браков – люди все же ищут свою половину. Отсюда – проблема неродных детей.</w:t>
      </w:r>
    </w:p>
    <w:p w:rsidR="00795578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 первый план выходят ценности индивидуализма, демократии. </w:t>
      </w:r>
    </w:p>
    <w:p w:rsidR="003A1884" w:rsidRPr="004562B3" w:rsidRDefault="00981822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</w:t>
      </w:r>
      <w:r w:rsidR="00A55A96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</w:t>
      </w:r>
      <w:r w:rsidR="00A55A96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называемые,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1884"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3A1884"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двухкарьерные</w:t>
      </w:r>
      <w:proofErr w:type="spellEnd"/>
      <w:r w:rsidR="003A1884"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1884"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оба супруга ставят перед собой задачи профессиональной карьеры, роста и самореализации. Демократизация </w:t>
      </w:r>
      <w:r w:rsidR="00A55A96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тношений в </w:t>
      </w:r>
      <w:r w:rsidR="003A1884"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 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первую очередь изменяет систему ролевых отношений </w:t>
      </w:r>
      <w:r w:rsidR="00A55A96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ежду мужем и женой. Идет перераспределение власти в </w:t>
      </w:r>
      <w:r w:rsidR="003A1884"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Ослабление влияния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воспитание молодого поколения и все возрастающее влияние средств массовой информации, несущее во многом неадекватную информацию.</w:t>
      </w:r>
    </w:p>
    <w:p w:rsidR="003A1884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Рост семейно-бытовых </w:t>
      </w:r>
      <w:r w:rsidRPr="004562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«криминальных»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ситуаций, преступлений. Обычно – на почве пьянства.</w:t>
      </w:r>
    </w:p>
    <w:p w:rsidR="00981822" w:rsidRPr="004562B3" w:rsidRDefault="003A1884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в современном обществе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все заметнее, а пути выхода из него пока не видны. Кризис выражается в том, что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хуже реализует свою главную функцию - воспитание детей. 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Большинство специалистов приходят к пессимистическому выводу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начинаем расплачиваться за индустриальную цивилизацию, ведущую к разрушению устоев, ухудшению нравов и человеческих отношений и в конечном итоге к гибели </w:t>
      </w:r>
      <w:r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общества.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это действительно так, то у нас призрачные шансы на лучшее будущее. Остается надеяться, что человеческая мудрость все же </w:t>
      </w:r>
    </w:p>
    <w:p w:rsidR="003A1884" w:rsidRPr="004562B3" w:rsidRDefault="00981822" w:rsidP="004562B3">
      <w:pPr>
        <w:shd w:val="clear" w:color="auto" w:fill="FFFFFF"/>
        <w:spacing w:beforeLines="100"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айдет выход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ситуация в семейном воспитании изменится к лучшему, ведь </w:t>
      </w:r>
      <w:r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«здоровьем» </w:t>
      </w:r>
      <w:r w:rsidR="003A1884"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тесно связано</w:t>
      </w:r>
      <w:r w:rsidR="003A1884" w:rsidRPr="00456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A1884" w:rsidRPr="00456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«здоровье» всего </w:t>
      </w:r>
      <w:r w:rsidR="003A1884" w:rsidRPr="004562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общества в целом.</w:t>
      </w:r>
    </w:p>
    <w:p w:rsidR="006C0C51" w:rsidRPr="004562B3" w:rsidRDefault="006C0C51" w:rsidP="004562B3">
      <w:pPr>
        <w:spacing w:beforeLines="100"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C0C51" w:rsidRPr="0045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69D"/>
    <w:multiLevelType w:val="multilevel"/>
    <w:tmpl w:val="EE5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82"/>
    <w:rsid w:val="003A1884"/>
    <w:rsid w:val="004562B3"/>
    <w:rsid w:val="006C0C51"/>
    <w:rsid w:val="00795578"/>
    <w:rsid w:val="00844DC7"/>
    <w:rsid w:val="00981822"/>
    <w:rsid w:val="00A55A96"/>
    <w:rsid w:val="00D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4116"/>
  <w15:chartTrackingRefBased/>
  <w15:docId w15:val="{F2E47261-68B0-4742-9A69-C2791CC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sem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2024-02-17T12:50:00Z</dcterms:created>
  <dcterms:modified xsi:type="dcterms:W3CDTF">2024-02-24T09:15:00Z</dcterms:modified>
</cp:coreProperties>
</file>