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2" w:rsidRDefault="00A00308" w:rsidP="00A00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308">
        <w:rPr>
          <w:rFonts w:ascii="Times New Roman" w:hAnsi="Times New Roman" w:cs="Times New Roman"/>
          <w:b/>
          <w:sz w:val="24"/>
          <w:szCs w:val="24"/>
        </w:rPr>
        <w:t>Организация исследовательской деятельности на уроках биологии, а так же в рамках внеурочной деятельности.</w:t>
      </w:r>
    </w:p>
    <w:p w:rsidR="00A00308" w:rsidRDefault="00A00308" w:rsidP="00A00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308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Как же на уроках биологии или же во внеурочное время организовать исследовательскую деятельность? </w:t>
      </w:r>
      <w:r>
        <w:rPr>
          <w:rFonts w:ascii="Times New Roman" w:hAnsi="Times New Roman" w:cs="Times New Roman"/>
          <w:sz w:val="24"/>
          <w:szCs w:val="24"/>
        </w:rPr>
        <w:t>Вопрос достаточно интересный и очень трудоемкий. Попробуем немного разобраться.</w:t>
      </w:r>
    </w:p>
    <w:p w:rsidR="00A00308" w:rsidRDefault="00A00308" w:rsidP="00A00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с того, что в процессе организации исследовательской деятельности на уроках биологии ученикам необходимо владеть навыками работы с микроскопом, с навыками приготовления микропрепаратом или срезов, правилами работы с микроорганизмами и т.д. Поскольку исследовательские работы с использованием светового микроскопа создают возможность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навыков экспериментальной работы, так и предметные знания. </w:t>
      </w:r>
    </w:p>
    <w:p w:rsidR="00A00308" w:rsidRPr="00A00308" w:rsidRDefault="00A00308" w:rsidP="00A003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308">
        <w:rPr>
          <w:rFonts w:ascii="Times New Roman" w:hAnsi="Times New Roman" w:cs="Times New Roman"/>
          <w:b/>
          <w:sz w:val="24"/>
          <w:szCs w:val="24"/>
        </w:rPr>
        <w:t>Техника приготовления временных микропрепаратов по ботаники:</w:t>
      </w:r>
    </w:p>
    <w:p w:rsidR="00A00308" w:rsidRDefault="00A00308" w:rsidP="00A00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препараты позволяют проследить изменения в структуре клетки в течение определенного времени (жизненный цикл клетки)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позволяют изучить особенности движения клеток, изменения в структуре органелл, клеточных мембранах и других клеточных компонентов.</w:t>
      </w:r>
    </w:p>
    <w:p w:rsidR="00A00308" w:rsidRDefault="00A00308" w:rsidP="00A00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временного препарата в микроскопии включает в себя несколько этапов:</w:t>
      </w:r>
    </w:p>
    <w:p w:rsidR="00A00308" w:rsidRDefault="00A00308" w:rsidP="00A00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клеток, ткани, органа, организма для изучения.</w:t>
      </w:r>
    </w:p>
    <w:p w:rsidR="00A00308" w:rsidRDefault="00A00308" w:rsidP="00A00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лезвия аккуратно делают тонкий срез исследуемого образца.</w:t>
      </w:r>
    </w:p>
    <w:p w:rsidR="00A00308" w:rsidRDefault="00A00308" w:rsidP="00A00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Переносят срез образца на предметное стекло с каплей воду.</w:t>
      </w:r>
    </w:p>
    <w:p w:rsidR="00A00308" w:rsidRDefault="00A00308" w:rsidP="00A00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предметное стекло опустить покровное стекло (предварительно выбрав размер покровного стекла, чтобы оно полностью покрывало образец)  так чтобы вся жидкость равномерно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распределилась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образовалось пузырьков.</w:t>
      </w:r>
    </w:p>
    <w:p w:rsidR="00A00308" w:rsidRDefault="00A00308" w:rsidP="00A00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Удалить избыток жидкой среды кусочком фильтровальной бумаги.</w:t>
      </w:r>
    </w:p>
    <w:p w:rsidR="00A00308" w:rsidRDefault="00A00308" w:rsidP="00A00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приготовлении микропрепарата с микроорганизмами необходимо учитывать следующие особенности:</w:t>
      </w:r>
    </w:p>
    <w:p w:rsidR="00A00308" w:rsidRDefault="00A00308" w:rsidP="00A00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асептики – что означает создание условий, при которых в пробирку с изучаемой культурой не могут попасть другие микроорганизмы. </w:t>
      </w:r>
    </w:p>
    <w:p w:rsidR="00A00308" w:rsidRDefault="00A00308" w:rsidP="00A00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специальные инструменты, такие как бактериологические петли, иглы и шпатели. Важно, чтобы толщина игл и петель не превышала 0,5 мм.</w:t>
      </w:r>
    </w:p>
    <w:p w:rsidR="00A00308" w:rsidRDefault="00A00308" w:rsidP="00A00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Микроорганизмы выращивают только в стеклянной посуде: пробирки, колбы, чашки Петри.</w:t>
      </w:r>
    </w:p>
    <w:p w:rsidR="00A00308" w:rsidRDefault="00A00308" w:rsidP="00A00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Культивировать микроорганизмы можно как в жидких, так и в плотных средах.</w:t>
      </w:r>
    </w:p>
    <w:p w:rsidR="00A00308" w:rsidRDefault="00A00308" w:rsidP="00A00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пробирки со средами устанавливаются в штативы. </w:t>
      </w:r>
    </w:p>
    <w:p w:rsidR="00A00308" w:rsidRDefault="00A00308" w:rsidP="00A00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стерильность важно бактериологическую петлю прокалить.</w:t>
      </w:r>
    </w:p>
    <w:p w:rsidR="00A00308" w:rsidRDefault="00A00308" w:rsidP="00A00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микроорганизмов из суспензий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культур, выращенных в жидких средах используются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стерильные пипетки с ватой на конце. Пипетки также стерилизуются и хранятся завернутые в бумагу по отдельности.</w:t>
      </w:r>
    </w:p>
    <w:p w:rsidR="00A00308" w:rsidRPr="00A00308" w:rsidRDefault="00A00308" w:rsidP="00A00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Предметные стекла, перед использованием, тщательно обрабатывают хозяйственным мылом, увлажняют и протирают салфеткой.</w:t>
      </w:r>
    </w:p>
    <w:p w:rsidR="00A00308" w:rsidRDefault="00A00308" w:rsidP="00A00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любого естественнонаучного эксперимента соблюдаются принципы научного метода: перед началом работы формулируется гипотеза, затем проводится эксперимент по проверке гипотезы, выполняются задания по теме работы. В завершении происходит проверка правильности выдвинутой гипотезы, делается вывод по проделанному эксперименту.   </w:t>
      </w:r>
    </w:p>
    <w:p w:rsidR="00A00308" w:rsidRPr="00A00308" w:rsidRDefault="00A00308" w:rsidP="00A00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308">
        <w:rPr>
          <w:rFonts w:ascii="Times New Roman" w:hAnsi="Times New Roman" w:cs="Times New Roman"/>
          <w:b/>
          <w:sz w:val="24"/>
          <w:szCs w:val="24"/>
        </w:rPr>
        <w:t>Выбор объекта исследования</w:t>
      </w:r>
    </w:p>
    <w:p w:rsidR="00A00308" w:rsidRDefault="00A00308" w:rsidP="00A00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уроков иди дополнительных занятий рекомендуется использовать такие объекты как: инфузорию-туфельку, одноклеточные водоросли, плесневый гриб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00308" w:rsidTr="00A00308">
        <w:tc>
          <w:tcPr>
            <w:tcW w:w="4785" w:type="dxa"/>
          </w:tcPr>
          <w:p w:rsidR="00A00308" w:rsidRDefault="00A00308" w:rsidP="00A0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инфузории-туфельки</w:t>
            </w:r>
          </w:p>
        </w:tc>
        <w:tc>
          <w:tcPr>
            <w:tcW w:w="4786" w:type="dxa"/>
          </w:tcPr>
          <w:p w:rsidR="00A00308" w:rsidRDefault="00A00308" w:rsidP="00A0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</w:p>
        </w:tc>
      </w:tr>
      <w:tr w:rsidR="00A00308" w:rsidTr="00A00308">
        <w:tc>
          <w:tcPr>
            <w:tcW w:w="4785" w:type="dxa"/>
          </w:tcPr>
          <w:p w:rsidR="00A00308" w:rsidRDefault="00A00308" w:rsidP="00A0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Вырастить можно на сенном растворе (богатый органическими веществами раствор). Для этого необходимо использовать чистый стеклянный или пластиковый контейнер. Поместить в контейнер сено, залить его теплой водой и дать настояться. Контейнер необходимо установить на свету, но не ставить под прямые солнечные лучи, чтобы избежать перегрева. Выдержать контейнер в теплых условиях и на свету в течение нескольких дней.</w:t>
            </w:r>
          </w:p>
        </w:tc>
        <w:tc>
          <w:tcPr>
            <w:tcW w:w="4786" w:type="dxa"/>
          </w:tcPr>
          <w:p w:rsidR="00A00308" w:rsidRDefault="00A00308" w:rsidP="00A0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Поместите кусочки хлеба в чашку Петри, поддерживайте температуру воздуха не ниже 20 градусов, не допускайте высыхания хлеба, поддерживайте влажную сред. Первым признаком появление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появление белого налета. После чего образуются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хлеб начинает темнеть.</w:t>
            </w:r>
          </w:p>
        </w:tc>
      </w:tr>
    </w:tbl>
    <w:p w:rsidR="00A00308" w:rsidRPr="00A00308" w:rsidRDefault="00A00308" w:rsidP="00A00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08" w:rsidRDefault="00A00308" w:rsidP="00A00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изучения растений обычно выбираются комнатные растения. Среди них наиболее подходящими являются: пеларгония,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плектрантус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бальзамин и колеус, так как они не требовательны к условиям выращивания. </w:t>
      </w:r>
    </w:p>
    <w:p w:rsidR="00A00308" w:rsidRDefault="00A00308" w:rsidP="00A00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Множество учебных экспериментов можно провести на сельскохозяйственных растениях, выращенных в помещении из семени. </w:t>
      </w:r>
    </w:p>
    <w:p w:rsidR="00A00308" w:rsidRDefault="00A00308" w:rsidP="00A003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08">
        <w:rPr>
          <w:rFonts w:ascii="Times New Roman" w:hAnsi="Times New Roman" w:cs="Times New Roman"/>
          <w:sz w:val="24"/>
          <w:szCs w:val="24"/>
        </w:rPr>
        <w:t xml:space="preserve">Для изучения минерального питания растений наилучшие результаты достигаются при использовании томатов. </w:t>
      </w:r>
    </w:p>
    <w:p w:rsidR="00A00308" w:rsidRDefault="00A00308" w:rsidP="00A003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проращивания семян в условиях кабинета биологии лучше всего подходят быстрорастущие растения: горох, фасоль, салат, пшеница. </w:t>
      </w:r>
    </w:p>
    <w:p w:rsidR="00A00308" w:rsidRDefault="00A00308" w:rsidP="00A00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Проращивание семян: </w:t>
      </w:r>
    </w:p>
    <w:p w:rsidR="00A00308" w:rsidRDefault="00A00308" w:rsidP="00A00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растения, которое будет изучаться. </w:t>
      </w:r>
    </w:p>
    <w:p w:rsidR="00A00308" w:rsidRDefault="00A00308" w:rsidP="00A00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промыть, а затем замочить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замачивания семян можно использовать влажную бумагу, вату, торфяные горшочки или грунт для рассады.</w:t>
      </w:r>
    </w:p>
    <w:p w:rsidR="00A00308" w:rsidRDefault="00A00308" w:rsidP="00A00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проращивании на вате, её необходимо распределить по дну посуды, увлажнить ее, а затем поместить семена сверху.  При проращивании семян в горшочке наполнить его почвой, увлажнить её, затем пометить семена на определенную глубину. </w:t>
      </w:r>
    </w:p>
    <w:p w:rsidR="00A00308" w:rsidRDefault="00A00308" w:rsidP="00A00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Поддерживать влажность, регулярно проверяя и увлажняя почву (или иной субстрат).</w:t>
      </w:r>
    </w:p>
    <w:p w:rsidR="00A00308" w:rsidRDefault="00A00308" w:rsidP="00A0030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измерений может быть: измерение высоты проростков, подсчет количества листьев, развитие корневой системы. </w:t>
      </w:r>
    </w:p>
    <w:p w:rsidR="00A00308" w:rsidRDefault="00A00308" w:rsidP="00A0030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исследования обязательно фиксируются и оформляются результаты. </w:t>
      </w:r>
    </w:p>
    <w:p w:rsidR="00A00308" w:rsidRDefault="00A00308" w:rsidP="00A003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08">
        <w:rPr>
          <w:rFonts w:ascii="Times New Roman" w:hAnsi="Times New Roman" w:cs="Times New Roman"/>
          <w:sz w:val="24"/>
          <w:szCs w:val="24"/>
        </w:rPr>
        <w:t xml:space="preserve">Количественный эксперимент рационально оформить в виде графиков или таблиц. Необходимо описать используемые инструменты, а так же условия: свет, температуру, влажность и другие факторы, обязательно указать независимую и зависимую переменные в эксперименте и контроль. Полученные результаты необходимо сравнить с данными литературных источников или предыдущими исследованиями. </w:t>
      </w:r>
    </w:p>
    <w:p w:rsidR="00A00308" w:rsidRDefault="00A00308" w:rsidP="00A003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эксперимент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правило сопровождается учебным рисунком. Рисовать необходимо только те объекты, которые видны на исследуемом препарате, соблюдать пропорции. К рисунку делаются подписи, поясняющие строение объекта. Так же может быть фото – или же видеосъемка. </w:t>
      </w:r>
    </w:p>
    <w:p w:rsidR="00A00308" w:rsidRDefault="00A00308" w:rsidP="00A00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308" w:rsidRDefault="00A00308" w:rsidP="00A00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ботанических опытов: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корней.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Поглощение корнем воды и минеральных веществ.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влияния температуры на интенсивность дыхания корней.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зависимости роста побега от внешних условий.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условий внешней среды на интенсивность фотосинтеза.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процесса выделения кислорода листьями.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дыхания листьями.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транспирации.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условий, влияющих на рост черенков.</w:t>
      </w:r>
    </w:p>
    <w:p w:rsidR="00A00308" w:rsidRDefault="00A00308" w:rsidP="00A00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условий прорастания семян.</w:t>
      </w:r>
    </w:p>
    <w:p w:rsidR="00A00308" w:rsidRPr="00A00308" w:rsidRDefault="00A00308" w:rsidP="00A0030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308" w:rsidRPr="00A00308" w:rsidRDefault="00A00308">
      <w:pPr>
        <w:rPr>
          <w:rFonts w:ascii="Times New Roman" w:hAnsi="Times New Roman" w:cs="Times New Roman"/>
          <w:sz w:val="24"/>
          <w:szCs w:val="24"/>
        </w:rPr>
      </w:pPr>
    </w:p>
    <w:sectPr w:rsidR="00A00308" w:rsidRPr="00A00308" w:rsidSect="0093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A19"/>
    <w:multiLevelType w:val="hybridMultilevel"/>
    <w:tmpl w:val="CB2A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6D81"/>
    <w:multiLevelType w:val="hybridMultilevel"/>
    <w:tmpl w:val="D26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6BD0"/>
    <w:multiLevelType w:val="hybridMultilevel"/>
    <w:tmpl w:val="CD6090EA"/>
    <w:lvl w:ilvl="0" w:tplc="E5989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5828FC"/>
    <w:multiLevelType w:val="hybridMultilevel"/>
    <w:tmpl w:val="B0EA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26C83"/>
    <w:multiLevelType w:val="hybridMultilevel"/>
    <w:tmpl w:val="4DA2BBA0"/>
    <w:lvl w:ilvl="0" w:tplc="80967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17D64"/>
    <w:multiLevelType w:val="hybridMultilevel"/>
    <w:tmpl w:val="83EA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0308"/>
    <w:rsid w:val="00932AF2"/>
    <w:rsid w:val="00A0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308"/>
    <w:pPr>
      <w:ind w:left="720"/>
      <w:contextualSpacing/>
    </w:pPr>
  </w:style>
  <w:style w:type="table" w:styleId="a4">
    <w:name w:val="Table Grid"/>
    <w:basedOn w:val="a1"/>
    <w:uiPriority w:val="59"/>
    <w:rsid w:val="00A0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2024-10-16T17:23:00Z</dcterms:created>
  <dcterms:modified xsi:type="dcterms:W3CDTF">2024-10-16T19:07:00Z</dcterms:modified>
</cp:coreProperties>
</file>