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2D" w:rsidRDefault="00C7562D" w:rsidP="00A25AB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25ABD" w:rsidRPr="00C7562D" w:rsidRDefault="00A25ABD" w:rsidP="00A25AB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56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«Использование игры в воспитательной и коррекционной работе с           воспитанниками»</w:t>
      </w:r>
    </w:p>
    <w:p w:rsidR="00A25ABD" w:rsidRDefault="00A25ABD" w:rsidP="00A25ABD">
      <w:pPr>
        <w:shd w:val="clear" w:color="auto" w:fill="FFFFFF"/>
        <w:tabs>
          <w:tab w:val="left" w:pos="0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05B" w:rsidRPr="00BD205B" w:rsidRDefault="00BD205B" w:rsidP="00BD205B">
      <w:pPr>
        <w:shd w:val="clear" w:color="auto" w:fill="FFFFFF"/>
        <w:tabs>
          <w:tab w:val="left" w:pos="0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D205B">
        <w:rPr>
          <w:rFonts w:ascii="Times New Roman" w:eastAsia="Times New Roman" w:hAnsi="Times New Roman" w:cs="Times New Roman"/>
          <w:color w:val="000000"/>
          <w:sz w:val="28"/>
          <w:szCs w:val="28"/>
        </w:rPr>
        <w:t>гра занимает важное место в образовательном процессе специальных (коррекционных) школ, имеет большое значение для общего развития детей с нарушением интеллекта, особенно в младшем школьном возрасте.</w:t>
      </w:r>
    </w:p>
    <w:p w:rsidR="00BD205B" w:rsidRPr="00BD205B" w:rsidRDefault="00BD205B" w:rsidP="00BD205B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05B">
        <w:rPr>
          <w:rFonts w:ascii="Times New Roman" w:eastAsia="Times New Roman" w:hAnsi="Times New Roman" w:cs="Times New Roman"/>
          <w:color w:val="000000"/>
          <w:sz w:val="28"/>
          <w:szCs w:val="28"/>
        </w:rPr>
        <w:t>Во многом благодаря игре у детей формируется рефлексия — способность осознавать свои особенности, осмысливать, как эти особенности воспринимаются окружающими, и строить свое поведение с учетом их возможных реакций.</w:t>
      </w:r>
    </w:p>
    <w:p w:rsidR="00BD205B" w:rsidRPr="00BD205B" w:rsidRDefault="00BD205B" w:rsidP="00BD205B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Моя в</w:t>
      </w:r>
      <w:r w:rsidRPr="00BD205B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оспитательная ценность игровых методов и приемов заключается в том, что они развивают умственную активность и познавательные интересы, способствуют обеспечению осознанного восприятия, постоянства действий в одном направлении, развивают самостоятельность и самодеятельность; таким образом,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</w:t>
      </w:r>
      <w:r w:rsidRPr="00BD2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воспитателя коррекционной школы игра может стать одним из инструментов воспитания у детей устойчивого интереса и потребности в интеллектуальной деятельности, совершенствования значимых психических и психофизиологических функций, успешности обучения в целом.</w:t>
      </w:r>
    </w:p>
    <w:p w:rsidR="00BD205B" w:rsidRPr="00BD205B" w:rsidRDefault="00BD205B" w:rsidP="00BD205B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05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Игротерапия — одна из игровых технологий, с помощью которой воспитательный процесс будет ненасильственным, развивающим, несущим в себе диагностико</w:t>
      </w:r>
      <w:r w:rsidRPr="00BD205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-коррекционную функцию.</w:t>
      </w:r>
    </w:p>
    <w:p w:rsidR="00BD205B" w:rsidRPr="00BD205B" w:rsidRDefault="00BD205B" w:rsidP="00BD205B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является и действенным средством совершенствования таких значимых для воспитанников со множественными или сложными </w:t>
      </w:r>
      <w:r w:rsidR="00A25ABD" w:rsidRPr="00BD205B">
        <w:rPr>
          <w:rFonts w:ascii="Times New Roman" w:eastAsia="Times New Roman" w:hAnsi="Times New Roman" w:cs="Times New Roman"/>
          <w:color w:val="000000"/>
          <w:sz w:val="28"/>
          <w:szCs w:val="28"/>
        </w:rPr>
        <w:t>дефектами функций</w:t>
      </w:r>
      <w:r w:rsidRPr="00BD2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процессов, как пространственная ориентация, восприятие, внимание, зрительно-моторные координации, память, мыслительные операции и другие.</w:t>
      </w:r>
    </w:p>
    <w:p w:rsidR="00A25ABD" w:rsidRDefault="00A25ABD" w:rsidP="00BD205B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05B" w:rsidRPr="00BD205B" w:rsidRDefault="00BD205B" w:rsidP="00BD205B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0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практике применения игр и игротерапии в моей воспитательной работе:</w:t>
      </w:r>
    </w:p>
    <w:p w:rsidR="00BD205B" w:rsidRPr="00BD205B" w:rsidRDefault="00BD205B" w:rsidP="00BD205B">
      <w:pPr>
        <w:numPr>
          <w:ilvl w:val="0"/>
          <w:numId w:val="1"/>
        </w:numPr>
        <w:shd w:val="clear" w:color="auto" w:fill="FFFFFF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0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резко конфликтного поведения отдельных воспитанников;</w:t>
      </w:r>
    </w:p>
    <w:p w:rsidR="00BD205B" w:rsidRPr="00BD205B" w:rsidRDefault="00BD205B" w:rsidP="00BD205B">
      <w:pPr>
        <w:numPr>
          <w:ilvl w:val="0"/>
          <w:numId w:val="1"/>
        </w:numPr>
        <w:shd w:val="clear" w:color="auto" w:fill="FFFFFF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0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аффективного реагирования на ситуацию проигрыша;</w:t>
      </w:r>
    </w:p>
    <w:p w:rsidR="00BD205B" w:rsidRPr="00BD205B" w:rsidRDefault="00BD205B" w:rsidP="00BD205B">
      <w:pPr>
        <w:numPr>
          <w:ilvl w:val="0"/>
          <w:numId w:val="1"/>
        </w:numPr>
        <w:shd w:val="clear" w:color="auto" w:fill="FFFFFF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05B">
        <w:rPr>
          <w:rFonts w:ascii="Times New Roman" w:eastAsia="Times New Roman" w:hAnsi="Times New Roman" w:cs="Times New Roman"/>
          <w:color w:val="000000"/>
          <w:sz w:val="28"/>
          <w:szCs w:val="28"/>
        </w:rPr>
        <w:t>уход от ситуации самоизоляции в детском коллективе;</w:t>
      </w:r>
    </w:p>
    <w:p w:rsidR="00BD205B" w:rsidRPr="00BD205B" w:rsidRDefault="00BD205B" w:rsidP="00BD205B">
      <w:pPr>
        <w:numPr>
          <w:ilvl w:val="0"/>
          <w:numId w:val="1"/>
        </w:numPr>
        <w:shd w:val="clear" w:color="auto" w:fill="FFFFFF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05B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тревожности;</w:t>
      </w:r>
    </w:p>
    <w:p w:rsidR="00BD205B" w:rsidRPr="00BD205B" w:rsidRDefault="00BD205B" w:rsidP="00BD205B">
      <w:pPr>
        <w:numPr>
          <w:ilvl w:val="0"/>
          <w:numId w:val="1"/>
        </w:numPr>
        <w:shd w:val="clear" w:color="auto" w:fill="FFFFFF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05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терпимости к особенностям действий других участников.</w:t>
      </w:r>
    </w:p>
    <w:p w:rsidR="00BD205B" w:rsidRPr="00BD205B" w:rsidRDefault="00BD205B" w:rsidP="00BD205B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05B">
        <w:rPr>
          <w:rFonts w:ascii="Times New Roman" w:eastAsia="Times New Roman" w:hAnsi="Times New Roman" w:cs="Times New Roman"/>
          <w:color w:val="000000"/>
          <w:sz w:val="28"/>
          <w:szCs w:val="28"/>
        </w:rPr>
        <w:t>В использовании игры я стремлюсь организовать атмосферу взаимопонимания, обеспечить переживание ребенком чувства собственного достоинства и самоуважения. При выборе форм игротерапии исхожу из конкретных задач коррекции психического развития конкретных детей, которые могут быть решены именно этими средствами, а также из того, насколько стабильны показатели эффективного воздействия на ребенка именно этого способа воздействия.</w:t>
      </w:r>
    </w:p>
    <w:p w:rsidR="00BD205B" w:rsidRPr="00BD205B" w:rsidRDefault="00A25ABD" w:rsidP="00BD205B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</w:t>
      </w:r>
      <w:r w:rsidRPr="00BD205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BD205B" w:rsidRPr="00BD2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одного показателя эффективности игротерапии я вижу стремление детей поддерживать общение и взаимодействие между собой </w:t>
      </w:r>
      <w:r w:rsidRPr="00BD205B">
        <w:rPr>
          <w:rFonts w:ascii="Times New Roman" w:eastAsia="Times New Roman" w:hAnsi="Times New Roman" w:cs="Times New Roman"/>
          <w:color w:val="000000"/>
          <w:sz w:val="28"/>
          <w:szCs w:val="28"/>
        </w:rPr>
        <w:t>и со</w:t>
      </w:r>
      <w:r w:rsidR="00BD205B" w:rsidRPr="00BD2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мною в процессе игры, и, что особенно важно, — вне игры. Это проявляется в положительных личностных изменениях и сдвигах в самосознании, в улучшении эмоционального самочувствия ребят, позитивной динамике умственного развития, в  снятии эмоционального напряжения.</w:t>
      </w:r>
    </w:p>
    <w:p w:rsidR="00BD205B" w:rsidRPr="00BD205B" w:rsidRDefault="00BD205B" w:rsidP="00BD205B">
      <w:pPr>
        <w:shd w:val="clear" w:color="auto" w:fill="FFFFFF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05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 анализ коррекционно-развивающих ресурсов детских игр приводит к выводу об их большой значимости и действенности в решении задач профилактики, диагностики и коррекции поведения и развития воспитанников коррекционной школы. Правильно подобранную, уместно и умело проведенную игру следует считать таким же важным элементом работы c такими детьми, как и урок.</w:t>
      </w:r>
    </w:p>
    <w:p w:rsidR="00BD205B" w:rsidRPr="00BD205B" w:rsidRDefault="00BD205B" w:rsidP="00BD2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0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F3844" w:rsidRPr="00BD205B" w:rsidRDefault="009F3844" w:rsidP="00BD2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3844" w:rsidRPr="00BD205B" w:rsidSect="004B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040F9"/>
    <w:multiLevelType w:val="multilevel"/>
    <w:tmpl w:val="F892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205B"/>
    <w:rsid w:val="004B0CD0"/>
    <w:rsid w:val="009F3844"/>
    <w:rsid w:val="00A25ABD"/>
    <w:rsid w:val="00BD205B"/>
    <w:rsid w:val="00C7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9BD0"/>
  <w15:docId w15:val="{87657A53-1096-4269-85B8-6739DE62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2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Горбунова Надежда Владимировна</cp:lastModifiedBy>
  <cp:revision>5</cp:revision>
  <dcterms:created xsi:type="dcterms:W3CDTF">2017-11-27T04:22:00Z</dcterms:created>
  <dcterms:modified xsi:type="dcterms:W3CDTF">2024-11-12T13:39:00Z</dcterms:modified>
</cp:coreProperties>
</file>