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C2E" w14:textId="31849761" w:rsidR="00066992" w:rsidRDefault="00793BA8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222746" w:rsidRPr="00222746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ПРЕПОДАВАНИЯ ХИМИИ В СИСТЕМЕ СРЕДНЕГО ПРОФЕССИОНАЛЬНОГО ОБРАЗОВАНИЯ </w:t>
      </w:r>
    </w:p>
    <w:p w14:paraId="27833FFC" w14:textId="77777777" w:rsidR="00222746" w:rsidRDefault="00222746" w:rsidP="00E52F3E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73E5" w14:textId="18C50B72" w:rsidR="00906477" w:rsidRDefault="00222746" w:rsidP="006E34D5">
      <w:pPr>
        <w:tabs>
          <w:tab w:val="left" w:pos="5280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2746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Pr="00222746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="00730F6C" w:rsidRPr="00066992">
        <w:rPr>
          <w:rFonts w:ascii="Times New Roman" w:hAnsi="Times New Roman" w:cs="Times New Roman"/>
          <w:sz w:val="28"/>
          <w:szCs w:val="28"/>
        </w:rPr>
        <w:t>,</w:t>
      </w:r>
      <w:r w:rsidR="00307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химии и биологии</w:t>
      </w:r>
    </w:p>
    <w:p w14:paraId="2A0B99E0" w14:textId="77777777" w:rsidR="00222746" w:rsidRDefault="00222746" w:rsidP="006E34D5">
      <w:pPr>
        <w:tabs>
          <w:tab w:val="left" w:pos="5280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746">
        <w:rPr>
          <w:rFonts w:ascii="Times New Roman" w:hAnsi="Times New Roman" w:cs="Times New Roman"/>
          <w:sz w:val="28"/>
          <w:szCs w:val="28"/>
        </w:rPr>
        <w:t xml:space="preserve">ГБПОУ РХ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2746">
        <w:rPr>
          <w:rFonts w:ascii="Times New Roman" w:hAnsi="Times New Roman" w:cs="Times New Roman"/>
          <w:sz w:val="28"/>
          <w:szCs w:val="28"/>
        </w:rPr>
        <w:t>Техникум коммунального хозяйства и сервиса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4F74AD" w14:textId="094EAB3B" w:rsidR="0018614E" w:rsidRPr="00B9235F" w:rsidRDefault="00C708FE" w:rsidP="00B9235F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8F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6BAAC4" w14:textId="6137273E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Преподавание химии в системе среднего профессионального образования (СПО) представляет собой сложную задачу, которая требует от преподавателя не только 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хорошего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знания предмета, но и умения адаптировать содержание уроков к особенностям подготовки студентов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согласно их профессии или специальности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. Федеральный государственный образовательный стандарт (ФГОС СПО) ставит перед педагогами задачу формирования профессиональных и общих компетенций, что делает процесс преподавания химии более ориентированным на практическую подготовку и активное освоение учебного материала.</w:t>
      </w:r>
    </w:p>
    <w:p w14:paraId="6B732E5E" w14:textId="044822FF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Преподавание химии в образовательных учреждениях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среднего специального образования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требует учета специфики будущей профессии студентов. Это предполагает акцент на прикладные аспекты химии, которые напрямую связаны с профессиональными задачами. Преподаватель должен не только давать базовые теоретические знания, но и показать, как они применяются в реальных производственных ситуациях. Например, при изучении тем, связанных с химическими реакциями, важно 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уделять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внимание студентов на тех процессах, которые имеют отношение к водоочистке, канализации, обработке отходов и 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>т.д.</w:t>
      </w:r>
    </w:p>
    <w:p w14:paraId="31698CB7" w14:textId="74572351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соответствии с требованиями ФГОС СПО, учебный процесс должен быть ориентирован на развитие у студентов компетенций, таких как умение анализировать данные, проводить эксперименты, обрабатывать результаты и применять полученные знания на практике. Для достижения этих целей рекомендуется использовать активные методы обучения, которые стимулируют интерес студентов и позволяют глубже освоить материал.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Одним из таких методов является проблемное обучение, которое предполагает создание ситуаций, требующих самостоятельного поиска решений. Например, 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>педагог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может предложить студентам решить задачу, связанную с очисткой воды, используя знания о химических свойствах различных веществ. Это позволит не только закрепить теоретический материал, но и развить навыки решения прикладных задач.</w:t>
      </w:r>
    </w:p>
    <w:p w14:paraId="205F09B2" w14:textId="77777777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Практическая направленность занятий по химии в системе СПО играет важную роль в формировании у студентов профессиональных компетенций. Лабораторные работы и практические занятия позволяют учащимся получить навыки работы с химическими веществами, оборудованием и реагентами, что является неотъемлемой частью их будущей профессиональной деятельности. Например, проведение лабораторной работы по определению жесткости воды даст студентам представление о необходимости и методах контроля качества воды в коммунальном хозяйстве. Важно, чтобы практические занятия сопровождались объяснением их значимости для конкретной профессиональной деятельности, что поможет студентам увидеть связь между теорией и практикой.</w:t>
      </w:r>
    </w:p>
    <w:p w14:paraId="1D1C79A8" w14:textId="77777777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Интерактивные методы обучения, такие как деловые игры, симуляции и моделирование, также являются эффективным инструментом для преподавания химии в системе СПО. Эти методы позволяют создать условия, максимально приближенные к реальным производственным процессам, и дают возможность студентам примерить на себя роль специалиста, принимающего решения в конкретных ситуациях. Например, можно организовать деловую игру, в которой студенты будут выполнять роль инженеров химиков, решающих задачи по обеззараживанию воды в условиях ограниченных ресурсов. Такой подход способствует развитию критического мышления, умения работать в команде и принимать обоснованные решения.</w:t>
      </w:r>
    </w:p>
    <w:p w14:paraId="40709B47" w14:textId="77777777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Особое внимание в преподавании химии в техникуме следует уделять междисциплинарным связям. Химия тесно связана с другими науками, такими как биология, экология и физика, а также с профессиональными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дисциплинами, изучаемыми студентами в процессе подготовки. Например, в рамках темы «Коррозия и методы защиты металлов» можно рассмотреть химические процессы, происходящие при эксплуатации металлических труб и конструкций в коммунальном хозяйстве, а также методы их защиты, что актуально для будущих специалистов в данной области. Такой междисциплинарный подход позволяет не только лучше усвоить материал, но и увидеть его практическую значимость для будущей профессии.</w:t>
      </w:r>
    </w:p>
    <w:p w14:paraId="4C511456" w14:textId="77777777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Эффективное преподавание химии в системе СПО невозможно без использования современных технологий и средств обучения. Мультимедийные презентации, интерактивные доски, обучающие видеоматериалы, а также специализированные программные продукты позволяют сделать учебный процесс более наглядным и доступным. Например, использование виртуальных лабораторий дает возможность проводить эксперименты, которые сложно или небезопасно выполнять в реальных условиях, что особенно актуально при изучении тем, связанных с опасными веществами. Такие технологии не только упрощают процесс усвоения сложных химических понятий, но и делают его более увлекательным для студентов.</w:t>
      </w:r>
    </w:p>
    <w:p w14:paraId="76251412" w14:textId="47F46A42" w:rsidR="00BA5AFF" w:rsidRPr="00BA5AFF" w:rsidRDefault="00BA5AFF" w:rsidP="00BA5AFF">
      <w:pPr>
        <w:spacing w:after="0" w:line="36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В процессе преподавания химии в системе СПО важно уделять внимание формированию у студентов осознанного отношения к окружающей среде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Химия как наука тесно связана с экологией и охраной труда</w:t>
      </w:r>
      <w:r w:rsidR="00793BA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>Преподаватель должен объяснить студентам, как правильно обращаться с химическими веществами, соблюдать технику безопасности при работе с оборудованием, а также учитывать экологические аспекты при решении производственных задач. Например, проведение занятий на тему «Утилизация химических отходов» поможет сформировать у студентов ответственное отношение к окружающей среде и осознание необходимости соблюдения экологических норм.</w:t>
      </w:r>
    </w:p>
    <w:p w14:paraId="450D3D90" w14:textId="4DF2E32B" w:rsidR="00282FBC" w:rsidRDefault="00BA5AFF" w:rsidP="00BA5AF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Таким образом, методика преподавания химии в системе среднего профессионального образования в соответствии с ФГОС СПО требует от </w:t>
      </w:r>
      <w:r w:rsidRPr="00BA5AFF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преподавателя применения разнообразных педагогических методов и технологий, которые направлены на формирование у студентов профессиональных компетенций. Практическая направленность, использование активных и интерактивных методов обучения, междисциплинарные связи и индивидуальный подход к каждому студенту — все это позволяет сделать процесс обучения более эффективным и интересным. </w:t>
      </w:r>
    </w:p>
    <w:p w14:paraId="40DC29DE" w14:textId="77777777" w:rsidR="00DC1EF5" w:rsidRDefault="00DC1EF5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15DD8" w14:textId="4F4C656F" w:rsidR="007C78D9" w:rsidRDefault="007C78D9" w:rsidP="007C78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B2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435EBEE8" w14:textId="77777777" w:rsidR="00040CF3" w:rsidRDefault="00040CF3" w:rsidP="00DC1EF5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1EF5">
        <w:rPr>
          <w:rFonts w:ascii="Times New Roman" w:hAnsi="Times New Roman" w:cs="Times New Roman"/>
          <w:sz w:val="28"/>
          <w:szCs w:val="28"/>
        </w:rPr>
        <w:t>Ибрагимова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EF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1EF5">
        <w:rPr>
          <w:rFonts w:ascii="Times New Roman" w:hAnsi="Times New Roman" w:cs="Times New Roman"/>
          <w:sz w:val="28"/>
          <w:szCs w:val="28"/>
        </w:rPr>
        <w:t xml:space="preserve"> Эволюция методики преподавания химии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C1EF5">
        <w:rPr>
          <w:rFonts w:ascii="Times New Roman" w:hAnsi="Times New Roman" w:cs="Times New Roman"/>
          <w:sz w:val="28"/>
          <w:szCs w:val="28"/>
        </w:rPr>
        <w:t xml:space="preserve">оссийском образовании // Современное педагогическое образование. 2022. №2. </w:t>
      </w:r>
    </w:p>
    <w:p w14:paraId="24CEB32F" w14:textId="77777777" w:rsidR="00040CF3" w:rsidRPr="00040CF3" w:rsidRDefault="00040CF3" w:rsidP="00040CF3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CF3">
        <w:rPr>
          <w:rFonts w:ascii="Times New Roman" w:hAnsi="Times New Roman" w:cs="Times New Roman"/>
          <w:sz w:val="28"/>
          <w:szCs w:val="28"/>
        </w:rPr>
        <w:t xml:space="preserve">Куль, Т. Н. Междисциплинарная интеграция химии со </w:t>
      </w:r>
      <w:proofErr w:type="spellStart"/>
      <w:r w:rsidRPr="00040CF3">
        <w:rPr>
          <w:rFonts w:ascii="Times New Roman" w:hAnsi="Times New Roman" w:cs="Times New Roman"/>
          <w:sz w:val="28"/>
          <w:szCs w:val="28"/>
        </w:rPr>
        <w:t>спецпредметами</w:t>
      </w:r>
      <w:proofErr w:type="spellEnd"/>
      <w:r w:rsidRPr="00040CF3">
        <w:rPr>
          <w:rFonts w:ascii="Times New Roman" w:hAnsi="Times New Roman" w:cs="Times New Roman"/>
          <w:sz w:val="28"/>
          <w:szCs w:val="28"/>
        </w:rPr>
        <w:t xml:space="preserve"> в системе начального и среднего профессионального образования / Т. Н. Куль. — </w:t>
      </w:r>
      <w:proofErr w:type="gramStart"/>
      <w:r w:rsidRPr="00040CF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40CF3">
        <w:rPr>
          <w:rFonts w:ascii="Times New Roman" w:hAnsi="Times New Roman" w:cs="Times New Roman"/>
          <w:sz w:val="28"/>
          <w:szCs w:val="28"/>
        </w:rPr>
        <w:t xml:space="preserve"> непосредственный // Теория и практика образования в современном мире : материалы IV </w:t>
      </w:r>
      <w:proofErr w:type="spellStart"/>
      <w:r w:rsidRPr="00040CF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40CF3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040CF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040CF3">
        <w:rPr>
          <w:rFonts w:ascii="Times New Roman" w:hAnsi="Times New Roman" w:cs="Times New Roman"/>
          <w:sz w:val="28"/>
          <w:szCs w:val="28"/>
        </w:rPr>
        <w:t>. (г. Санкт-Петербург, январь 2014 г.). — Т. 0. — Санкт-</w:t>
      </w:r>
      <w:proofErr w:type="gramStart"/>
      <w:r w:rsidRPr="00040CF3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40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CF3">
        <w:rPr>
          <w:rFonts w:ascii="Times New Roman" w:hAnsi="Times New Roman" w:cs="Times New Roman"/>
          <w:sz w:val="28"/>
          <w:szCs w:val="28"/>
        </w:rPr>
        <w:t>Заневская</w:t>
      </w:r>
      <w:proofErr w:type="spellEnd"/>
      <w:r w:rsidRPr="00040CF3">
        <w:rPr>
          <w:rFonts w:ascii="Times New Roman" w:hAnsi="Times New Roman" w:cs="Times New Roman"/>
          <w:sz w:val="28"/>
          <w:szCs w:val="28"/>
        </w:rPr>
        <w:t xml:space="preserve"> площадь, 2014. — С. 141-144.</w:t>
      </w:r>
    </w:p>
    <w:p w14:paraId="28BCD0F1" w14:textId="77777777" w:rsidR="00040CF3" w:rsidRDefault="00040CF3" w:rsidP="00040CF3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CF3">
        <w:rPr>
          <w:rFonts w:ascii="Times New Roman" w:hAnsi="Times New Roman" w:cs="Times New Roman"/>
          <w:sz w:val="28"/>
          <w:szCs w:val="28"/>
        </w:rPr>
        <w:t>Мухторова</w:t>
      </w:r>
      <w:proofErr w:type="spellEnd"/>
      <w:r w:rsidRPr="00040CF3">
        <w:rPr>
          <w:rFonts w:ascii="Times New Roman" w:hAnsi="Times New Roman" w:cs="Times New Roman"/>
          <w:sz w:val="28"/>
          <w:szCs w:val="28"/>
        </w:rPr>
        <w:t xml:space="preserve"> Ш. Б. Использование новых педагогических технологий в преподавании химии // Мировая наука. 2020. №3 (36). </w:t>
      </w:r>
    </w:p>
    <w:p w14:paraId="25CB7672" w14:textId="129B4D06" w:rsidR="00040CF3" w:rsidRDefault="00040CF3" w:rsidP="00040CF3">
      <w:pPr>
        <w:pStyle w:val="a3"/>
        <w:spacing w:after="0" w:line="36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sectPr w:rsidR="0004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872">
    <w:altName w:val="Times New Roman"/>
    <w:charset w:val="CC"/>
    <w:family w:val="auto"/>
    <w:pitch w:val="variable"/>
  </w:font>
  <w:font w:name="font874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29F"/>
    <w:multiLevelType w:val="hybridMultilevel"/>
    <w:tmpl w:val="0CBE0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0584EAB"/>
    <w:multiLevelType w:val="hybridMultilevel"/>
    <w:tmpl w:val="874257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C037BB1"/>
    <w:multiLevelType w:val="hybridMultilevel"/>
    <w:tmpl w:val="348AF1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EBA17C4"/>
    <w:multiLevelType w:val="hybridMultilevel"/>
    <w:tmpl w:val="D79AE3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4"/>
    <w:rsid w:val="00011F6F"/>
    <w:rsid w:val="00022E74"/>
    <w:rsid w:val="000275FA"/>
    <w:rsid w:val="00040CF3"/>
    <w:rsid w:val="00050688"/>
    <w:rsid w:val="0006079F"/>
    <w:rsid w:val="00066759"/>
    <w:rsid w:val="00066992"/>
    <w:rsid w:val="000878F4"/>
    <w:rsid w:val="000B054F"/>
    <w:rsid w:val="000D76A0"/>
    <w:rsid w:val="000E66FE"/>
    <w:rsid w:val="000F218E"/>
    <w:rsid w:val="00103552"/>
    <w:rsid w:val="001058A3"/>
    <w:rsid w:val="001076C4"/>
    <w:rsid w:val="00125E00"/>
    <w:rsid w:val="001374E8"/>
    <w:rsid w:val="00166F2D"/>
    <w:rsid w:val="00183CD6"/>
    <w:rsid w:val="0018614E"/>
    <w:rsid w:val="001B0A0A"/>
    <w:rsid w:val="001D3D48"/>
    <w:rsid w:val="002034D8"/>
    <w:rsid w:val="002100E0"/>
    <w:rsid w:val="00222746"/>
    <w:rsid w:val="00233503"/>
    <w:rsid w:val="00244A0C"/>
    <w:rsid w:val="002546B6"/>
    <w:rsid w:val="00273A6D"/>
    <w:rsid w:val="00275FE4"/>
    <w:rsid w:val="00282FBC"/>
    <w:rsid w:val="00283772"/>
    <w:rsid w:val="002C1359"/>
    <w:rsid w:val="002D014D"/>
    <w:rsid w:val="002D06FA"/>
    <w:rsid w:val="002F6C72"/>
    <w:rsid w:val="00307E85"/>
    <w:rsid w:val="003379B9"/>
    <w:rsid w:val="0035217C"/>
    <w:rsid w:val="0035500B"/>
    <w:rsid w:val="00362602"/>
    <w:rsid w:val="0039393B"/>
    <w:rsid w:val="003C72EC"/>
    <w:rsid w:val="003D63ED"/>
    <w:rsid w:val="003E5403"/>
    <w:rsid w:val="003F4BF1"/>
    <w:rsid w:val="00400D7D"/>
    <w:rsid w:val="00401B92"/>
    <w:rsid w:val="00422BC0"/>
    <w:rsid w:val="00430C1B"/>
    <w:rsid w:val="00446AA1"/>
    <w:rsid w:val="004805E1"/>
    <w:rsid w:val="0049453F"/>
    <w:rsid w:val="004A0A89"/>
    <w:rsid w:val="004D7F2C"/>
    <w:rsid w:val="004F0F93"/>
    <w:rsid w:val="00520F02"/>
    <w:rsid w:val="005219A4"/>
    <w:rsid w:val="005300D2"/>
    <w:rsid w:val="00532FB8"/>
    <w:rsid w:val="00543086"/>
    <w:rsid w:val="00544104"/>
    <w:rsid w:val="0054652A"/>
    <w:rsid w:val="00546D0F"/>
    <w:rsid w:val="00552662"/>
    <w:rsid w:val="00557544"/>
    <w:rsid w:val="005814F1"/>
    <w:rsid w:val="005944CB"/>
    <w:rsid w:val="005B3879"/>
    <w:rsid w:val="005C4535"/>
    <w:rsid w:val="005D3CB2"/>
    <w:rsid w:val="005E0182"/>
    <w:rsid w:val="005E308E"/>
    <w:rsid w:val="005F1644"/>
    <w:rsid w:val="005F64AA"/>
    <w:rsid w:val="00604364"/>
    <w:rsid w:val="0061408D"/>
    <w:rsid w:val="00614D48"/>
    <w:rsid w:val="00632337"/>
    <w:rsid w:val="00633556"/>
    <w:rsid w:val="00647217"/>
    <w:rsid w:val="00661C00"/>
    <w:rsid w:val="006757C3"/>
    <w:rsid w:val="006818B3"/>
    <w:rsid w:val="006A0E10"/>
    <w:rsid w:val="006B1845"/>
    <w:rsid w:val="006D6335"/>
    <w:rsid w:val="006E34D5"/>
    <w:rsid w:val="006F17D5"/>
    <w:rsid w:val="006F281E"/>
    <w:rsid w:val="00706305"/>
    <w:rsid w:val="007178ED"/>
    <w:rsid w:val="00726E8B"/>
    <w:rsid w:val="00730F6C"/>
    <w:rsid w:val="0076055B"/>
    <w:rsid w:val="00784C79"/>
    <w:rsid w:val="00793BA8"/>
    <w:rsid w:val="00795704"/>
    <w:rsid w:val="00797FB8"/>
    <w:rsid w:val="007A5FCC"/>
    <w:rsid w:val="007C254F"/>
    <w:rsid w:val="007C78D9"/>
    <w:rsid w:val="007E55F4"/>
    <w:rsid w:val="007F7835"/>
    <w:rsid w:val="00800FEB"/>
    <w:rsid w:val="00825033"/>
    <w:rsid w:val="00852DED"/>
    <w:rsid w:val="00873939"/>
    <w:rsid w:val="00883ECE"/>
    <w:rsid w:val="00885AB9"/>
    <w:rsid w:val="00890A70"/>
    <w:rsid w:val="008A020B"/>
    <w:rsid w:val="008B177B"/>
    <w:rsid w:val="008D59F2"/>
    <w:rsid w:val="008E50ED"/>
    <w:rsid w:val="00903A0D"/>
    <w:rsid w:val="00906477"/>
    <w:rsid w:val="009109F6"/>
    <w:rsid w:val="00913C13"/>
    <w:rsid w:val="00941942"/>
    <w:rsid w:val="00950045"/>
    <w:rsid w:val="0095050D"/>
    <w:rsid w:val="009572A5"/>
    <w:rsid w:val="009843C1"/>
    <w:rsid w:val="009928BD"/>
    <w:rsid w:val="00995FE8"/>
    <w:rsid w:val="0099604A"/>
    <w:rsid w:val="00A00B44"/>
    <w:rsid w:val="00A21604"/>
    <w:rsid w:val="00A32111"/>
    <w:rsid w:val="00A43D01"/>
    <w:rsid w:val="00A57EF6"/>
    <w:rsid w:val="00A75D33"/>
    <w:rsid w:val="00A951C0"/>
    <w:rsid w:val="00AA0BD6"/>
    <w:rsid w:val="00AB6091"/>
    <w:rsid w:val="00AC7D5A"/>
    <w:rsid w:val="00AF1ADD"/>
    <w:rsid w:val="00AF65C7"/>
    <w:rsid w:val="00B14F31"/>
    <w:rsid w:val="00B17757"/>
    <w:rsid w:val="00B2183C"/>
    <w:rsid w:val="00B54897"/>
    <w:rsid w:val="00B660AA"/>
    <w:rsid w:val="00B861D3"/>
    <w:rsid w:val="00B9235F"/>
    <w:rsid w:val="00B9758F"/>
    <w:rsid w:val="00BA5AFF"/>
    <w:rsid w:val="00BA77B5"/>
    <w:rsid w:val="00BD5716"/>
    <w:rsid w:val="00C009D6"/>
    <w:rsid w:val="00C3267A"/>
    <w:rsid w:val="00C33C96"/>
    <w:rsid w:val="00C4225E"/>
    <w:rsid w:val="00C43B92"/>
    <w:rsid w:val="00C615F0"/>
    <w:rsid w:val="00C708FE"/>
    <w:rsid w:val="00C72F29"/>
    <w:rsid w:val="00C82F95"/>
    <w:rsid w:val="00CC3BD8"/>
    <w:rsid w:val="00CE0399"/>
    <w:rsid w:val="00CF64EE"/>
    <w:rsid w:val="00D05AF5"/>
    <w:rsid w:val="00D129BF"/>
    <w:rsid w:val="00D12F8D"/>
    <w:rsid w:val="00D23CE9"/>
    <w:rsid w:val="00D4407B"/>
    <w:rsid w:val="00D70483"/>
    <w:rsid w:val="00D74144"/>
    <w:rsid w:val="00D745E0"/>
    <w:rsid w:val="00D82C33"/>
    <w:rsid w:val="00DC1EF5"/>
    <w:rsid w:val="00DE6E59"/>
    <w:rsid w:val="00DF0677"/>
    <w:rsid w:val="00E04974"/>
    <w:rsid w:val="00E04B50"/>
    <w:rsid w:val="00E154A0"/>
    <w:rsid w:val="00E52F3E"/>
    <w:rsid w:val="00E736F2"/>
    <w:rsid w:val="00E77A66"/>
    <w:rsid w:val="00EC1E43"/>
    <w:rsid w:val="00ED0F95"/>
    <w:rsid w:val="00ED1A73"/>
    <w:rsid w:val="00ED36A7"/>
    <w:rsid w:val="00EF6957"/>
    <w:rsid w:val="00F45F04"/>
    <w:rsid w:val="00F55578"/>
    <w:rsid w:val="00F873E7"/>
    <w:rsid w:val="00FC262A"/>
    <w:rsid w:val="00FC3CE6"/>
    <w:rsid w:val="00FC5190"/>
    <w:rsid w:val="00FE02BF"/>
    <w:rsid w:val="00FE215A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CC5F"/>
  <w15:chartTrackingRefBased/>
  <w15:docId w15:val="{2433DFC8-CBF9-4150-8C44-7883658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BF1"/>
    <w:pPr>
      <w:suppressAutoHyphens/>
      <w:spacing w:line="252" w:lineRule="auto"/>
      <w:ind w:left="720"/>
      <w:contextualSpacing/>
    </w:pPr>
    <w:rPr>
      <w:rFonts w:ascii="Calibri" w:eastAsia="SimSun" w:hAnsi="Calibri" w:cs="font872"/>
      <w:lang w:eastAsia="ar-SA"/>
    </w:rPr>
  </w:style>
  <w:style w:type="paragraph" w:customStyle="1" w:styleId="1">
    <w:name w:val="Абзац списка1"/>
    <w:basedOn w:val="a"/>
    <w:rsid w:val="005E308E"/>
    <w:pPr>
      <w:suppressAutoHyphens/>
      <w:spacing w:after="0" w:line="360" w:lineRule="auto"/>
      <w:ind w:left="720"/>
      <w:jc w:val="both"/>
    </w:pPr>
    <w:rPr>
      <w:rFonts w:ascii="Calibri" w:eastAsia="SimSun" w:hAnsi="Calibri" w:cs="font874"/>
      <w:sz w:val="28"/>
      <w:lang w:eastAsia="ar-SA"/>
    </w:rPr>
  </w:style>
  <w:style w:type="character" w:styleId="a4">
    <w:name w:val="Hyperlink"/>
    <w:basedOn w:val="a0"/>
    <w:uiPriority w:val="99"/>
    <w:unhideWhenUsed/>
    <w:rsid w:val="00282F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7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Татьяна</cp:lastModifiedBy>
  <cp:revision>36</cp:revision>
  <dcterms:created xsi:type="dcterms:W3CDTF">2024-05-30T12:06:00Z</dcterms:created>
  <dcterms:modified xsi:type="dcterms:W3CDTF">2024-12-13T14:49:00Z</dcterms:modified>
</cp:coreProperties>
</file>