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232AD" w14:textId="77777777" w:rsidR="00A7631F" w:rsidRPr="00A3384A" w:rsidRDefault="00197265" w:rsidP="00A7631F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27579007"/>
      <w:r w:rsidRPr="00EC44CB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A3384A" w:rsidRPr="00A3384A">
        <w:rPr>
          <w:rFonts w:ascii="Times New Roman" w:hAnsi="Times New Roman" w:cs="Times New Roman"/>
          <w:sz w:val="28"/>
          <w:szCs w:val="28"/>
        </w:rPr>
        <w:t xml:space="preserve"> </w:t>
      </w:r>
      <w:r w:rsidR="00A3384A" w:rsidRPr="00A3384A">
        <w:rPr>
          <w:rFonts w:ascii="Times New Roman" w:hAnsi="Times New Roman" w:cs="Times New Roman"/>
          <w:b/>
          <w:sz w:val="28"/>
          <w:szCs w:val="28"/>
        </w:rPr>
        <w:t>по обучению детей с задержкой психического развития</w:t>
      </w:r>
    </w:p>
    <w:p w14:paraId="17BEBE56" w14:textId="77777777" w:rsidR="00A7631F" w:rsidRDefault="00A7631F" w:rsidP="00A7631F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020182" w14:textId="0C3553A2" w:rsidR="00A7631F" w:rsidRPr="00EC44CB" w:rsidRDefault="00A7631F" w:rsidP="00B13D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F7CEF" w14:textId="4E5DB0F6" w:rsidR="00A7631F" w:rsidRPr="00B13D49" w:rsidRDefault="00A7631F" w:rsidP="00B13D4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6D7">
        <w:rPr>
          <w:rFonts w:ascii="Times New Roman" w:hAnsi="Times New Roman" w:cs="Times New Roman"/>
          <w:sz w:val="28"/>
          <w:szCs w:val="28"/>
        </w:rPr>
        <w:t xml:space="preserve">Успешность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FF76D7">
        <w:rPr>
          <w:rFonts w:ascii="Times New Roman" w:hAnsi="Times New Roman" w:cs="Times New Roman"/>
          <w:sz w:val="28"/>
          <w:szCs w:val="28"/>
        </w:rPr>
        <w:t xml:space="preserve"> школьника с </w:t>
      </w:r>
      <w:r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 </w:t>
      </w:r>
      <w:r w:rsidRPr="00FF76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r w:rsidRPr="00FF76D7">
        <w:rPr>
          <w:rFonts w:ascii="Times New Roman" w:hAnsi="Times New Roman" w:cs="Times New Roman"/>
          <w:sz w:val="28"/>
          <w:szCs w:val="28"/>
        </w:rPr>
        <w:t xml:space="preserve"> классе зависит от того, как учитель начальных классов организует работу с данным учащимся, обучая при этом еще тридцать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F76D7">
        <w:rPr>
          <w:rFonts w:ascii="Times New Roman" w:hAnsi="Times New Roman" w:cs="Times New Roman"/>
          <w:sz w:val="28"/>
          <w:szCs w:val="28"/>
        </w:rPr>
        <w:t>. Этот вопрос является одним из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76D7">
        <w:rPr>
          <w:rFonts w:ascii="Times New Roman" w:hAnsi="Times New Roman" w:cs="Times New Roman"/>
          <w:sz w:val="28"/>
          <w:szCs w:val="28"/>
        </w:rPr>
        <w:t xml:space="preserve"> не только для членов педагогического коллектива, но и для родителей </w:t>
      </w:r>
      <w:r>
        <w:rPr>
          <w:rFonts w:ascii="Times New Roman" w:hAnsi="Times New Roman" w:cs="Times New Roman"/>
          <w:sz w:val="28"/>
          <w:szCs w:val="28"/>
        </w:rPr>
        <w:t>таких особенных детей</w:t>
      </w:r>
      <w:r w:rsidRPr="00FF76D7">
        <w:rPr>
          <w:rFonts w:ascii="Times New Roman" w:hAnsi="Times New Roman" w:cs="Times New Roman"/>
          <w:sz w:val="28"/>
          <w:szCs w:val="28"/>
        </w:rPr>
        <w:t>.</w:t>
      </w:r>
      <w:r w:rsidRPr="003551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8CC51" w14:textId="77777777" w:rsidR="00A7631F" w:rsidRDefault="00A7631F" w:rsidP="00A7631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6D7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6D7">
        <w:rPr>
          <w:rFonts w:ascii="Times New Roman" w:hAnsi="Times New Roman" w:cs="Times New Roman"/>
          <w:sz w:val="28"/>
          <w:szCs w:val="28"/>
        </w:rPr>
        <w:t xml:space="preserve">учителя, обучающего </w:t>
      </w:r>
      <w:r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Pr="00FF76D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F76D7">
        <w:rPr>
          <w:rFonts w:ascii="Times New Roman" w:hAnsi="Times New Roman" w:cs="Times New Roman"/>
          <w:sz w:val="28"/>
          <w:szCs w:val="28"/>
        </w:rPr>
        <w:t xml:space="preserve"> в классе массовой школы, состоит в том, чтобы научить такого ученика думать, размышлять; развиват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FF76D7">
        <w:rPr>
          <w:rFonts w:ascii="Times New Roman" w:hAnsi="Times New Roman" w:cs="Times New Roman"/>
          <w:sz w:val="28"/>
          <w:szCs w:val="28"/>
        </w:rPr>
        <w:t>его интеллектуальные способности, помогая ему не только удерживаться на ступеньке, но и подниматься по лесенке знаний вверх.</w:t>
      </w:r>
    </w:p>
    <w:p w14:paraId="47A22785" w14:textId="77777777" w:rsidR="00A7631F" w:rsidRPr="00BE7E54" w:rsidRDefault="00A7631F" w:rsidP="00A7631F">
      <w:pPr>
        <w:pStyle w:val="a3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обучения ученика с ЗПР в общеобразовательном классе, рекомендуется создать следующие специальные условия:</w:t>
      </w:r>
    </w:p>
    <w:p w14:paraId="32D2F734" w14:textId="77777777" w:rsidR="00A7631F" w:rsidRPr="009D2635" w:rsidRDefault="00A7631F" w:rsidP="00A7631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625038" w14:textId="77777777" w:rsidR="00A7631F" w:rsidRPr="003C1773" w:rsidRDefault="00A7631F" w:rsidP="00A7631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773">
        <w:rPr>
          <w:rFonts w:ascii="Times New Roman" w:hAnsi="Times New Roman" w:cs="Times New Roman"/>
          <w:b/>
          <w:sz w:val="28"/>
          <w:szCs w:val="28"/>
        </w:rPr>
        <w:t>Уделить особое внимание рассадке за партами учащихся с ЗПР.</w:t>
      </w:r>
    </w:p>
    <w:p w14:paraId="70AC5560" w14:textId="008FE1BE" w:rsidR="00A7631F" w:rsidRDefault="00A7631F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такой ученик в классе один, рекоменду</w:t>
      </w:r>
      <w:r w:rsidR="00B13D49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D2635">
        <w:rPr>
          <w:rFonts w:ascii="Times New Roman" w:hAnsi="Times New Roman" w:cs="Times New Roman"/>
          <w:sz w:val="28"/>
          <w:szCs w:val="28"/>
        </w:rPr>
        <w:t xml:space="preserve">осадить </w:t>
      </w:r>
      <w:r>
        <w:rPr>
          <w:rFonts w:ascii="Times New Roman" w:hAnsi="Times New Roman" w:cs="Times New Roman"/>
          <w:sz w:val="28"/>
          <w:szCs w:val="28"/>
        </w:rPr>
        <w:t>его за первую парту</w:t>
      </w:r>
      <w:r w:rsidRPr="009D2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D2635">
        <w:rPr>
          <w:rFonts w:ascii="Times New Roman" w:hAnsi="Times New Roman" w:cs="Times New Roman"/>
          <w:sz w:val="28"/>
          <w:szCs w:val="28"/>
        </w:rPr>
        <w:t xml:space="preserve">ля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учитель смог </w:t>
      </w:r>
      <w:r w:rsidRPr="009D2635">
        <w:rPr>
          <w:rFonts w:ascii="Times New Roman" w:hAnsi="Times New Roman" w:cs="Times New Roman"/>
          <w:sz w:val="28"/>
          <w:szCs w:val="28"/>
        </w:rPr>
        <w:t xml:space="preserve">работать с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Pr="009D2635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и осуществлять быструю и эффективную помощь на уроке в случае затруднения.</w:t>
      </w:r>
      <w:r w:rsidRPr="009D26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42655" w14:textId="77777777" w:rsidR="00A7631F" w:rsidRDefault="00A7631F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таких учеников несколько- рекомендуется посадить всех детей с ЗПР на один ряд, чтобы обеспечить удобный подход учителя к ним на уроке для индивидуализации образовательного процесса.   </w:t>
      </w:r>
    </w:p>
    <w:p w14:paraId="1D4F586F" w14:textId="77777777" w:rsidR="00A7631F" w:rsidRPr="009D2635" w:rsidRDefault="00A7631F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04DBB" w14:textId="77777777" w:rsidR="00A7631F" w:rsidRPr="00821EB2" w:rsidRDefault="00A7631F" w:rsidP="00A7631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образовательную деятельность таким образом, чтобы у школьн</w:t>
      </w:r>
      <w:r w:rsidR="003C17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 с ЗПР было больше времени на запоминание и отработку учебных навыков.  Для этого </w:t>
      </w:r>
      <w:r w:rsidRPr="00821EB2">
        <w:rPr>
          <w:rFonts w:ascii="Times New Roman" w:hAnsi="Times New Roman" w:cs="Times New Roman"/>
          <w:bCs/>
          <w:sz w:val="28"/>
          <w:szCs w:val="28"/>
        </w:rPr>
        <w:t xml:space="preserve">необходимо предусмотреть использование на уроках наводящих вопросов, дидактических материалов для учащихся с ЗПР: индивидуальных карточек с учетом адаптированной программы обучения, алгоритмов действий по каждой новой изучаемой теме. </w:t>
      </w:r>
    </w:p>
    <w:p w14:paraId="0EB2A347" w14:textId="77777777" w:rsidR="00A7631F" w:rsidRPr="00C3525D" w:rsidRDefault="00A7631F" w:rsidP="00A763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076C5" w14:textId="23FBFDF8" w:rsidR="00A7631F" w:rsidRDefault="00A7631F" w:rsidP="00B13D4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73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в обучении детей с ЗПР</w:t>
      </w:r>
      <w:r>
        <w:rPr>
          <w:rFonts w:ascii="Times New Roman" w:hAnsi="Times New Roman" w:cs="Times New Roman"/>
          <w:sz w:val="28"/>
          <w:szCs w:val="28"/>
        </w:rPr>
        <w:t xml:space="preserve"> с учетом их психологической особенности: медленного темпа работы на уроке. (При </w:t>
      </w:r>
      <w:r w:rsidRPr="00004CF3">
        <w:rPr>
          <w:rFonts w:ascii="Times New Roman" w:hAnsi="Times New Roman" w:cs="Times New Roman"/>
          <w:sz w:val="28"/>
          <w:szCs w:val="28"/>
        </w:rPr>
        <w:t xml:space="preserve">быстром темпе работы </w:t>
      </w:r>
      <w:r>
        <w:rPr>
          <w:rFonts w:ascii="Times New Roman" w:hAnsi="Times New Roman" w:cs="Times New Roman"/>
          <w:sz w:val="28"/>
          <w:szCs w:val="28"/>
        </w:rPr>
        <w:t>ребенок с ЗПР</w:t>
      </w:r>
      <w:r w:rsidRPr="00004CF3">
        <w:rPr>
          <w:rFonts w:ascii="Times New Roman" w:hAnsi="Times New Roman" w:cs="Times New Roman"/>
          <w:sz w:val="28"/>
          <w:szCs w:val="28"/>
        </w:rPr>
        <w:t xml:space="preserve"> полностью отключается и перестает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CF3">
        <w:rPr>
          <w:rFonts w:ascii="Times New Roman" w:hAnsi="Times New Roman" w:cs="Times New Roman"/>
          <w:sz w:val="28"/>
          <w:szCs w:val="28"/>
        </w:rPr>
        <w:t>информацию.</w:t>
      </w:r>
      <w:r>
        <w:rPr>
          <w:rFonts w:ascii="Times New Roman" w:hAnsi="Times New Roman" w:cs="Times New Roman"/>
          <w:sz w:val="28"/>
          <w:szCs w:val="28"/>
        </w:rPr>
        <w:t>) Особое внимание обратить на дифференцированное обучение учащихся п</w:t>
      </w:r>
      <w:r w:rsidRPr="00D45440">
        <w:rPr>
          <w:rFonts w:ascii="Times New Roman" w:hAnsi="Times New Roman" w:cs="Times New Roman"/>
          <w:sz w:val="28"/>
          <w:szCs w:val="28"/>
        </w:rPr>
        <w:t>ри изучении нового материала</w:t>
      </w:r>
      <w:r w:rsidRPr="00821EB2">
        <w:rPr>
          <w:rFonts w:ascii="Times New Roman" w:hAnsi="Times New Roman" w:cs="Times New Roman"/>
          <w:sz w:val="28"/>
          <w:szCs w:val="28"/>
        </w:rPr>
        <w:t xml:space="preserve">. В результате такой работы на уроке с новым материалом, к концу урока учитель будет иметь четкую картину: сколько детей усвоили новый материал на уровне понимания, сколько – на уровне применения, а сколько детей полностью овладели новым </w:t>
      </w:r>
      <w:r w:rsidRPr="00821EB2">
        <w:rPr>
          <w:rFonts w:ascii="Times New Roman" w:hAnsi="Times New Roman" w:cs="Times New Roman"/>
          <w:sz w:val="28"/>
          <w:szCs w:val="28"/>
        </w:rPr>
        <w:lastRenderedPageBreak/>
        <w:t xml:space="preserve">знанием, </w:t>
      </w:r>
      <w:r w:rsidRPr="009A760F">
        <w:rPr>
          <w:rFonts w:ascii="Times New Roman" w:hAnsi="Times New Roman" w:cs="Times New Roman"/>
          <w:sz w:val="28"/>
          <w:szCs w:val="28"/>
        </w:rPr>
        <w:t>что даст возможность учителю в дальнейшем осуществить контроль или необходимую индивидуальную помощь.</w:t>
      </w:r>
    </w:p>
    <w:p w14:paraId="24B924D5" w14:textId="77777777" w:rsidR="00A7631F" w:rsidRPr="00AB4483" w:rsidRDefault="00A7631F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6BADF" w14:textId="77777777" w:rsidR="00A7631F" w:rsidRDefault="00A7631F" w:rsidP="00A7631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возможность индивидуальной работы с детьми с ОВЗ в течение урока. </w:t>
      </w:r>
    </w:p>
    <w:p w14:paraId="7BFBDF64" w14:textId="77777777" w:rsidR="00A7631F" w:rsidRPr="008B1C14" w:rsidRDefault="00A7631F" w:rsidP="00A7631F">
      <w:pPr>
        <w:pStyle w:val="a3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5EC34" w14:textId="3A79A475" w:rsidR="00A7631F" w:rsidRDefault="00A7631F" w:rsidP="00A7631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возможность работы на уроке с учащимся </w:t>
      </w:r>
      <w:r w:rsidRPr="00821EB2">
        <w:rPr>
          <w:rFonts w:ascii="Times New Roman" w:hAnsi="Times New Roman" w:cs="Times New Roman"/>
          <w:bCs/>
          <w:sz w:val="28"/>
          <w:szCs w:val="28"/>
        </w:rPr>
        <w:t>в «зоне ближайшего развития.» Эта зона определяется содержанием таких задач, которые ребенок может решить лишь с помощью взрослого, но после приобретения опыта совместной деятельности, становится способным к самостоятельному решению аналогичных задач,</w:t>
      </w:r>
      <w:r>
        <w:rPr>
          <w:rFonts w:ascii="Times New Roman" w:hAnsi="Times New Roman" w:cs="Times New Roman"/>
          <w:sz w:val="28"/>
          <w:szCs w:val="28"/>
        </w:rPr>
        <w:t xml:space="preserve"> что дает ему возможность обучаться с опережением программы, тем самым увеличивая запас времени на изучение материала.</w:t>
      </w:r>
    </w:p>
    <w:p w14:paraId="46333785" w14:textId="77777777" w:rsidR="00A7631F" w:rsidRPr="003C1773" w:rsidRDefault="00A7631F" w:rsidP="003C177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5BEBC" w14:textId="77777777" w:rsidR="00A7631F" w:rsidRDefault="00A7631F" w:rsidP="003C177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3C1773">
        <w:rPr>
          <w:rFonts w:ascii="Times New Roman" w:hAnsi="Times New Roman" w:cs="Times New Roman"/>
          <w:sz w:val="28"/>
          <w:szCs w:val="28"/>
        </w:rPr>
        <w:t xml:space="preserve"> интеллектуальные способности уча</w:t>
      </w:r>
      <w:r>
        <w:rPr>
          <w:rFonts w:ascii="Times New Roman" w:hAnsi="Times New Roman" w:cs="Times New Roman"/>
          <w:sz w:val="28"/>
          <w:szCs w:val="28"/>
        </w:rPr>
        <w:t xml:space="preserve">щихся с ЗПР. </w:t>
      </w:r>
    </w:p>
    <w:p w14:paraId="49D30ED5" w14:textId="3530DA99" w:rsidR="00A7631F" w:rsidRDefault="00586A3A" w:rsidP="003C1773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</w:t>
      </w:r>
      <w:r w:rsidR="00A7631F" w:rsidRPr="003C1773">
        <w:rPr>
          <w:rFonts w:ascii="Times New Roman" w:hAnsi="Times New Roman" w:cs="Times New Roman"/>
          <w:sz w:val="28"/>
          <w:szCs w:val="28"/>
        </w:rPr>
        <w:t>нтуитивное мышление</w:t>
      </w:r>
      <w:r w:rsidR="00A7631F">
        <w:rPr>
          <w:rFonts w:ascii="Times New Roman" w:hAnsi="Times New Roman" w:cs="Times New Roman"/>
          <w:sz w:val="28"/>
          <w:szCs w:val="28"/>
        </w:rPr>
        <w:t xml:space="preserve"> учащегося, </w:t>
      </w:r>
      <w:proofErr w:type="gramStart"/>
      <w:r w:rsidR="003C1773">
        <w:rPr>
          <w:rFonts w:ascii="Times New Roman" w:hAnsi="Times New Roman" w:cs="Times New Roman"/>
          <w:sz w:val="28"/>
          <w:szCs w:val="28"/>
        </w:rPr>
        <w:t>рекомендуется</w:t>
      </w:r>
      <w:r w:rsidR="00A7631F">
        <w:rPr>
          <w:rFonts w:ascii="Times New Roman" w:hAnsi="Times New Roman" w:cs="Times New Roman"/>
          <w:sz w:val="28"/>
          <w:szCs w:val="28"/>
        </w:rPr>
        <w:t xml:space="preserve">  развивать</w:t>
      </w:r>
      <w:proofErr w:type="gramEnd"/>
      <w:r w:rsidR="00A7631F">
        <w:rPr>
          <w:rFonts w:ascii="Times New Roman" w:hAnsi="Times New Roman" w:cs="Times New Roman"/>
          <w:sz w:val="28"/>
          <w:szCs w:val="28"/>
        </w:rPr>
        <w:t xml:space="preserve"> с помощью обучения рассуждать на уроках окружающего мира и литератур</w:t>
      </w:r>
      <w:r w:rsidR="003C1773">
        <w:rPr>
          <w:rFonts w:ascii="Times New Roman" w:hAnsi="Times New Roman" w:cs="Times New Roman"/>
          <w:sz w:val="28"/>
          <w:szCs w:val="28"/>
        </w:rPr>
        <w:t>ного чтения. Для этого предлагается</w:t>
      </w:r>
      <w:r w:rsidR="00A7631F">
        <w:rPr>
          <w:rFonts w:ascii="Times New Roman" w:hAnsi="Times New Roman" w:cs="Times New Roman"/>
          <w:sz w:val="28"/>
          <w:szCs w:val="28"/>
        </w:rPr>
        <w:t xml:space="preserve">    учить детей выделять важное из второстепенного, выделять основную мысль текста, обучать пониманию прочитанного с помощью наводящих вопросов.</w:t>
      </w:r>
    </w:p>
    <w:p w14:paraId="40ECE7BB" w14:textId="076DE327" w:rsidR="00A7631F" w:rsidRPr="00821EB2" w:rsidRDefault="00586A3A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7631F" w:rsidRPr="00821EB2">
        <w:rPr>
          <w:rFonts w:ascii="Times New Roman" w:hAnsi="Times New Roman" w:cs="Times New Roman"/>
          <w:bCs/>
          <w:sz w:val="28"/>
          <w:szCs w:val="28"/>
        </w:rPr>
        <w:t xml:space="preserve">Понятийное логическое мышление развивать при помощи речевого анализа проблемы, принципа, использованного в задании. </w:t>
      </w:r>
    </w:p>
    <w:p w14:paraId="5B82CF6B" w14:textId="63A2D3B9" w:rsidR="00A7631F" w:rsidRPr="00821EB2" w:rsidRDefault="00586A3A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7631F" w:rsidRPr="00821EB2">
        <w:rPr>
          <w:rFonts w:ascii="Times New Roman" w:hAnsi="Times New Roman" w:cs="Times New Roman"/>
          <w:bCs/>
          <w:sz w:val="28"/>
          <w:szCs w:val="28"/>
        </w:rPr>
        <w:t>Структурно- визуальное мышление развивать при помощи графических изображений алгоритмов и блок-схем, т.е. обучать самому принципу действия, последовательности связей.</w:t>
      </w:r>
    </w:p>
    <w:p w14:paraId="445C1795" w14:textId="6B03D5F9" w:rsidR="00A7631F" w:rsidRPr="00821EB2" w:rsidRDefault="00586A3A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7631F" w:rsidRPr="00821EB2">
        <w:rPr>
          <w:rFonts w:ascii="Times New Roman" w:hAnsi="Times New Roman" w:cs="Times New Roman"/>
          <w:bCs/>
          <w:sz w:val="28"/>
          <w:szCs w:val="28"/>
        </w:rPr>
        <w:t>Логическую оперативную память развивать путем предварительного осмысления информации, подлежащей запоминанию.</w:t>
      </w:r>
    </w:p>
    <w:p w14:paraId="1C01958F" w14:textId="4663B451" w:rsidR="00A7631F" w:rsidRPr="00821EB2" w:rsidRDefault="00586A3A" w:rsidP="00A7631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7631F" w:rsidRPr="00821EB2">
        <w:rPr>
          <w:rFonts w:ascii="Times New Roman" w:hAnsi="Times New Roman" w:cs="Times New Roman"/>
          <w:bCs/>
          <w:sz w:val="28"/>
          <w:szCs w:val="28"/>
        </w:rPr>
        <w:t>Самостоятельность мышления развивать последовательно, помня о псих</w:t>
      </w:r>
      <w:r w:rsidR="003C1773" w:rsidRPr="00821EB2">
        <w:rPr>
          <w:rFonts w:ascii="Times New Roman" w:hAnsi="Times New Roman" w:cs="Times New Roman"/>
          <w:bCs/>
          <w:sz w:val="28"/>
          <w:szCs w:val="28"/>
        </w:rPr>
        <w:t xml:space="preserve">ологических особенностях </w:t>
      </w:r>
      <w:proofErr w:type="gramStart"/>
      <w:r w:rsidR="003C1773" w:rsidRPr="00821EB2">
        <w:rPr>
          <w:rFonts w:ascii="Times New Roman" w:hAnsi="Times New Roman" w:cs="Times New Roman"/>
          <w:bCs/>
          <w:sz w:val="28"/>
          <w:szCs w:val="28"/>
        </w:rPr>
        <w:t xml:space="preserve">учащегося </w:t>
      </w:r>
      <w:r w:rsidR="00A7631F" w:rsidRPr="00821EB2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A7631F" w:rsidRPr="00821EB2">
        <w:rPr>
          <w:rFonts w:ascii="Times New Roman" w:hAnsi="Times New Roman" w:cs="Times New Roman"/>
          <w:bCs/>
          <w:sz w:val="28"/>
          <w:szCs w:val="28"/>
        </w:rPr>
        <w:t xml:space="preserve"> ЗПР</w:t>
      </w:r>
    </w:p>
    <w:p w14:paraId="03D34E0B" w14:textId="18E0D4FC" w:rsidR="00A7631F" w:rsidRDefault="00586A3A" w:rsidP="00A7631F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7631F" w:rsidRPr="00821EB2">
        <w:rPr>
          <w:rFonts w:ascii="Times New Roman" w:hAnsi="Times New Roman" w:cs="Times New Roman"/>
          <w:bCs/>
          <w:sz w:val="28"/>
          <w:szCs w:val="28"/>
        </w:rPr>
        <w:t>Осведомленность развивать путем расширения кругозора учащихся.</w:t>
      </w:r>
      <w:r w:rsidR="00A7631F">
        <w:rPr>
          <w:rFonts w:ascii="Times New Roman" w:hAnsi="Times New Roman" w:cs="Times New Roman"/>
          <w:sz w:val="28"/>
          <w:szCs w:val="28"/>
        </w:rPr>
        <w:t xml:space="preserve"> Для этого необходимо так изменить их образ жизни, чтобы у них появился интерес к окружающему миру, желание обо всем узнать. Это достигается с помощью игровых технологий, технологий проблемного и развивающего обучения.</w:t>
      </w:r>
    </w:p>
    <w:p w14:paraId="7F09CAE0" w14:textId="7515214A" w:rsidR="0088250D" w:rsidRPr="00643F75" w:rsidRDefault="00586A3A" w:rsidP="00643F75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250D">
        <w:rPr>
          <w:rFonts w:ascii="Times New Roman" w:hAnsi="Times New Roman" w:cs="Times New Roman"/>
          <w:sz w:val="28"/>
          <w:szCs w:val="28"/>
        </w:rPr>
        <w:t>Рекомендуется</w:t>
      </w:r>
      <w:r w:rsidR="00A7631F">
        <w:rPr>
          <w:rFonts w:ascii="Times New Roman" w:hAnsi="Times New Roman" w:cs="Times New Roman"/>
          <w:sz w:val="28"/>
          <w:szCs w:val="28"/>
        </w:rPr>
        <w:t xml:space="preserve"> интеллектуальные способности учащихся с ЗПР развивать на каждом уроке в про</w:t>
      </w:r>
      <w:r w:rsidR="0088250D">
        <w:rPr>
          <w:rFonts w:ascii="Times New Roman" w:hAnsi="Times New Roman" w:cs="Times New Roman"/>
          <w:sz w:val="28"/>
          <w:szCs w:val="28"/>
        </w:rPr>
        <w:t>цессе индивидуальной работы с уча</w:t>
      </w:r>
      <w:r w:rsidR="00A7631F">
        <w:rPr>
          <w:rFonts w:ascii="Times New Roman" w:hAnsi="Times New Roman" w:cs="Times New Roman"/>
          <w:sz w:val="28"/>
          <w:szCs w:val="28"/>
        </w:rPr>
        <w:t>щимися.</w:t>
      </w:r>
    </w:p>
    <w:p w14:paraId="41BD6742" w14:textId="224CE5D1" w:rsidR="00B93A6C" w:rsidRDefault="00586A3A" w:rsidP="00B93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Оценивание</w:t>
      </w:r>
      <w:r w:rsidR="00B93A6C"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F2C44" w14:textId="77777777" w:rsidR="00B93A6C" w:rsidRPr="00B93A6C" w:rsidRDefault="00B93A6C" w:rsidP="00B93A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частый вопрос, который волнует учителя, обучающего детей с ЗПР, касается их </w:t>
      </w:r>
      <w:r w:rsidRPr="00B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оценивания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93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какими критериями пользоваться при выставлении отметки? С чем или с кем сравнивать их уровень знаний и умений? Можно ли ставить положительные оценки «за работу», «за старание» или «чтобы не отбить желание учиться»?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с задержкой 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психического развития вполне могут усваивать общеобразовательную программу (если им оказывается всевозможная помощь), поэтому не надо им ставить повышенные отметки из жалости. Оценивайте их </w:t>
      </w:r>
      <w:r w:rsidRPr="00B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</w:t>
      </w:r>
      <w:r w:rsidRPr="00B93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адаптированной программой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для них создали. Критерии оценки остаются теми же, что и для всех остальных учеников, но необходимо учесть несколько условий. </w:t>
      </w:r>
    </w:p>
    <w:p w14:paraId="1EC1E5A7" w14:textId="77777777" w:rsidR="00B93A6C" w:rsidRPr="00B93A6C" w:rsidRDefault="00B93A6C" w:rsidP="00B93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– </w:t>
      </w:r>
      <w:r w:rsidRPr="00B93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опирайтесь на то содержание учебного материала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 данный момент осваивает данный ученик, и </w:t>
      </w:r>
      <w:r w:rsidRPr="00B93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его возможности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весь класс уже учится делать морфологический разбор существительного, а этот ребёнок ещё только начал изучать тему «Определение склонения существительного»; естественно, ему вы будете ставить отметки по результатам освоения именно этой темы. Или весь класс за урок решил десять примеров и три задачи, а этот успел справиться с пятью примерами и одной задачей (конечно, при условии, что он не ерундой занимался половину урока, а тоже работал) – ставите отметку за качество выполнения, а не за количество. </w:t>
      </w:r>
    </w:p>
    <w:p w14:paraId="0F93ECF2" w14:textId="77777777" w:rsidR="00B93A6C" w:rsidRPr="00B93A6C" w:rsidRDefault="00B93A6C" w:rsidP="00B93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Второе – </w:t>
      </w:r>
      <w:r w:rsidRPr="00B93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требуйте и не ждите от него повышенного уровня знаний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пусть он успеет понять и запомнить хотя бы обязательный минимум или так называемый «средний уровень». </w:t>
      </w:r>
    </w:p>
    <w:p w14:paraId="38F5B903" w14:textId="77777777" w:rsidR="00B93A6C" w:rsidRDefault="00B93A6C" w:rsidP="00B93A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– </w:t>
      </w:r>
      <w:r w:rsidRPr="00B93A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сравнивайте достижения такого ребёнка с его же успехами некоторое время назад</w:t>
      </w:r>
      <w:r w:rsidRPr="00B9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прошлый раз в словарном диктанте было 5 ошибок, я тебе поставила «2», а в этот раз – только 4 ошибки и в очень трудных словах – поэтому сегодня могу поставить уже «3»).</w:t>
      </w:r>
    </w:p>
    <w:p w14:paraId="45C76B4D" w14:textId="77777777" w:rsidR="00B715D7" w:rsidRPr="00B715D7" w:rsidRDefault="00B715D7" w:rsidP="00FC76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объяснения нового материала, которое почти всегда проходит методом проблемно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обучения, всему классу, учитель просит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сильных учеников объяснить новый материал еще раз всему классу. Они выполняют роль «кура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тора». После этого все заполняют схему – графически представляют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новой теме. Работают все вместе,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</w:t>
      </w:r>
      <w:proofErr w:type="gramEnd"/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ЗПР, у них схема «Мои действия»,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еще раз проговаривает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новой теме. Их схема уже заполнена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заранее, если материал сложный. В ходе этой работы задаю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наводящие вопросы, оценивается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освоения материала. При закреп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новой темы обязательно даётся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с ЗПР несколько образцов выполнения. Сначала сильный ученик на доске дает образец выполнения, затем заранее заготовленные карточки-образцы. Если в упражнении из учебника нет образца выполнения задания, приходится карточку с образцом выполнения делать. При этом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дети с ЗПР все быстро забывают, и без образца даже со «схемой действий» выполнить задание не могут. Темп работы ребят в классе быстрее, чем ребят с ЗПР, поэтому задания по объему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личаются. Особое внимание уделяется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выполнения задания на каждом этапе. Самое трудное для детей с ЗПР - понять, что от них хотят, что делать надо. Сами они осознать, что надо делать, прочитав задание, не всегда могут. И 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сравнить свой вариант выполнения с правильно выполненным заданием на карточке тоже не все могут. Нужна помощь учителя.</w:t>
      </w:r>
    </w:p>
    <w:p w14:paraId="0E6C4031" w14:textId="77777777" w:rsidR="00B715D7" w:rsidRPr="00B715D7" w:rsidRDefault="00B715D7" w:rsidP="00B7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контроле освоении темы ребята с ЗПР пользуются всеми схемами, таблицами и образцами, это помогает им справиться с заданием самостоятельно, придает уверенность. Повторение-залог успеха. Поэтому на каждом уроке для детей с ЗПР устраиваем «Штурм знаний». Каждый себе задает вопрос по теме предыдущих уроков, отвечает на него и просит повторить за ним. Эту работу проводим и перед каждой проверочной, самостоятельной или контрольной работой.</w:t>
      </w:r>
    </w:p>
    <w:p w14:paraId="69E75BC2" w14:textId="4C4458F2" w:rsidR="00B715D7" w:rsidRPr="00B715D7" w:rsidRDefault="00B715D7" w:rsidP="00B71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и особо подходить и к домашнему заданию. Домашнее задание, его правильное выполнение, мотивирует всех на дальнейшее получение знаний, поэтому его надо задать так, чтобы ребенок с ЗПР его выполнил. Для этого тоже готов</w:t>
      </w:r>
      <w:r w:rsidR="00643F7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карточки-образцы, или тесты. И, главное, </w:t>
      </w:r>
      <w:r w:rsidR="0064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поясня</w:t>
      </w:r>
      <w:r w:rsidR="00643F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71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по несколько раз, что надо сделать дома.</w:t>
      </w:r>
      <w:bookmarkEnd w:id="0"/>
    </w:p>
    <w:sectPr w:rsidR="00B715D7" w:rsidRPr="00B7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66A83"/>
    <w:multiLevelType w:val="multilevel"/>
    <w:tmpl w:val="BEE8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079B1"/>
    <w:multiLevelType w:val="multilevel"/>
    <w:tmpl w:val="C11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37791"/>
    <w:multiLevelType w:val="multilevel"/>
    <w:tmpl w:val="8EF2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111A7"/>
    <w:multiLevelType w:val="multilevel"/>
    <w:tmpl w:val="CB1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67A07"/>
    <w:multiLevelType w:val="hybridMultilevel"/>
    <w:tmpl w:val="BDFE2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864121"/>
    <w:multiLevelType w:val="multilevel"/>
    <w:tmpl w:val="BCFC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F65E5"/>
    <w:multiLevelType w:val="multilevel"/>
    <w:tmpl w:val="B696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F69B0"/>
    <w:multiLevelType w:val="hybridMultilevel"/>
    <w:tmpl w:val="BE92611A"/>
    <w:lvl w:ilvl="0" w:tplc="0419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8" w15:restartNumberingAfterBreak="0">
    <w:nsid w:val="713A1E9D"/>
    <w:multiLevelType w:val="hybridMultilevel"/>
    <w:tmpl w:val="D7A0C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C2046"/>
    <w:multiLevelType w:val="hybridMultilevel"/>
    <w:tmpl w:val="4654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4823"/>
    <w:multiLevelType w:val="multilevel"/>
    <w:tmpl w:val="405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65"/>
    <w:rsid w:val="00197265"/>
    <w:rsid w:val="00303C3C"/>
    <w:rsid w:val="003C1773"/>
    <w:rsid w:val="00586A3A"/>
    <w:rsid w:val="00643F75"/>
    <w:rsid w:val="007A1D0E"/>
    <w:rsid w:val="00821EB2"/>
    <w:rsid w:val="0088250D"/>
    <w:rsid w:val="009E3E7C"/>
    <w:rsid w:val="00A3384A"/>
    <w:rsid w:val="00A7631F"/>
    <w:rsid w:val="00A869F9"/>
    <w:rsid w:val="00B13D49"/>
    <w:rsid w:val="00B16614"/>
    <w:rsid w:val="00B64D8C"/>
    <w:rsid w:val="00B715D7"/>
    <w:rsid w:val="00B9066E"/>
    <w:rsid w:val="00B93A6C"/>
    <w:rsid w:val="00C724C9"/>
    <w:rsid w:val="00D30358"/>
    <w:rsid w:val="00E03624"/>
    <w:rsid w:val="00FC4B56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D8E"/>
  <w15:chartTrackingRefBased/>
  <w15:docId w15:val="{58A571A8-0BAF-4D17-A86E-CF3ABE47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265"/>
    <w:pPr>
      <w:ind w:left="720"/>
      <w:contextualSpacing/>
    </w:pPr>
  </w:style>
  <w:style w:type="table" w:styleId="a4">
    <w:name w:val="Table Grid"/>
    <w:basedOn w:val="a1"/>
    <w:uiPriority w:val="39"/>
    <w:rsid w:val="0019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9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066E"/>
    <w:rPr>
      <w:b/>
      <w:bCs/>
    </w:rPr>
  </w:style>
  <w:style w:type="character" w:customStyle="1" w:styleId="c0">
    <w:name w:val="c0"/>
    <w:basedOn w:val="a0"/>
    <w:rsid w:val="00C724C9"/>
  </w:style>
  <w:style w:type="paragraph" w:customStyle="1" w:styleId="c11">
    <w:name w:val="c11"/>
    <w:basedOn w:val="a"/>
    <w:rsid w:val="00C7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7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7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A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A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0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83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644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8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05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9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5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91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39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8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18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2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210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835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1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239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910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8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4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9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7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98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19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76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13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5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02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936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35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220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729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959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81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378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9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Ч19_ПолюховаЕП</dc:creator>
  <cp:keywords/>
  <dc:description/>
  <cp:lastModifiedBy>Пользователь</cp:lastModifiedBy>
  <cp:revision>6</cp:revision>
  <dcterms:created xsi:type="dcterms:W3CDTF">2024-12-24T13:50:00Z</dcterms:created>
  <dcterms:modified xsi:type="dcterms:W3CDTF">2024-12-29T02:54:00Z</dcterms:modified>
</cp:coreProperties>
</file>