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A6C1" w14:textId="77777777" w:rsidR="00C964CA" w:rsidRPr="00A862A5" w:rsidRDefault="00C964CA" w:rsidP="00C964C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62A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A862A5">
        <w:rPr>
          <w:rFonts w:ascii="Times New Roman" w:hAnsi="Times New Roman" w:cs="Times New Roman"/>
          <w:sz w:val="28"/>
          <w:szCs w:val="28"/>
        </w:rPr>
        <w:t>образования</w:t>
      </w:r>
      <w:r w:rsidRPr="009C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2A5">
        <w:rPr>
          <w:rFonts w:ascii="Times New Roman" w:hAnsi="Times New Roman" w:cs="Times New Roman"/>
          <w:sz w:val="28"/>
          <w:szCs w:val="28"/>
        </w:rPr>
        <w:t>науки Нижегородской области</w:t>
      </w:r>
    </w:p>
    <w:p w14:paraId="126835E6" w14:textId="77777777" w:rsidR="00C964CA" w:rsidRPr="00A862A5" w:rsidRDefault="00C964CA" w:rsidP="00C964CA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62A5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«Починковский сельскохозяйственный техникум»</w:t>
      </w:r>
    </w:p>
    <w:p w14:paraId="42E87A44" w14:textId="77777777" w:rsidR="00C964CA" w:rsidRPr="00A862A5" w:rsidRDefault="00C964CA" w:rsidP="00C964C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A76801" w14:textId="77777777" w:rsidR="00C964CA" w:rsidRPr="00A862A5" w:rsidRDefault="00C964CA" w:rsidP="00C964C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04DDE62" w14:textId="77777777" w:rsidR="00C964CA" w:rsidRPr="00A862A5" w:rsidRDefault="00C964CA" w:rsidP="00C964C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591E5C" w14:textId="77777777" w:rsidR="00C964CA" w:rsidRPr="00A862A5" w:rsidRDefault="00C964CA" w:rsidP="00C964C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4B41BE" w14:textId="731F0245" w:rsidR="00C964CA" w:rsidRPr="00C964CA" w:rsidRDefault="00C964CA" w:rsidP="00C964C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C964CA">
        <w:rPr>
          <w:rFonts w:ascii="Times New Roman" w:hAnsi="Times New Roman" w:cs="Times New Roman"/>
          <w:sz w:val="40"/>
          <w:szCs w:val="40"/>
        </w:rPr>
        <w:t>Доклад на тему:</w:t>
      </w:r>
    </w:p>
    <w:p w14:paraId="692702A6" w14:textId="77777777" w:rsidR="00C964CA" w:rsidRPr="00A862A5" w:rsidRDefault="00C964CA" w:rsidP="00C96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</w:p>
    <w:p w14:paraId="189D90B2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C4AFD6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0FC5BA" w14:textId="176AB142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64CA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«Психология и педагогика в современном мире: вызовы и решения»</w:t>
      </w:r>
    </w:p>
    <w:p w14:paraId="7F214B3B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500E65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450B31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CB09C1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41F85E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E22462" w14:textId="77777777" w:rsidR="00C964CA" w:rsidRPr="00A862A5" w:rsidRDefault="00C964CA" w:rsidP="00C964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9AB591" w14:textId="77777777" w:rsidR="00C964CA" w:rsidRPr="00A862A5" w:rsidRDefault="00C964CA" w:rsidP="00C964CA">
      <w:pPr>
        <w:tabs>
          <w:tab w:val="left" w:pos="5670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2A5">
        <w:rPr>
          <w:rFonts w:ascii="Times New Roman" w:hAnsi="Times New Roman" w:cs="Times New Roman"/>
          <w:sz w:val="28"/>
          <w:szCs w:val="28"/>
        </w:rPr>
        <w:t xml:space="preserve">Автор работы: </w:t>
      </w:r>
    </w:p>
    <w:p w14:paraId="778CDA7D" w14:textId="77777777" w:rsidR="00C964CA" w:rsidRPr="00A862A5" w:rsidRDefault="00C964CA" w:rsidP="00C964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Мангушева Ирина Николаевна</w:t>
      </w:r>
    </w:p>
    <w:p w14:paraId="71A6EA03" w14:textId="77777777" w:rsidR="00C964CA" w:rsidRPr="00A862A5" w:rsidRDefault="00C964CA" w:rsidP="00C964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2A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профессиональных дисциплин</w:t>
      </w:r>
    </w:p>
    <w:p w14:paraId="2B6C77FE" w14:textId="77777777" w:rsidR="00C964CA" w:rsidRPr="00A862A5" w:rsidRDefault="00C964CA" w:rsidP="00C964C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2A5">
        <w:rPr>
          <w:rFonts w:ascii="Times New Roman" w:hAnsi="Times New Roman" w:cs="Times New Roman"/>
          <w:sz w:val="28"/>
          <w:szCs w:val="28"/>
        </w:rPr>
        <w:t>ГБПОУ ПСХТ</w:t>
      </w:r>
    </w:p>
    <w:p w14:paraId="7B440B55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73C7B1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C0CF69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1973A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739319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ECADF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9ADF9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3DE95" w14:textId="545799C8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36134" w14:textId="5FA4CFAC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FD3C6" w14:textId="6A2C280C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93B63" w14:textId="6C38156F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B46AD" w14:textId="65F31E5B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07C26" w14:textId="510797A5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51669D" w14:textId="6CDA6E6C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684C2" w14:textId="77777777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ECBA6" w14:textId="77777777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79120" w14:textId="77777777" w:rsidR="00C964CA" w:rsidRPr="00A862A5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6F8B3" w14:textId="057FE75D" w:rsidR="00C964CA" w:rsidRDefault="00C964CA" w:rsidP="00C964C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Починки 2025</w:t>
      </w:r>
      <w:r w:rsidRPr="00A862A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A86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A2261" w14:textId="62A0F4CC" w:rsidR="00AC6F9A" w:rsidRDefault="002258B7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8B7">
        <w:rPr>
          <w:rFonts w:ascii="Times New Roman" w:hAnsi="Times New Roman" w:cs="Times New Roman"/>
          <w:sz w:val="24"/>
          <w:szCs w:val="24"/>
        </w:rPr>
        <w:lastRenderedPageBreak/>
        <w:t>Психология и педагогика в современном мире играют ключевую роль в формировании образовательных процессов и развитии личности. В условиях стремительных изменений в обществе, технологий и культуры, эти дисциплины сталкиваются с новыми вызовами и возможностями. Рассмотрим основные аспекты их взаимодействия и значимость в современном контексте.</w:t>
      </w:r>
    </w:p>
    <w:p w14:paraId="4D0FA514" w14:textId="427498A4" w:rsidR="002258B7" w:rsidRPr="002258B7" w:rsidRDefault="002258B7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это в</w:t>
      </w:r>
      <w:r w:rsidRPr="002258B7">
        <w:rPr>
          <w:rFonts w:ascii="Times New Roman" w:hAnsi="Times New Roman" w:cs="Times New Roman"/>
          <w:sz w:val="24"/>
          <w:szCs w:val="24"/>
        </w:rPr>
        <w:t>лияние технологий на образование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58B7">
        <w:rPr>
          <w:rFonts w:ascii="Times New Roman" w:hAnsi="Times New Roman" w:cs="Times New Roman"/>
          <w:sz w:val="24"/>
          <w:szCs w:val="24"/>
        </w:rPr>
        <w:t>Современные технологии, такие как интернет, мобильные приложения и образовательные платформы, изменили подходы к обучению. Педагоги используют цифровые инструменты для создания интерактивных и персонализированных образовательных программ. Это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258B7">
        <w:rPr>
          <w:rFonts w:ascii="Times New Roman" w:hAnsi="Times New Roman" w:cs="Times New Roman"/>
          <w:sz w:val="24"/>
          <w:szCs w:val="24"/>
        </w:rPr>
        <w:t>величить доступность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2258B7">
        <w:rPr>
          <w:rFonts w:ascii="Times New Roman" w:hAnsi="Times New Roman" w:cs="Times New Roman"/>
          <w:sz w:val="24"/>
          <w:szCs w:val="24"/>
        </w:rPr>
        <w:t>оздать индивидуализированный подход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5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курсы и т</w:t>
      </w:r>
      <w:r w:rsidRPr="002258B7">
        <w:rPr>
          <w:rFonts w:ascii="Times New Roman" w:hAnsi="Times New Roman" w:cs="Times New Roman"/>
          <w:sz w:val="24"/>
          <w:szCs w:val="24"/>
        </w:rPr>
        <w:t xml:space="preserve">ехнологии </w:t>
      </w:r>
      <w:r>
        <w:rPr>
          <w:rFonts w:ascii="Times New Roman" w:hAnsi="Times New Roman" w:cs="Times New Roman"/>
          <w:sz w:val="24"/>
          <w:szCs w:val="24"/>
        </w:rPr>
        <w:t xml:space="preserve">делает обучение доступным для более широкой аудитории и </w:t>
      </w:r>
      <w:r w:rsidRPr="002258B7">
        <w:rPr>
          <w:rFonts w:ascii="Times New Roman" w:hAnsi="Times New Roman" w:cs="Times New Roman"/>
          <w:sz w:val="24"/>
          <w:szCs w:val="24"/>
        </w:rPr>
        <w:t xml:space="preserve">позволяют адаптировать учебные материалы под потребности каждого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25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Яркие и привлекательные интерактивные образовательные платформы </w:t>
      </w:r>
      <w:r w:rsidRPr="002258B7">
        <w:rPr>
          <w:rFonts w:ascii="Times New Roman" w:hAnsi="Times New Roman" w:cs="Times New Roman"/>
          <w:sz w:val="24"/>
          <w:szCs w:val="24"/>
        </w:rPr>
        <w:t>способствуют вовлечению учащихся в процесс.</w:t>
      </w:r>
    </w:p>
    <w:p w14:paraId="526F2253" w14:textId="77777777" w:rsidR="006D6C9F" w:rsidRDefault="002258B7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-вторых, п</w:t>
      </w:r>
      <w:r w:rsidRPr="002258B7">
        <w:rPr>
          <w:rFonts w:ascii="Times New Roman" w:hAnsi="Times New Roman" w:cs="Times New Roman"/>
          <w:sz w:val="24"/>
          <w:szCs w:val="24"/>
        </w:rPr>
        <w:t>сихологические аспекты обучения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58B7">
        <w:rPr>
          <w:rFonts w:ascii="Times New Roman" w:hAnsi="Times New Roman" w:cs="Times New Roman"/>
          <w:sz w:val="24"/>
          <w:szCs w:val="24"/>
        </w:rPr>
        <w:t>Психология играет важную роль в понимании процессов обучения и развития. Педагог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258B7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58B7">
        <w:rPr>
          <w:rFonts w:ascii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</w:rPr>
        <w:t>ться э</w:t>
      </w:r>
      <w:r w:rsidRPr="002258B7">
        <w:rPr>
          <w:rFonts w:ascii="Times New Roman" w:hAnsi="Times New Roman" w:cs="Times New Roman"/>
          <w:sz w:val="24"/>
          <w:szCs w:val="24"/>
        </w:rPr>
        <w:t>моциональное состояние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58B7"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58B7">
        <w:rPr>
          <w:rFonts w:ascii="Times New Roman" w:hAnsi="Times New Roman" w:cs="Times New Roman"/>
          <w:sz w:val="24"/>
          <w:szCs w:val="24"/>
        </w:rPr>
        <w:t>азнообразие стилей обучения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2258B7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58B7">
        <w:rPr>
          <w:rFonts w:ascii="Times New Roman" w:hAnsi="Times New Roman" w:cs="Times New Roman"/>
          <w:sz w:val="24"/>
          <w:szCs w:val="24"/>
        </w:rPr>
        <w:t>е взаимодействи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е между педагогом и учеником для лучшей социализации детей в обществе. </w:t>
      </w:r>
      <w:r w:rsidRPr="002258B7">
        <w:rPr>
          <w:rFonts w:ascii="Times New Roman" w:hAnsi="Times New Roman" w:cs="Times New Roman"/>
          <w:sz w:val="24"/>
          <w:szCs w:val="24"/>
        </w:rPr>
        <w:t>Психологическое здоровье влияет на успеваемость и мотивацию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2258B7">
        <w:rPr>
          <w:rFonts w:ascii="Times New Roman" w:hAnsi="Times New Roman" w:cs="Times New Roman"/>
          <w:sz w:val="24"/>
          <w:szCs w:val="24"/>
        </w:rPr>
        <w:t>оздание поддерживающей атмосферы в классе способствует лучшему обучению.</w:t>
      </w:r>
    </w:p>
    <w:p w14:paraId="41811859" w14:textId="585D4FE4" w:rsidR="002258B7" w:rsidRPr="002258B7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8B7">
        <w:rPr>
          <w:rFonts w:ascii="Times New Roman" w:hAnsi="Times New Roman" w:cs="Times New Roman"/>
          <w:sz w:val="24"/>
          <w:szCs w:val="24"/>
        </w:rPr>
        <w:t xml:space="preserve">В последние годы внимание к психическому здоровью учащихся и педагогов стало особенно актуальным.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258B7">
        <w:rPr>
          <w:rFonts w:ascii="Times New Roman" w:hAnsi="Times New Roman" w:cs="Times New Roman"/>
          <w:sz w:val="24"/>
          <w:szCs w:val="24"/>
        </w:rPr>
        <w:t>бразовательные учреждения должны предлагать ресурсы и поддержку для улучшения психического здоровья</w:t>
      </w:r>
      <w:r>
        <w:rPr>
          <w:rFonts w:ascii="Times New Roman" w:hAnsi="Times New Roman" w:cs="Times New Roman"/>
          <w:sz w:val="24"/>
          <w:szCs w:val="24"/>
        </w:rPr>
        <w:t>, а п</w:t>
      </w:r>
      <w:r w:rsidRPr="002258B7">
        <w:rPr>
          <w:rFonts w:ascii="Times New Roman" w:hAnsi="Times New Roman" w:cs="Times New Roman"/>
          <w:sz w:val="24"/>
          <w:szCs w:val="24"/>
        </w:rPr>
        <w:t xml:space="preserve">едагоги </w:t>
      </w:r>
      <w:r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2258B7">
        <w:rPr>
          <w:rFonts w:ascii="Times New Roman" w:hAnsi="Times New Roman" w:cs="Times New Roman"/>
          <w:sz w:val="24"/>
          <w:szCs w:val="24"/>
        </w:rPr>
        <w:t>должны быть осведомлены о признаках стресса и тревожности у учащихся и уметь предоставлять необходимую помощь.</w:t>
      </w:r>
    </w:p>
    <w:p w14:paraId="06585ACE" w14:textId="2E1ACDC2" w:rsidR="002258B7" w:rsidRDefault="002258B7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</w:t>
      </w:r>
      <w:r w:rsidR="006D6C9F">
        <w:rPr>
          <w:rFonts w:ascii="Times New Roman" w:hAnsi="Times New Roman" w:cs="Times New Roman"/>
          <w:sz w:val="24"/>
          <w:szCs w:val="24"/>
        </w:rPr>
        <w:t>и</w:t>
      </w:r>
      <w:r w:rsidRPr="002258B7">
        <w:rPr>
          <w:rFonts w:ascii="Times New Roman" w:hAnsi="Times New Roman" w:cs="Times New Roman"/>
          <w:sz w:val="24"/>
          <w:szCs w:val="24"/>
        </w:rPr>
        <w:t>нклюзивное образование</w:t>
      </w:r>
      <w:r w:rsidR="006D6C9F">
        <w:rPr>
          <w:rFonts w:ascii="Times New Roman" w:hAnsi="Times New Roman" w:cs="Times New Roman"/>
          <w:sz w:val="24"/>
          <w:szCs w:val="24"/>
        </w:rPr>
        <w:t xml:space="preserve">. </w:t>
      </w:r>
      <w:r w:rsidRPr="002258B7">
        <w:rPr>
          <w:rFonts w:ascii="Times New Roman" w:hAnsi="Times New Roman" w:cs="Times New Roman"/>
          <w:sz w:val="24"/>
          <w:szCs w:val="24"/>
        </w:rPr>
        <w:t>Современное общество стремится к инклюзии, что подразумевает создание условий для обучения всех детей, включая тех, кто имеет особые потребности. Это требует</w:t>
      </w:r>
      <w:r w:rsidR="006D6C9F">
        <w:rPr>
          <w:rFonts w:ascii="Times New Roman" w:hAnsi="Times New Roman" w:cs="Times New Roman"/>
          <w:sz w:val="24"/>
          <w:szCs w:val="24"/>
        </w:rPr>
        <w:t xml:space="preserve"> п</w:t>
      </w:r>
      <w:r w:rsidRPr="002258B7">
        <w:rPr>
          <w:rFonts w:ascii="Times New Roman" w:hAnsi="Times New Roman" w:cs="Times New Roman"/>
          <w:sz w:val="24"/>
          <w:szCs w:val="24"/>
        </w:rPr>
        <w:t>одготовки педагогов</w:t>
      </w:r>
      <w:r w:rsidR="006D6C9F">
        <w:rPr>
          <w:rFonts w:ascii="Times New Roman" w:hAnsi="Times New Roman" w:cs="Times New Roman"/>
          <w:sz w:val="24"/>
          <w:szCs w:val="24"/>
        </w:rPr>
        <w:t xml:space="preserve"> и</w:t>
      </w:r>
      <w:r w:rsidR="006D6C9F" w:rsidRPr="006D6C9F">
        <w:rPr>
          <w:rFonts w:ascii="Times New Roman" w:hAnsi="Times New Roman" w:cs="Times New Roman"/>
          <w:sz w:val="24"/>
          <w:szCs w:val="24"/>
        </w:rPr>
        <w:t xml:space="preserve"> </w:t>
      </w:r>
      <w:r w:rsidR="006D6C9F">
        <w:rPr>
          <w:rFonts w:ascii="Times New Roman" w:hAnsi="Times New Roman" w:cs="Times New Roman"/>
          <w:sz w:val="24"/>
          <w:szCs w:val="24"/>
        </w:rPr>
        <w:t>с</w:t>
      </w:r>
      <w:r w:rsidR="006D6C9F" w:rsidRPr="002258B7">
        <w:rPr>
          <w:rFonts w:ascii="Times New Roman" w:hAnsi="Times New Roman" w:cs="Times New Roman"/>
          <w:sz w:val="24"/>
          <w:szCs w:val="24"/>
        </w:rPr>
        <w:t>оздания адаптированных программ</w:t>
      </w:r>
      <w:r w:rsidRPr="002258B7">
        <w:rPr>
          <w:rFonts w:ascii="Times New Roman" w:hAnsi="Times New Roman" w:cs="Times New Roman"/>
          <w:sz w:val="24"/>
          <w:szCs w:val="24"/>
        </w:rPr>
        <w:t>: Учителя должны быть обучены работать с разнообразными группами учащихся и применять инклюзивные методы</w:t>
      </w:r>
      <w:r w:rsidR="006D6C9F">
        <w:rPr>
          <w:rFonts w:ascii="Times New Roman" w:hAnsi="Times New Roman" w:cs="Times New Roman"/>
          <w:sz w:val="24"/>
          <w:szCs w:val="24"/>
        </w:rPr>
        <w:t xml:space="preserve">. </w:t>
      </w:r>
      <w:r w:rsidRPr="002258B7">
        <w:rPr>
          <w:rFonts w:ascii="Times New Roman" w:hAnsi="Times New Roman" w:cs="Times New Roman"/>
          <w:sz w:val="24"/>
          <w:szCs w:val="24"/>
        </w:rPr>
        <w:t>Учебные материалы и методы должны быть доступны для всех, независимо от их способностей.</w:t>
      </w:r>
    </w:p>
    <w:p w14:paraId="6B258088" w14:textId="085A424A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подробно хотелось бы остановиться на таком </w:t>
      </w:r>
      <w:r w:rsidR="00D11C32">
        <w:rPr>
          <w:rFonts w:ascii="Times New Roman" w:hAnsi="Times New Roman" w:cs="Times New Roman"/>
          <w:sz w:val="24"/>
          <w:szCs w:val="24"/>
        </w:rPr>
        <w:t>важном факторе, как в</w:t>
      </w:r>
      <w:r w:rsidRPr="006D6C9F">
        <w:rPr>
          <w:rFonts w:ascii="Times New Roman" w:hAnsi="Times New Roman" w:cs="Times New Roman"/>
          <w:sz w:val="24"/>
          <w:szCs w:val="24"/>
        </w:rPr>
        <w:t xml:space="preserve">недрение методов, позволяющих отслеживать прогресс учащихся в процессе </w:t>
      </w:r>
      <w:proofErr w:type="spellStart"/>
      <w:proofErr w:type="gramStart"/>
      <w:r w:rsidRPr="006D6C9F">
        <w:rPr>
          <w:rFonts w:ascii="Times New Roman" w:hAnsi="Times New Roman" w:cs="Times New Roman"/>
          <w:sz w:val="24"/>
          <w:szCs w:val="24"/>
        </w:rPr>
        <w:t>обучения</w:t>
      </w:r>
      <w:r w:rsidR="00D11C32">
        <w:rPr>
          <w:rFonts w:ascii="Times New Roman" w:hAnsi="Times New Roman" w:cs="Times New Roman"/>
          <w:sz w:val="24"/>
          <w:szCs w:val="24"/>
        </w:rPr>
        <w:t>.</w:t>
      </w:r>
      <w:r w:rsidRPr="006D6C9F">
        <w:rPr>
          <w:rFonts w:ascii="Times New Roman" w:hAnsi="Times New Roman" w:cs="Times New Roman"/>
          <w:sz w:val="24"/>
          <w:szCs w:val="24"/>
        </w:rPr>
        <w:t>Эти</w:t>
      </w:r>
      <w:proofErr w:type="spellEnd"/>
      <w:proofErr w:type="gramEnd"/>
      <w:r w:rsidRPr="006D6C9F">
        <w:rPr>
          <w:rFonts w:ascii="Times New Roman" w:hAnsi="Times New Roman" w:cs="Times New Roman"/>
          <w:sz w:val="24"/>
          <w:szCs w:val="24"/>
        </w:rPr>
        <w:t xml:space="preserve"> методы помогают педагогам более точно оценивать уровень усвоения материала, выявлять </w:t>
      </w:r>
      <w:r w:rsidRPr="006D6C9F">
        <w:rPr>
          <w:rFonts w:ascii="Times New Roman" w:hAnsi="Times New Roman" w:cs="Times New Roman"/>
          <w:sz w:val="24"/>
          <w:szCs w:val="24"/>
        </w:rPr>
        <w:lastRenderedPageBreak/>
        <w:t>трудности и адаптировать обучение под потребности каждого ученика. Вот несколько подходов и инструментов, которые могут быть использованы для этой цели:</w:t>
      </w:r>
    </w:p>
    <w:p w14:paraId="18C0C7B0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6C9F">
        <w:rPr>
          <w:rFonts w:ascii="Times New Roman" w:hAnsi="Times New Roman" w:cs="Times New Roman"/>
          <w:sz w:val="24"/>
          <w:szCs w:val="24"/>
        </w:rPr>
        <w:t>Формативная</w:t>
      </w:r>
      <w:proofErr w:type="spellEnd"/>
      <w:r w:rsidRPr="006D6C9F">
        <w:rPr>
          <w:rFonts w:ascii="Times New Roman" w:hAnsi="Times New Roman" w:cs="Times New Roman"/>
          <w:sz w:val="24"/>
          <w:szCs w:val="24"/>
        </w:rPr>
        <w:t xml:space="preserve"> оценка</w:t>
      </w:r>
    </w:p>
    <w:p w14:paraId="36B95C2B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 xml:space="preserve">Тесты и </w:t>
      </w:r>
      <w:proofErr w:type="spellStart"/>
      <w:r w:rsidRPr="006D6C9F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6D6C9F">
        <w:rPr>
          <w:rFonts w:ascii="Times New Roman" w:hAnsi="Times New Roman" w:cs="Times New Roman"/>
          <w:sz w:val="24"/>
          <w:szCs w:val="24"/>
        </w:rPr>
        <w:t xml:space="preserve">: Регулярные короткие тесты или </w:t>
      </w:r>
      <w:proofErr w:type="spellStart"/>
      <w:r w:rsidRPr="006D6C9F">
        <w:rPr>
          <w:rFonts w:ascii="Times New Roman" w:hAnsi="Times New Roman" w:cs="Times New Roman"/>
          <w:sz w:val="24"/>
          <w:szCs w:val="24"/>
        </w:rPr>
        <w:t>квизы</w:t>
      </w:r>
      <w:proofErr w:type="spellEnd"/>
      <w:r w:rsidRPr="006D6C9F">
        <w:rPr>
          <w:rFonts w:ascii="Times New Roman" w:hAnsi="Times New Roman" w:cs="Times New Roman"/>
          <w:sz w:val="24"/>
          <w:szCs w:val="24"/>
        </w:rPr>
        <w:t>, которые помогают оценить понимание материала на текущий момент.</w:t>
      </w:r>
    </w:p>
    <w:p w14:paraId="00119E10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Обратная связь: Предоставление учащимся своевременной и конструктивной обратной связи по их работе, что позволяет им понимать свои сильные и слабые стороны.</w:t>
      </w:r>
    </w:p>
    <w:p w14:paraId="3EE98762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2. Портфолио учащегося</w:t>
      </w:r>
    </w:p>
    <w:p w14:paraId="1FFB7D97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Сбор работ: Учащиеся могут собирать свои работы, проекты и задания в портфолио, что позволяет отслеживать их прогресс и развитие навыков на протяжении времени.</w:t>
      </w:r>
    </w:p>
    <w:p w14:paraId="0E0DD9CF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 xml:space="preserve">Рефлексия: Включение элементов </w:t>
      </w:r>
      <w:proofErr w:type="spellStart"/>
      <w:r w:rsidRPr="006D6C9F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6D6C9F">
        <w:rPr>
          <w:rFonts w:ascii="Times New Roman" w:hAnsi="Times New Roman" w:cs="Times New Roman"/>
          <w:sz w:val="24"/>
          <w:szCs w:val="24"/>
        </w:rPr>
        <w:t>, где учащиеся могут оценивать свои достижения и ставить цели на будущее.</w:t>
      </w:r>
    </w:p>
    <w:p w14:paraId="44698668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3. Наблюдение и оценка в классе</w:t>
      </w:r>
    </w:p>
    <w:p w14:paraId="1F562411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Наблюдение за участием: Педагоги могут отслеживать активность и участие учащихся в классе, что дает представление о их вовлеченности и понимании материала.</w:t>
      </w:r>
    </w:p>
    <w:p w14:paraId="46B26350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Групповые обсуждения: Оценка участия учащихся в групповых обсуждениях и проектах, что позволяет увидеть, как они применяют знания на практике.</w:t>
      </w:r>
    </w:p>
    <w:p w14:paraId="4498C450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4. Технологические инструменты</w:t>
      </w:r>
    </w:p>
    <w:p w14:paraId="33AFF925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Образовательные платформы: Использование онлайн-платформ, которые позволяют отслеживать прогресс учащихся в реальном времени, например, через тесты, задания и проекты.</w:t>
      </w:r>
    </w:p>
    <w:p w14:paraId="00F5D03F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Аналитика данных: Применение инструментов аналитики для анализа успеваемости и выявления тенденций в обучении.</w:t>
      </w:r>
    </w:p>
    <w:p w14:paraId="71429F28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5. Самооценка и взаимная оценка</w:t>
      </w:r>
    </w:p>
    <w:p w14:paraId="23E0AA0F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 xml:space="preserve">Методы самооценки: Учащиеся могут оценивать свои достижения и прогресс, что способствует развитию критического мышления и </w:t>
      </w:r>
      <w:proofErr w:type="spellStart"/>
      <w:r w:rsidRPr="006D6C9F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6D6C9F">
        <w:rPr>
          <w:rFonts w:ascii="Times New Roman" w:hAnsi="Times New Roman" w:cs="Times New Roman"/>
          <w:sz w:val="24"/>
          <w:szCs w:val="24"/>
        </w:rPr>
        <w:t>.</w:t>
      </w:r>
    </w:p>
    <w:p w14:paraId="7CE8CF72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Взаимная оценка: Учащиеся могут оценивать работы друг друга, что помогает развивать навыки критического анализа и сотрудничества.</w:t>
      </w:r>
    </w:p>
    <w:p w14:paraId="0A6B4BFE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6. Проектное обучение</w:t>
      </w:r>
    </w:p>
    <w:p w14:paraId="514F0140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Долгосрочные проекты: Реализация проектов, которые требуют от учащихся применения знаний на практике, позволяет отслеживать их прогресс на каждом этапе работы.</w:t>
      </w:r>
    </w:p>
    <w:p w14:paraId="5EEFD402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Промежуточные этапы: Установление промежуточных этапов и контрольных точек в проекте для оценки прогресса и внесения корректив.</w:t>
      </w:r>
    </w:p>
    <w:p w14:paraId="31A52FD0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7. Индивидуальные планы обучения</w:t>
      </w:r>
    </w:p>
    <w:p w14:paraId="2928054C" w14:textId="77777777" w:rsidR="006D6C9F" w:rsidRPr="006D6C9F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lastRenderedPageBreak/>
        <w:t>Персонализированные цели: Установка индивидуальных целей для каждого ученика, что позволяет отслеживать их прогресс в достижении этих целей.</w:t>
      </w:r>
    </w:p>
    <w:p w14:paraId="555446E5" w14:textId="7F5FFA10" w:rsidR="006D6C9F" w:rsidRPr="002258B7" w:rsidRDefault="006D6C9F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C9F">
        <w:rPr>
          <w:rFonts w:ascii="Times New Roman" w:hAnsi="Times New Roman" w:cs="Times New Roman"/>
          <w:sz w:val="24"/>
          <w:szCs w:val="24"/>
        </w:rPr>
        <w:t>Регулярные встречи: Проведение регулярных встреч с учащимися для обсуждения их прогресса и корректировки учебного плана.</w:t>
      </w:r>
    </w:p>
    <w:p w14:paraId="37778B5B" w14:textId="77777777" w:rsidR="00D11C32" w:rsidRPr="00D11C32" w:rsidRDefault="00D11C32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32">
        <w:rPr>
          <w:rFonts w:ascii="Times New Roman" w:hAnsi="Times New Roman" w:cs="Times New Roman"/>
          <w:sz w:val="24"/>
          <w:szCs w:val="24"/>
        </w:rPr>
        <w:t>Заключение</w:t>
      </w:r>
    </w:p>
    <w:p w14:paraId="4E5591D5" w14:textId="77777777" w:rsidR="00D11C32" w:rsidRDefault="00D11C32" w:rsidP="00D11C32">
      <w:pPr>
        <w:spacing w:after="0" w:line="360" w:lineRule="auto"/>
        <w:ind w:firstLine="709"/>
        <w:contextualSpacing/>
        <w:jc w:val="both"/>
      </w:pPr>
      <w:r w:rsidRPr="00D11C32">
        <w:rPr>
          <w:rFonts w:ascii="Times New Roman" w:hAnsi="Times New Roman" w:cs="Times New Roman"/>
          <w:sz w:val="24"/>
          <w:szCs w:val="24"/>
        </w:rPr>
        <w:t>Современная педагогика предлагает множество решений для преодоления вызовов, с которыми она сталкивается. Эти решения направлены на создание более гибкой, инклюзивной и эффективной образовательной среды, способствующей развитию каждого ученика. Важно, чтобы педагоги, образовательные учреждения и сообщества работали вместе для реализации этих подходов и достижения наилучших результатов в обучении.</w:t>
      </w:r>
      <w:r w:rsidRPr="00D11C32">
        <w:t xml:space="preserve"> </w:t>
      </w:r>
    </w:p>
    <w:p w14:paraId="2569A6AE" w14:textId="7586C58C" w:rsidR="006D6C9F" w:rsidRPr="002258B7" w:rsidRDefault="00D11C32" w:rsidP="00D11C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C32">
        <w:rPr>
          <w:rFonts w:ascii="Times New Roman" w:hAnsi="Times New Roman" w:cs="Times New Roman"/>
          <w:sz w:val="24"/>
          <w:szCs w:val="24"/>
        </w:rPr>
        <w:t>Внедрение методов, позволяющих отслеживать прогресс учащихся в процессе обучения, способствует более глубокому пониманию их потребностей и помогает адаптировать образовательный процесс. Эти подходы не только улучшают качество обучения, но и способствуют развитию у учащихся навыков саморегуляции и ответственности за собственное обучение.</w:t>
      </w:r>
    </w:p>
    <w:sectPr w:rsidR="006D6C9F" w:rsidRPr="0022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E0"/>
    <w:rsid w:val="002258B7"/>
    <w:rsid w:val="004116FD"/>
    <w:rsid w:val="006153B3"/>
    <w:rsid w:val="006D6C9F"/>
    <w:rsid w:val="00AC6F9A"/>
    <w:rsid w:val="00B5314F"/>
    <w:rsid w:val="00C964CA"/>
    <w:rsid w:val="00D11C32"/>
    <w:rsid w:val="00F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CCB6"/>
  <w15:chartTrackingRefBased/>
  <w15:docId w15:val="{5E0882DC-DF39-4511-BB19-8F3FCB3C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2025-03-20T13:38:00Z</dcterms:created>
  <dcterms:modified xsi:type="dcterms:W3CDTF">2025-03-20T14:12:00Z</dcterms:modified>
</cp:coreProperties>
</file>