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7E" w:rsidRPr="0092727E" w:rsidRDefault="0092727E" w:rsidP="0092727E">
      <w:pPr>
        <w:jc w:val="center"/>
        <w:rPr>
          <w:sz w:val="28"/>
          <w:szCs w:val="28"/>
        </w:rPr>
      </w:pPr>
      <w:r w:rsidRPr="0092727E">
        <w:rPr>
          <w:sz w:val="28"/>
          <w:szCs w:val="28"/>
        </w:rPr>
        <w:t xml:space="preserve">Муниципальное бюджетное учреждение </w:t>
      </w:r>
    </w:p>
    <w:p w:rsidR="002A0131" w:rsidRPr="0092727E" w:rsidRDefault="0092727E" w:rsidP="0092727E">
      <w:pPr>
        <w:jc w:val="center"/>
        <w:rPr>
          <w:sz w:val="28"/>
          <w:szCs w:val="28"/>
        </w:rPr>
      </w:pPr>
      <w:r w:rsidRPr="0092727E">
        <w:rPr>
          <w:sz w:val="28"/>
          <w:szCs w:val="28"/>
        </w:rPr>
        <w:t>Дополнительного образования «Детская школа искусств»</w:t>
      </w:r>
    </w:p>
    <w:p w:rsidR="0092727E" w:rsidRDefault="0092727E" w:rsidP="0092727E">
      <w:pPr>
        <w:jc w:val="center"/>
        <w:rPr>
          <w:sz w:val="28"/>
          <w:szCs w:val="28"/>
        </w:rPr>
      </w:pPr>
      <w:r w:rsidRPr="0092727E">
        <w:rPr>
          <w:sz w:val="28"/>
          <w:szCs w:val="28"/>
        </w:rPr>
        <w:t>г.о. Дзержинский Московской области</w:t>
      </w:r>
    </w:p>
    <w:p w:rsid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на тему:</w:t>
      </w:r>
    </w:p>
    <w:p w:rsidR="0092727E" w:rsidRPr="0092727E" w:rsidRDefault="0092727E" w:rsidP="0092727E">
      <w:pPr>
        <w:jc w:val="center"/>
        <w:rPr>
          <w:sz w:val="28"/>
          <w:szCs w:val="28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2727E">
        <w:rPr>
          <w:b/>
          <w:sz w:val="28"/>
          <w:szCs w:val="28"/>
        </w:rPr>
        <w:t>Игровые приемы работы в донотный и начальный периоды с детьми 5-6 лет в классе фортепиано</w:t>
      </w:r>
      <w:r>
        <w:rPr>
          <w:b/>
          <w:sz w:val="28"/>
          <w:szCs w:val="28"/>
        </w:rPr>
        <w:t>»</w:t>
      </w:r>
    </w:p>
    <w:p w:rsidR="0092727E" w:rsidRDefault="0092727E" w:rsidP="0092727E">
      <w:pPr>
        <w:jc w:val="center"/>
        <w:rPr>
          <w:b/>
          <w:sz w:val="28"/>
          <w:szCs w:val="28"/>
        </w:rPr>
      </w:pPr>
    </w:p>
    <w:p w:rsidR="0092727E" w:rsidRDefault="0092727E" w:rsidP="0092727E">
      <w:pPr>
        <w:jc w:val="center"/>
        <w:rPr>
          <w:b/>
          <w:sz w:val="28"/>
          <w:szCs w:val="28"/>
        </w:rPr>
      </w:pPr>
    </w:p>
    <w:p w:rsidR="0092727E" w:rsidRDefault="0092727E" w:rsidP="0092727E">
      <w:pPr>
        <w:jc w:val="center"/>
        <w:rPr>
          <w:b/>
          <w:sz w:val="28"/>
          <w:szCs w:val="28"/>
        </w:rPr>
      </w:pPr>
    </w:p>
    <w:p w:rsidR="0092727E" w:rsidRDefault="0092727E" w:rsidP="0092727E">
      <w:pPr>
        <w:jc w:val="center"/>
        <w:rPr>
          <w:b/>
          <w:sz w:val="28"/>
          <w:szCs w:val="28"/>
        </w:rPr>
      </w:pPr>
    </w:p>
    <w:p w:rsidR="0092727E" w:rsidRDefault="0092727E" w:rsidP="0092727E">
      <w:pPr>
        <w:jc w:val="center"/>
        <w:rPr>
          <w:b/>
          <w:sz w:val="28"/>
          <w:szCs w:val="28"/>
        </w:rPr>
      </w:pPr>
    </w:p>
    <w:p w:rsidR="0092727E" w:rsidRDefault="0092727E" w:rsidP="0092727E">
      <w:pPr>
        <w:jc w:val="center"/>
        <w:rPr>
          <w:b/>
          <w:sz w:val="28"/>
          <w:szCs w:val="28"/>
        </w:rPr>
      </w:pPr>
    </w:p>
    <w:p w:rsidR="0092727E" w:rsidRDefault="0092727E" w:rsidP="0092727E">
      <w:pPr>
        <w:jc w:val="center"/>
        <w:rPr>
          <w:b/>
          <w:sz w:val="28"/>
          <w:szCs w:val="28"/>
        </w:rPr>
      </w:pPr>
    </w:p>
    <w:p w:rsidR="0092727E" w:rsidRDefault="0092727E" w:rsidP="0092727E">
      <w:pPr>
        <w:jc w:val="right"/>
        <w:rPr>
          <w:b/>
          <w:sz w:val="28"/>
          <w:szCs w:val="28"/>
        </w:rPr>
      </w:pPr>
    </w:p>
    <w:p w:rsidR="0092727E" w:rsidRDefault="0092727E" w:rsidP="0092727E">
      <w:pPr>
        <w:jc w:val="right"/>
        <w:rPr>
          <w:b/>
          <w:sz w:val="28"/>
          <w:szCs w:val="28"/>
        </w:rPr>
      </w:pPr>
    </w:p>
    <w:p w:rsidR="0092727E" w:rsidRDefault="0092727E" w:rsidP="009272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Выполнил: </w:t>
      </w:r>
    </w:p>
    <w:p w:rsidR="0092727E" w:rsidRDefault="0092727E" w:rsidP="0092727E">
      <w:pPr>
        <w:jc w:val="right"/>
        <w:rPr>
          <w:sz w:val="28"/>
          <w:szCs w:val="28"/>
        </w:rPr>
      </w:pPr>
      <w:r w:rsidRPr="0092727E">
        <w:rPr>
          <w:sz w:val="28"/>
          <w:szCs w:val="28"/>
        </w:rPr>
        <w:t>Преподаватель отделения фортепиано</w:t>
      </w:r>
    </w:p>
    <w:p w:rsidR="0092727E" w:rsidRPr="0092727E" w:rsidRDefault="0092727E" w:rsidP="0092727E">
      <w:pPr>
        <w:jc w:val="right"/>
        <w:rPr>
          <w:sz w:val="28"/>
          <w:szCs w:val="28"/>
        </w:rPr>
      </w:pPr>
      <w:r>
        <w:rPr>
          <w:sz w:val="28"/>
          <w:szCs w:val="28"/>
        </w:rPr>
        <w:t>Одокиенко Екатерина Сергеевна</w:t>
      </w: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Default="0092727E" w:rsidP="0092727E">
      <w:pPr>
        <w:jc w:val="center"/>
        <w:rPr>
          <w:b/>
          <w:sz w:val="32"/>
          <w:szCs w:val="32"/>
        </w:rPr>
      </w:pPr>
    </w:p>
    <w:p w:rsidR="0092727E" w:rsidRPr="0092727E" w:rsidRDefault="0092727E" w:rsidP="0092727E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Дзержинский, 2017</w:t>
      </w:r>
      <w:bookmarkStart w:id="0" w:name="_GoBack"/>
      <w:bookmarkEnd w:id="0"/>
    </w:p>
    <w:p w:rsidR="002A0131" w:rsidRPr="0092727E" w:rsidRDefault="002A0131" w:rsidP="0092727E">
      <w:pPr>
        <w:jc w:val="center"/>
        <w:rPr>
          <w:b/>
          <w:sz w:val="32"/>
          <w:szCs w:val="32"/>
        </w:rPr>
      </w:pPr>
      <w:r w:rsidRPr="0092727E">
        <w:rPr>
          <w:b/>
          <w:sz w:val="32"/>
          <w:szCs w:val="32"/>
        </w:rPr>
        <w:lastRenderedPageBreak/>
        <w:t>Игровые приемы работы в донотный и начальный периоды с детьми 5-6 лет в классе фортепиано</w:t>
      </w:r>
    </w:p>
    <w:p w:rsidR="0092727E" w:rsidRDefault="0092727E" w:rsidP="002A0131">
      <w:pPr>
        <w:spacing w:line="360" w:lineRule="auto"/>
        <w:ind w:firstLine="708"/>
        <w:rPr>
          <w:sz w:val="28"/>
          <w:szCs w:val="28"/>
        </w:rPr>
      </w:pPr>
    </w:p>
    <w:p w:rsidR="002A0131" w:rsidRPr="00C0263C" w:rsidRDefault="002A0131" w:rsidP="002A0131">
      <w:pPr>
        <w:spacing w:line="360" w:lineRule="auto"/>
        <w:ind w:firstLine="708"/>
        <w:rPr>
          <w:b/>
          <w:i/>
          <w:sz w:val="52"/>
          <w:szCs w:val="52"/>
        </w:rPr>
      </w:pPr>
      <w:r w:rsidRPr="008465E0">
        <w:rPr>
          <w:sz w:val="28"/>
          <w:szCs w:val="28"/>
        </w:rPr>
        <w:t>В настоящее время уделяется недостаточно внимания раннему музыкальному развитию ребенка. Часто дети лишены возможности приобщиться к миру музыки, т.к. родители не знают о том, что на возраст 5-7 лет приходится мощный пик творческой восприимчивости.</w:t>
      </w:r>
    </w:p>
    <w:p w:rsidR="002A0131" w:rsidRPr="008465E0" w:rsidRDefault="002A0131" w:rsidP="002A0131">
      <w:pPr>
        <w:spacing w:line="360" w:lineRule="auto"/>
        <w:jc w:val="both"/>
        <w:rPr>
          <w:sz w:val="28"/>
          <w:szCs w:val="28"/>
        </w:rPr>
      </w:pPr>
      <w:r w:rsidRPr="008465E0">
        <w:rPr>
          <w:sz w:val="28"/>
          <w:szCs w:val="28"/>
        </w:rPr>
        <w:t>Выдающийся немецкий композитор и педагог Карл Орф считал, что только в этом возрас</w:t>
      </w:r>
      <w:r>
        <w:rPr>
          <w:sz w:val="28"/>
          <w:szCs w:val="28"/>
        </w:rPr>
        <w:t>те музыка</w:t>
      </w:r>
      <w:r w:rsidRPr="008465E0">
        <w:rPr>
          <w:sz w:val="28"/>
          <w:szCs w:val="28"/>
        </w:rPr>
        <w:t xml:space="preserve"> приносит наибольшие результаты в развитии музыкального слуха, памяти, концен</w:t>
      </w:r>
      <w:r>
        <w:rPr>
          <w:sz w:val="28"/>
          <w:szCs w:val="28"/>
        </w:rPr>
        <w:t xml:space="preserve">трации. </w:t>
      </w:r>
    </w:p>
    <w:p w:rsidR="002A0131" w:rsidRPr="008465E0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 музыкой</w:t>
      </w:r>
      <w:r w:rsidRPr="008465E0">
        <w:rPr>
          <w:sz w:val="28"/>
          <w:szCs w:val="28"/>
        </w:rPr>
        <w:t xml:space="preserve"> позитивно действуют на психику ребенка, делают его более чутким эмоционально, что помогает ему в общении с окружающими.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Многолетние исследования и опыт работы показали, что о</w:t>
      </w:r>
      <w:r>
        <w:rPr>
          <w:sz w:val="28"/>
          <w:szCs w:val="28"/>
        </w:rPr>
        <w:t>бучать детей такого возраста не только можно, но и нужно.</w:t>
      </w:r>
      <w:r w:rsidRPr="001D0421">
        <w:rPr>
          <w:sz w:val="28"/>
          <w:szCs w:val="28"/>
        </w:rPr>
        <w:t xml:space="preserve"> Ещё А.Д.Артоболевская говорила, что “приобщать детей к искусству следует с самого раннего возраста”.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 о</w:t>
      </w:r>
      <w:r w:rsidRPr="001D0421">
        <w:rPr>
          <w:sz w:val="28"/>
          <w:szCs w:val="28"/>
        </w:rPr>
        <w:t xml:space="preserve">бучения необходимы следующие условия: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готовность;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0421">
        <w:rPr>
          <w:sz w:val="28"/>
          <w:szCs w:val="28"/>
        </w:rPr>
        <w:t>сихическая готовность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0421">
        <w:rPr>
          <w:sz w:val="28"/>
          <w:szCs w:val="28"/>
        </w:rPr>
        <w:t xml:space="preserve">отивационная готовность (способность ребенка переключаться в учебную деятельность и противопоставить игровой деятельности учебно-познавательную) 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Буквально к каждому ребенку, независимо от степени его одаренности можно найти соответствующий подход, подобрать ключи для вхождения в страну музыки. 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Педагог, занимающийся с детьми 4-7 лет должен быть большим знатоком детской психологии. Дошкольный возраст отличается многими специфическими характерными чертами: 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1.Дети этого возраста не способны надолго сосредоточиться на какой-либо одной проблеме. Урок надо составлять так, чтобы интерес не ослабевал.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2.Огромная восприимчивость к чувственным впечатлениям окружающего мира.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3.Ребенок л</w:t>
      </w:r>
      <w:r w:rsidR="0092727E">
        <w:rPr>
          <w:sz w:val="28"/>
          <w:szCs w:val="28"/>
        </w:rPr>
        <w:t>егко воспринимает новое, но так</w:t>
      </w:r>
      <w:r>
        <w:rPr>
          <w:sz w:val="28"/>
          <w:szCs w:val="28"/>
        </w:rPr>
        <w:t>же легко забывает выученное на уроке. Нужно обязательно возвращаться к пройденному, даже если ребенок хорошо его усвоил.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4.Иной темп мышления.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Мышление в конкретных образах.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F505B5">
        <w:rPr>
          <w:b/>
          <w:sz w:val="28"/>
          <w:szCs w:val="28"/>
        </w:rPr>
        <w:t>Основная цель обучения</w:t>
      </w:r>
      <w:r w:rsidRPr="001D0421">
        <w:rPr>
          <w:sz w:val="28"/>
          <w:szCs w:val="28"/>
        </w:rPr>
        <w:t xml:space="preserve"> - общемузыкальное развитие</w:t>
      </w:r>
      <w:r>
        <w:rPr>
          <w:sz w:val="28"/>
          <w:szCs w:val="28"/>
        </w:rPr>
        <w:t>.</w:t>
      </w:r>
    </w:p>
    <w:p w:rsidR="002A0131" w:rsidRPr="00F505B5" w:rsidRDefault="002A0131" w:rsidP="002A0131">
      <w:pPr>
        <w:spacing w:line="360" w:lineRule="auto"/>
        <w:jc w:val="both"/>
        <w:rPr>
          <w:b/>
          <w:sz w:val="28"/>
          <w:szCs w:val="28"/>
        </w:rPr>
      </w:pPr>
      <w:r w:rsidRPr="00F505B5">
        <w:rPr>
          <w:b/>
          <w:sz w:val="28"/>
          <w:szCs w:val="28"/>
        </w:rPr>
        <w:t xml:space="preserve">Сопутствующие цели: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приобщение к любительскому музицированию “игре для себя”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пробуждение интереса к прекрасному</w:t>
      </w:r>
      <w:r>
        <w:rPr>
          <w:sz w:val="28"/>
          <w:szCs w:val="28"/>
        </w:rPr>
        <w:t>;</w:t>
      </w:r>
    </w:p>
    <w:p w:rsidR="002A0131" w:rsidRPr="00F505B5" w:rsidRDefault="002A0131" w:rsidP="002A0131">
      <w:pPr>
        <w:tabs>
          <w:tab w:val="center" w:pos="4729"/>
        </w:tabs>
        <w:spacing w:line="360" w:lineRule="auto"/>
        <w:jc w:val="both"/>
        <w:rPr>
          <w:b/>
          <w:sz w:val="28"/>
          <w:szCs w:val="28"/>
        </w:rPr>
      </w:pPr>
      <w:r w:rsidRPr="001D0421">
        <w:rPr>
          <w:sz w:val="28"/>
          <w:szCs w:val="28"/>
        </w:rPr>
        <w:t>воспитание музыкального вкуса.</w:t>
      </w:r>
      <w:r w:rsidRPr="00F505B5">
        <w:rPr>
          <w:b/>
          <w:sz w:val="28"/>
          <w:szCs w:val="28"/>
        </w:rPr>
        <w:tab/>
      </w:r>
    </w:p>
    <w:p w:rsidR="002A0131" w:rsidRPr="00F505B5" w:rsidRDefault="002A0131" w:rsidP="002A0131">
      <w:pPr>
        <w:spacing w:line="360" w:lineRule="auto"/>
        <w:jc w:val="both"/>
        <w:rPr>
          <w:b/>
          <w:sz w:val="28"/>
          <w:szCs w:val="28"/>
        </w:rPr>
      </w:pPr>
      <w:r w:rsidRPr="00F505B5">
        <w:rPr>
          <w:b/>
          <w:sz w:val="28"/>
          <w:szCs w:val="28"/>
        </w:rPr>
        <w:t xml:space="preserve"> Ключевая задача музыкального образования: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приближение обучения игре на музыкальном инструменте к запросам учащихся и их родителей.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Как показала практика общения с родителями в задачах и целях обучения игре</w:t>
      </w:r>
      <w:r>
        <w:rPr>
          <w:sz w:val="28"/>
          <w:szCs w:val="28"/>
        </w:rPr>
        <w:t xml:space="preserve"> на инструменте</w:t>
      </w:r>
      <w:r w:rsidRPr="001D0421">
        <w:rPr>
          <w:sz w:val="28"/>
          <w:szCs w:val="28"/>
        </w:rPr>
        <w:t xml:space="preserve"> они хотели бы видеть формирование следующих музыкальных способностей и интересов детей: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свободно читать с листа музыкальные произведения;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иметь достаточно большой репертуар для досуговых мероприятий и постоянно самостоятельно его расширять;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подбирать по слуху понравившуюся мелодию с аккомпанементом;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петь под собственный аккомпанемент;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любить и понимать музыку, иметь хороший музыкальный вкус;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уметь рассказывать своим друзьям о музыке и композиторах, поддерживать беседу на музыкальные темы;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развивать и расширять образное и эмоциональное - чувственное восприятие</w:t>
      </w:r>
      <w:r>
        <w:rPr>
          <w:sz w:val="28"/>
          <w:szCs w:val="28"/>
        </w:rPr>
        <w:t>.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Эти пожелания родителей и должны стать руководством к действию педагогов</w:t>
      </w:r>
      <w:r>
        <w:rPr>
          <w:sz w:val="28"/>
          <w:szCs w:val="28"/>
        </w:rPr>
        <w:t xml:space="preserve"> </w:t>
      </w:r>
      <w:r w:rsidRPr="001D0421">
        <w:rPr>
          <w:sz w:val="28"/>
          <w:szCs w:val="28"/>
        </w:rPr>
        <w:t xml:space="preserve"> во время всего периода обучения ребенка в музыкальной школе.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Задачи первых двух лет обучения: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1D0421">
        <w:rPr>
          <w:sz w:val="28"/>
          <w:szCs w:val="28"/>
        </w:rPr>
        <w:t>азвитие музыкальных способностей (слух, ритм, память)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D0421">
        <w:rPr>
          <w:sz w:val="28"/>
          <w:szCs w:val="28"/>
        </w:rPr>
        <w:t>ормирование первоначальных навыков владения инструментом (посадка, постановка рук, изучение клавиатуры, способ</w:t>
      </w:r>
      <w:r>
        <w:rPr>
          <w:sz w:val="28"/>
          <w:szCs w:val="28"/>
        </w:rPr>
        <w:t>ы звукоизвлечения,</w:t>
      </w:r>
      <w:r w:rsidRPr="001D0421">
        <w:rPr>
          <w:sz w:val="28"/>
          <w:szCs w:val="28"/>
        </w:rPr>
        <w:t xml:space="preserve"> воспит</w:t>
      </w:r>
      <w:r>
        <w:rPr>
          <w:sz w:val="28"/>
          <w:szCs w:val="28"/>
        </w:rPr>
        <w:t>ание аппликатурной дисциплины);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0421">
        <w:rPr>
          <w:sz w:val="28"/>
          <w:szCs w:val="28"/>
        </w:rPr>
        <w:t>своение первоначальных теоретических знаний (ключи, ноты, длительности нот, счет, паузы, динамика, штрихи и т.д.)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0421">
        <w:rPr>
          <w:sz w:val="28"/>
          <w:szCs w:val="28"/>
        </w:rPr>
        <w:t>риобщение ребенка к различным видам музыкальной деятельности (самостоятельное исполнение несложных песенок, игра в ансамбле с педагогом, пение под аккомпанемент, подбор по слуху, чтение с листа, ритмические упражне</w:t>
      </w:r>
      <w:r>
        <w:rPr>
          <w:sz w:val="28"/>
          <w:szCs w:val="28"/>
        </w:rPr>
        <w:t>ния и т.д.);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D0421">
        <w:rPr>
          <w:sz w:val="28"/>
          <w:szCs w:val="28"/>
        </w:rPr>
        <w:t>охранить любовь к музыке и развивать интерес к музыкальным занятиям (учить слушать и сопереживать музыку, способствов</w:t>
      </w:r>
      <w:r>
        <w:rPr>
          <w:sz w:val="28"/>
          <w:szCs w:val="28"/>
        </w:rPr>
        <w:t>ать осмысленному ее восприятию).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слух, ритм, память-</w:t>
      </w:r>
      <w:r w:rsidRPr="001D0421">
        <w:rPr>
          <w:sz w:val="28"/>
          <w:szCs w:val="28"/>
        </w:rPr>
        <w:t xml:space="preserve"> эти показатели не являются главным критерием при обучении ребенка. Преобладающим фактором должны служить: интерес и желание заниматься музыкой. Способности ребенка развиваются в процессе активной музыкальной деятельности. Правильно организовать и направить ее с самого раннего детства, учитывая изменения возрастных ступеней - задача педагога.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BF44ED">
        <w:rPr>
          <w:sz w:val="28"/>
          <w:szCs w:val="28"/>
          <w:u w:val="single"/>
        </w:rPr>
        <w:t>Так, пятый год</w:t>
      </w:r>
      <w:r w:rsidRPr="001D0421">
        <w:rPr>
          <w:sz w:val="28"/>
          <w:szCs w:val="28"/>
        </w:rPr>
        <w:t xml:space="preserve"> жизни характеризуется активной любознательностью детей. Ребенок начинает осмысливать связь между явлениями и событиями, может сделать простейшие обобщения. Он наблюдателен, способен определить: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музыку веселую, радостную, спокойную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звуки высокие, низкие, громкие, тихие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в пьесе</w:t>
      </w:r>
      <w:r>
        <w:rPr>
          <w:sz w:val="28"/>
          <w:szCs w:val="28"/>
        </w:rPr>
        <w:t>-</w:t>
      </w:r>
      <w:r w:rsidRPr="001D0421">
        <w:rPr>
          <w:sz w:val="28"/>
          <w:szCs w:val="28"/>
        </w:rPr>
        <w:t xml:space="preserve"> части (одна быстрая, а другая медленная)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на каком инструменте играют мелодию (рояль, скрипка, баян).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Ребенку понятны требования: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как надо спеть песню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как двигаться в спокойном хороводе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как двигаться в подвижной пляске.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lastRenderedPageBreak/>
        <w:t xml:space="preserve"> </w:t>
      </w:r>
      <w:r w:rsidRPr="00BF44ED">
        <w:rPr>
          <w:sz w:val="28"/>
          <w:szCs w:val="28"/>
          <w:u w:val="single"/>
        </w:rPr>
        <w:t>Шестой год жизни</w:t>
      </w:r>
      <w:r w:rsidRPr="001D0421">
        <w:rPr>
          <w:sz w:val="28"/>
          <w:szCs w:val="28"/>
        </w:rPr>
        <w:t xml:space="preserve"> - это период подготовки ребенка к школе. При обучении 6-леток необходимо учитывать тот жизненный и музыкальный опыт, которым владеет ребенок к моменту своего прихода в школу.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Дети шестилетнего возраста могут: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самостоятельно охарактеризовать музыкальное произведение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разобраться в средствах музыкальной выразительности: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а) слышать динамические оттенки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 б) пони</w:t>
      </w:r>
      <w:r>
        <w:rPr>
          <w:sz w:val="28"/>
          <w:szCs w:val="28"/>
        </w:rPr>
        <w:t>мать настроение музыкальных пьес.</w:t>
      </w:r>
    </w:p>
    <w:p w:rsidR="002A0131" w:rsidRDefault="002A0131" w:rsidP="002A0131">
      <w:pPr>
        <w:spacing w:line="360" w:lineRule="auto"/>
        <w:jc w:val="both"/>
        <w:rPr>
          <w:b/>
          <w:sz w:val="28"/>
          <w:szCs w:val="28"/>
        </w:rPr>
      </w:pPr>
    </w:p>
    <w:p w:rsidR="002A0131" w:rsidRPr="00F505B5" w:rsidRDefault="002A0131" w:rsidP="002A0131">
      <w:pPr>
        <w:spacing w:line="360" w:lineRule="auto"/>
        <w:jc w:val="both"/>
        <w:rPr>
          <w:b/>
          <w:sz w:val="28"/>
          <w:szCs w:val="28"/>
        </w:rPr>
      </w:pPr>
      <w:r w:rsidRPr="00D601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D60146">
        <w:rPr>
          <w:b/>
          <w:sz w:val="28"/>
          <w:szCs w:val="28"/>
        </w:rPr>
        <w:t>Донотный период обучения: первые шаги в музыкальном воспитании ребенка.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Обучение игре на инструменте начинается с так называемого донотного периода (На первом этапе исключить раздел – знакомство с нотной грамотой).</w:t>
      </w: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Донотный период, самый ответственный в обучении музыке и самый интересный. В этот период формируется в обучении: понятие ритмической пульсации, звуковысотности, постановка аппарата, координации движений, развитие эмоций, включенности в процесс обучения.</w:t>
      </w:r>
    </w:p>
    <w:p w:rsidR="002A0131" w:rsidRPr="00D60146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D60146">
        <w:rPr>
          <w:sz w:val="28"/>
          <w:szCs w:val="28"/>
        </w:rPr>
        <w:t>Первые шаги в музыкальном воспитании ребенка начинаются со знакомства с инструментом. Этот урок следует проводить в рояльном классе. Нужно объяснить ребенку, что рояль не относится к какой-либо инструментальной группе. Рояль - это «король» всех инструментов. Дальше можно рассказать стишок:</w:t>
      </w: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  <w:r w:rsidRPr="00D60146">
        <w:rPr>
          <w:sz w:val="28"/>
          <w:szCs w:val="28"/>
        </w:rPr>
        <w:t>Мы сегодня увидали городок внутри рояля,</w:t>
      </w: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  <w:r w:rsidRPr="00D60146">
        <w:rPr>
          <w:sz w:val="28"/>
          <w:szCs w:val="28"/>
        </w:rPr>
        <w:t>Цел</w:t>
      </w:r>
      <w:r>
        <w:rPr>
          <w:sz w:val="28"/>
          <w:szCs w:val="28"/>
        </w:rPr>
        <w:t>ый город костяной, молотки стоят</w:t>
      </w:r>
      <w:r w:rsidRPr="00D60146">
        <w:rPr>
          <w:sz w:val="28"/>
          <w:szCs w:val="28"/>
        </w:rPr>
        <w:t xml:space="preserve"> горой.</w:t>
      </w: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  <w:r w:rsidRPr="00D60146">
        <w:rPr>
          <w:sz w:val="28"/>
          <w:szCs w:val="28"/>
        </w:rPr>
        <w:t>Блещут струны жарче солнца - всюду мягкие суконца,</w:t>
      </w: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  <w:r w:rsidRPr="00D60146">
        <w:rPr>
          <w:sz w:val="28"/>
          <w:szCs w:val="28"/>
        </w:rPr>
        <w:t>Что ни улица-струна в этом городе видна. (О. Мандельштам)</w:t>
      </w:r>
    </w:p>
    <w:p w:rsidR="002A0131" w:rsidRPr="00D60146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D60146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D60146">
        <w:rPr>
          <w:sz w:val="28"/>
          <w:szCs w:val="28"/>
        </w:rPr>
        <w:t>Чтобы молоток ударил по струнам</w:t>
      </w:r>
      <w:r>
        <w:rPr>
          <w:sz w:val="28"/>
          <w:szCs w:val="28"/>
        </w:rPr>
        <w:t>,</w:t>
      </w:r>
      <w:r w:rsidRPr="00D60146">
        <w:rPr>
          <w:sz w:val="28"/>
          <w:szCs w:val="28"/>
        </w:rPr>
        <w:t xml:space="preserve"> нужно нажать клавишу, а клавиши устроены словно живые: как будешь общаться с ними, так тебе рояль и ответит. Если грубо ткнуть жесткими пальцами - звук будет резким, коротким, как будто роялю больно сделали. А если пальцы слегка округленные, упругие, а руки легкие и ловкие, тогда рояль поет, звук у него ясный и легкий, будто радуется, что ты вырастишь хорошим музыкантом. У каждого человека есть имя, так и у каждой клавиши есть свое название. Не следует по порядку учить ноты, т.к. после ученики обычно начинают отсчитывать нужные. Нужно обратить внимание на то, что некоторые нотки расположены парами: по две и по три. Слева от двух нота до, а справа - ми,…Сделать клавиатуру более близкой и понятной поможет сборник Артоболевской «Первая встреча с музыкой». Если сыграть ми, а потом до, то получится, будто ты позвал: «Чижик». Так начинается песенка. Сыграй сам. Так можно позвать чижика по всей клавиатуре. Найди и посчитай, сколько раз? (7). Также можно найти и «фасольку»(7).</w:t>
      </w:r>
    </w:p>
    <w:p w:rsidR="002A0131" w:rsidRPr="00D60146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D60146">
        <w:rPr>
          <w:sz w:val="28"/>
          <w:szCs w:val="28"/>
        </w:rPr>
        <w:t>На первых уроках следует уделять внимание и развитию слуха. Для этого следует познакомить ребенка с регистрами (в этом помогут картинки), поиграть в угадалки: ученик говорит</w:t>
      </w:r>
      <w:r>
        <w:rPr>
          <w:sz w:val="28"/>
          <w:szCs w:val="28"/>
        </w:rPr>
        <w:t>,</w:t>
      </w:r>
      <w:r w:rsidRPr="00D60146">
        <w:rPr>
          <w:sz w:val="28"/>
          <w:szCs w:val="28"/>
        </w:rPr>
        <w:t xml:space="preserve"> куда движется мелодия и какими шагами, а также заниматься подбором на инструменте. За помощью можно обратиться к сборникам Ляховицкой, где предлагается досочинять мелодии, или к Миличу «Маленькому пианисту». 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D60146">
        <w:rPr>
          <w:sz w:val="28"/>
          <w:szCs w:val="28"/>
        </w:rPr>
        <w:t xml:space="preserve">Обогащению музыкального кругозора поможет «Музыкальный букварь» Ветлугиной. Он состоит из трех частей: 1ч. - Музыка - язык чувств (характер у людей: солнце и дождь, Гроза и мама); 2ч. - О чем рассказывает музыка (музыкальные портреты: красная шапочка и серый волк, слон и моська); 3ч. - Как рассказывает музыка (высокие и низкие - птички, длинные и короткие - эхо, качели). 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 xml:space="preserve">  Ритмическую организацию развиваем благодаря нашим детским считалкам: «Андрей-воробей», «Солнышко», «Василек, василек», «Дин-дон», </w:t>
      </w:r>
      <w:r w:rsidRPr="00506029">
        <w:rPr>
          <w:sz w:val="28"/>
          <w:szCs w:val="28"/>
        </w:rPr>
        <w:lastRenderedPageBreak/>
        <w:t>«Ходит слон» и много других. Предлагаю выразительно прочитать стихи, а потом прохлопать в ладоши, определить длинные и короткие слоги-хлопки и получить понятие длинных и коротких слогов-звуков. В обучении важно синтезировать речь, слух, ритм, эмоции, включенность.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Музы</w:t>
      </w:r>
      <w:r>
        <w:rPr>
          <w:sz w:val="28"/>
          <w:szCs w:val="28"/>
        </w:rPr>
        <w:t>ка – мысль, состояние, записанное звуками. Учимся записыва</w:t>
      </w:r>
      <w:r w:rsidRPr="00506029">
        <w:rPr>
          <w:sz w:val="28"/>
          <w:szCs w:val="28"/>
        </w:rPr>
        <w:t>ть стишок-считалку короткий слог «ТИ», длинный «ТА». Детям очень нравятся  ритмические задачки</w:t>
      </w:r>
      <w:r>
        <w:rPr>
          <w:sz w:val="28"/>
          <w:szCs w:val="28"/>
        </w:rPr>
        <w:t>,</w:t>
      </w:r>
      <w:r w:rsidRPr="00506029">
        <w:rPr>
          <w:sz w:val="28"/>
          <w:szCs w:val="28"/>
        </w:rPr>
        <w:t xml:space="preserve"> и они с легкостью с этим справляются. Освоив понятие длинных и коротких слогов, мы сразу играем на </w:t>
      </w:r>
      <w:r>
        <w:rPr>
          <w:sz w:val="28"/>
          <w:szCs w:val="28"/>
        </w:rPr>
        <w:t>одном звуке,</w:t>
      </w:r>
      <w:r w:rsidRPr="00506029">
        <w:rPr>
          <w:sz w:val="28"/>
          <w:szCs w:val="28"/>
        </w:rPr>
        <w:t xml:space="preserve"> начинаем обучение звукоизвлечения с 3го пальца, играем со словами, обязательно вместе песенки-считалки  под  аккомпанемент с педагогом и вот первый восторг — у меня получилось!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Этот вид работы дает возможность заниматься и первыми навыками звукоизвлечения</w:t>
      </w:r>
      <w:r>
        <w:rPr>
          <w:sz w:val="28"/>
          <w:szCs w:val="28"/>
        </w:rPr>
        <w:t>. На</w:t>
      </w:r>
      <w:r w:rsidRPr="00506029">
        <w:rPr>
          <w:sz w:val="28"/>
          <w:szCs w:val="28"/>
        </w:rPr>
        <w:t xml:space="preserve"> этом этапе использую сборник Баренбойма, где дается прекрасный материал для развития ребенка. Мы учимся записывать песенки — попевки, при этом осваиваем знания – октав, регистров, звуковысотности, ритм, пульсации, постановочные моменты. Ритмические задачки полезно играть на крышке рояля или на столе. Часто ученики, придя на обучение, не имеют дома пианино, мы учимся координировать движения, а закрепляем эти навыки на уроках. Я не считаю  проблемой в начальном периоде  это 1-2 мес. отсутствия  инструмента, мы учимся понятию аппликатуры и  независимости пальцев. Существует большое разнообразие упражнений для работы над игровым аппаратом, независимость  пальцев – «Шагающие гномы». Играя попе</w:t>
      </w:r>
      <w:r>
        <w:rPr>
          <w:sz w:val="28"/>
          <w:szCs w:val="28"/>
        </w:rPr>
        <w:t>в</w:t>
      </w:r>
      <w:r w:rsidRPr="00506029">
        <w:rPr>
          <w:sz w:val="28"/>
          <w:szCs w:val="28"/>
        </w:rPr>
        <w:t>ки и ритмические записи это первые навыки читки с листа. Говорим и хлопаем</w:t>
      </w:r>
      <w:r>
        <w:rPr>
          <w:sz w:val="28"/>
          <w:szCs w:val="28"/>
        </w:rPr>
        <w:t>,</w:t>
      </w:r>
      <w:r w:rsidR="0092727E">
        <w:rPr>
          <w:sz w:val="28"/>
          <w:szCs w:val="28"/>
        </w:rPr>
        <w:t xml:space="preserve"> играем от различных </w:t>
      </w:r>
      <w:r w:rsidRPr="00506029">
        <w:rPr>
          <w:sz w:val="28"/>
          <w:szCs w:val="28"/>
        </w:rPr>
        <w:t>звуков, при этом добавляем упражнения аппликатуры, верным пальцем нужный слог, ладошками, свободной кистью, а рука в естественном положении ( Баренбойм).</w:t>
      </w: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Ритмические задачки:</w:t>
      </w: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  <w:r w:rsidRPr="00506029">
        <w:rPr>
          <w:sz w:val="28"/>
          <w:szCs w:val="28"/>
        </w:rPr>
        <w:lastRenderedPageBreak/>
        <w:t>1) Сначала ладошками по крышке рояля или на столе, усложняем, затем исполняем. Например:лев.рука-пульс-доли,правая  рука- ритм-пульсация-слоги I –«ТА»,П- «ТИ-ТИ»</w:t>
      </w: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  <w:r w:rsidRPr="00506029">
        <w:rPr>
          <w:sz w:val="28"/>
          <w:szCs w:val="28"/>
        </w:rPr>
        <w:t xml:space="preserve"> длин. кор.</w:t>
      </w:r>
    </w:p>
    <w:p w:rsidR="002A0131" w:rsidRPr="00506029" w:rsidRDefault="0092727E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Детям </w:t>
      </w:r>
      <w:r w:rsidR="002A0131" w:rsidRPr="00506029">
        <w:rPr>
          <w:sz w:val="28"/>
          <w:szCs w:val="28"/>
        </w:rPr>
        <w:t>нравится этот вид работы, это первый кирпичик в обучении, кот</w:t>
      </w:r>
      <w:r w:rsidR="002A0131">
        <w:rPr>
          <w:sz w:val="28"/>
          <w:szCs w:val="28"/>
        </w:rPr>
        <w:t>орый</w:t>
      </w:r>
      <w:r w:rsidR="002A0131" w:rsidRPr="00506029">
        <w:rPr>
          <w:sz w:val="28"/>
          <w:szCs w:val="28"/>
        </w:rPr>
        <w:t xml:space="preserve"> в дальнейшем помогает решить задачу</w:t>
      </w:r>
      <w:r w:rsidR="002A0131">
        <w:rPr>
          <w:sz w:val="28"/>
          <w:szCs w:val="28"/>
        </w:rPr>
        <w:t xml:space="preserve"> метро- ритмической основы музыкального </w:t>
      </w:r>
      <w:r w:rsidR="002A0131" w:rsidRPr="00506029">
        <w:rPr>
          <w:sz w:val="28"/>
          <w:szCs w:val="28"/>
        </w:rPr>
        <w:t>произведения.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Учимся записывать попевки на двух линейках и играть их на инструменте.</w:t>
      </w: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 п</w:t>
      </w:r>
      <w:r w:rsidRPr="00506029">
        <w:rPr>
          <w:sz w:val="28"/>
          <w:szCs w:val="28"/>
        </w:rPr>
        <w:t>ереходим к понятию: размер, такт, сильная доля, пауза.</w:t>
      </w: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506029" w:rsidRDefault="002A0131" w:rsidP="002A0131">
      <w:pPr>
        <w:spacing w:line="360" w:lineRule="auto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Разбираем схему деления долей.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Для меня донотный период – это синтез знаний не только овладения игрой на фортепиано, а так же знания теоретические.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«интервал». М</w:t>
      </w:r>
      <w:r w:rsidRPr="00506029">
        <w:rPr>
          <w:sz w:val="28"/>
          <w:szCs w:val="28"/>
        </w:rPr>
        <w:t>ы строим интервал вверх, вниз от данного звука, учимся их слышать, при этом осваиваем аппликатурные принципы, учимся анализировать развитие мелодии, видеть вертикали и говорить о том, что мы видим, а потом играем.</w:t>
      </w:r>
      <w:r>
        <w:rPr>
          <w:sz w:val="28"/>
          <w:szCs w:val="28"/>
        </w:rPr>
        <w:t xml:space="preserve"> </w:t>
      </w:r>
      <w:r w:rsidRPr="00506029">
        <w:rPr>
          <w:sz w:val="28"/>
          <w:szCs w:val="28"/>
        </w:rPr>
        <w:t xml:space="preserve">Сейчас ведь очень часто дети владеют читкой с листа и это очень им мешает в работе, как правило </w:t>
      </w:r>
      <w:r w:rsidR="0092727E">
        <w:rPr>
          <w:sz w:val="28"/>
          <w:szCs w:val="28"/>
        </w:rPr>
        <w:t xml:space="preserve">молодые педагоги стремятся как </w:t>
      </w:r>
      <w:r w:rsidRPr="00506029">
        <w:rPr>
          <w:sz w:val="28"/>
          <w:szCs w:val="28"/>
        </w:rPr>
        <w:t>можно больше пройти в начале материала</w:t>
      </w:r>
      <w:r>
        <w:rPr>
          <w:sz w:val="28"/>
          <w:szCs w:val="28"/>
        </w:rPr>
        <w:t>,</w:t>
      </w:r>
      <w:r w:rsidRPr="00506029">
        <w:rPr>
          <w:sz w:val="28"/>
          <w:szCs w:val="28"/>
        </w:rPr>
        <w:t xml:space="preserve"> и ученики заучивают часть его с рук учителя</w:t>
      </w:r>
      <w:r>
        <w:rPr>
          <w:sz w:val="28"/>
          <w:szCs w:val="28"/>
        </w:rPr>
        <w:t>,</w:t>
      </w:r>
      <w:r w:rsidRPr="00506029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теряется самое главное- способность читать с листа. Я</w:t>
      </w:r>
      <w:r w:rsidRPr="00506029">
        <w:rPr>
          <w:sz w:val="28"/>
          <w:szCs w:val="28"/>
        </w:rPr>
        <w:t xml:space="preserve"> стараюсь давать новое при условии точного, осмысленного закрепления пройденного материала.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Мы уже много играем, подбираем по слуху песенки-лесенки «Как под горкой,  под горой» и т.д. Соединяем ритмические задачки с размером. Усваиваем схему длительности звуков.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Что бы легче было ученику усвоить этот материал, соединяю эти понятия с движением. Ходим длительностями, счит</w:t>
      </w:r>
      <w:r w:rsidR="0092727E">
        <w:rPr>
          <w:sz w:val="28"/>
          <w:szCs w:val="28"/>
        </w:rPr>
        <w:t xml:space="preserve">ая в слух доли, на одном </w:t>
      </w:r>
      <w:r w:rsidR="0092727E">
        <w:rPr>
          <w:sz w:val="28"/>
          <w:szCs w:val="28"/>
        </w:rPr>
        <w:lastRenderedPageBreak/>
        <w:t xml:space="preserve">звуке </w:t>
      </w:r>
      <w:r w:rsidRPr="00506029">
        <w:rPr>
          <w:sz w:val="28"/>
          <w:szCs w:val="28"/>
        </w:rPr>
        <w:t>играем со счетом долей. Мы уже играем на 2х  линейках песенки от 2х звуков, и пере</w:t>
      </w:r>
      <w:r w:rsidR="0092727E">
        <w:rPr>
          <w:sz w:val="28"/>
          <w:szCs w:val="28"/>
        </w:rPr>
        <w:t>ходим к музыкальной  грамоте. (</w:t>
      </w:r>
      <w:r w:rsidRPr="00506029">
        <w:rPr>
          <w:sz w:val="28"/>
          <w:szCs w:val="28"/>
        </w:rPr>
        <w:t>нотный стан, скрипичный, басовый ключи, расположение но</w:t>
      </w:r>
      <w:r w:rsidR="0092727E">
        <w:rPr>
          <w:sz w:val="28"/>
          <w:szCs w:val="28"/>
        </w:rPr>
        <w:t xml:space="preserve">т на </w:t>
      </w:r>
      <w:r>
        <w:rPr>
          <w:sz w:val="28"/>
          <w:szCs w:val="28"/>
        </w:rPr>
        <w:t>линейках и между линейками) М</w:t>
      </w:r>
      <w:r w:rsidRPr="00506029">
        <w:rPr>
          <w:sz w:val="28"/>
          <w:szCs w:val="28"/>
        </w:rPr>
        <w:t>алыши это легко усваивают</w:t>
      </w:r>
      <w:r>
        <w:rPr>
          <w:sz w:val="28"/>
          <w:szCs w:val="28"/>
        </w:rPr>
        <w:t>,</w:t>
      </w:r>
      <w:r w:rsidRPr="00506029">
        <w:rPr>
          <w:sz w:val="28"/>
          <w:szCs w:val="28"/>
        </w:rPr>
        <w:t xml:space="preserve"> слушая ска</w:t>
      </w:r>
      <w:r w:rsidR="0092727E">
        <w:rPr>
          <w:sz w:val="28"/>
          <w:szCs w:val="28"/>
        </w:rPr>
        <w:t xml:space="preserve">зку о двух королях- СКРИПИЧНОМ и </w:t>
      </w:r>
      <w:r w:rsidRPr="00506029">
        <w:rPr>
          <w:sz w:val="28"/>
          <w:szCs w:val="28"/>
        </w:rPr>
        <w:t xml:space="preserve">БАСОВОМ. Скрипичный ключ открывает волшебную дверь музыки, а басовый – король соль, си, ре, фа, ля- очень любят короля. 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Вначале осваиваем пр</w:t>
      </w:r>
      <w:r>
        <w:rPr>
          <w:sz w:val="28"/>
          <w:szCs w:val="28"/>
        </w:rPr>
        <w:t>и</w:t>
      </w:r>
      <w:r w:rsidRPr="00506029">
        <w:rPr>
          <w:sz w:val="28"/>
          <w:szCs w:val="28"/>
        </w:rPr>
        <w:t>ем non legato , свободно и  глубоко, поющая нота. С</w:t>
      </w:r>
      <w:r>
        <w:rPr>
          <w:sz w:val="28"/>
          <w:szCs w:val="28"/>
        </w:rPr>
        <w:t>троим интервалы от звука (1й,5й)</w:t>
      </w:r>
      <w:r w:rsidR="0092727E">
        <w:rPr>
          <w:sz w:val="28"/>
          <w:szCs w:val="28"/>
        </w:rPr>
        <w:t xml:space="preserve"> и </w:t>
      </w:r>
      <w:r w:rsidRPr="00506029">
        <w:rPr>
          <w:sz w:val="28"/>
          <w:szCs w:val="28"/>
        </w:rPr>
        <w:t>упражнения радуга- перенос через октаву, квинта-терция, лев. рука- краб-квинта (1й, 5й),</w:t>
      </w:r>
      <w:r w:rsidR="0092727E">
        <w:rPr>
          <w:sz w:val="28"/>
          <w:szCs w:val="28"/>
        </w:rPr>
        <w:t xml:space="preserve"> </w:t>
      </w:r>
      <w:r w:rsidRPr="00506029">
        <w:rPr>
          <w:sz w:val="28"/>
          <w:szCs w:val="28"/>
        </w:rPr>
        <w:t>пр.</w:t>
      </w:r>
      <w:r w:rsidR="0092727E">
        <w:rPr>
          <w:sz w:val="28"/>
          <w:szCs w:val="28"/>
        </w:rPr>
        <w:t xml:space="preserve"> </w:t>
      </w:r>
      <w:r w:rsidRPr="00506029">
        <w:rPr>
          <w:sz w:val="28"/>
          <w:szCs w:val="28"/>
        </w:rPr>
        <w:t>рука – лягушка – терции 2 и 4 палец – с переносом через2 октавы вверх и вниз с педалью и наоборот, упражнения. Затем переходит к игре на legato, соединение по 2,3,4,5 звуков и вот мы уже знаем, что такое гамма. Играем гамму от 1го пальца в расходящемся виде, и через 3 урока на 2 октавы. В этот период соединяю обучение игре с теоретическими знаниями, а так же большое внимание уделяю постановке рук и приемам звукоизвлечения, свобода рук, ощущение веса и независимости пальцев, красоту звука, осмысленность и эмоциональную включенность.</w:t>
      </w:r>
    </w:p>
    <w:p w:rsidR="002A0131" w:rsidRPr="00506029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Донотный пер</w:t>
      </w:r>
      <w:r w:rsidR="0092727E">
        <w:rPr>
          <w:sz w:val="28"/>
          <w:szCs w:val="28"/>
        </w:rPr>
        <w:t xml:space="preserve">иод— это фундамент, на котором </w:t>
      </w:r>
      <w:r w:rsidRPr="00506029">
        <w:rPr>
          <w:sz w:val="28"/>
          <w:szCs w:val="28"/>
        </w:rPr>
        <w:t>строится все обучение игре на инструменте.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506029">
        <w:rPr>
          <w:sz w:val="28"/>
          <w:szCs w:val="28"/>
        </w:rPr>
        <w:t>Весь материал, который осваивает ученик, должен быть доступным, ассоциированным привычными жизненными понятиями: часы-пульс, радуга, подъем</w:t>
      </w:r>
      <w:r w:rsidR="0092727E">
        <w:rPr>
          <w:sz w:val="28"/>
          <w:szCs w:val="28"/>
        </w:rPr>
        <w:t xml:space="preserve">ный кран, соединение 2х звуков </w:t>
      </w:r>
      <w:r w:rsidRPr="00506029">
        <w:rPr>
          <w:sz w:val="28"/>
          <w:szCs w:val="28"/>
        </w:rPr>
        <w:t>legato. Понятие штрихов, динамики, выразительности и обязательно игра в ансамбле с 1го  урока. Мир музыки богат и щедр</w:t>
      </w:r>
      <w:r>
        <w:rPr>
          <w:sz w:val="28"/>
          <w:szCs w:val="28"/>
        </w:rPr>
        <w:t>,</w:t>
      </w:r>
      <w:r w:rsidRPr="00506029">
        <w:rPr>
          <w:sz w:val="28"/>
          <w:szCs w:val="28"/>
        </w:rPr>
        <w:t xml:space="preserve"> и эту сказку вы </w:t>
      </w:r>
      <w:r>
        <w:rPr>
          <w:sz w:val="28"/>
          <w:szCs w:val="28"/>
        </w:rPr>
        <w:t>можете дарить, взаимопонимание,</w:t>
      </w:r>
      <w:r w:rsidRPr="00506029">
        <w:rPr>
          <w:sz w:val="28"/>
          <w:szCs w:val="28"/>
        </w:rPr>
        <w:t xml:space="preserve"> чуткое отношение к психологическому развитию </w:t>
      </w:r>
      <w:r>
        <w:rPr>
          <w:sz w:val="28"/>
          <w:szCs w:val="28"/>
        </w:rPr>
        <w:t xml:space="preserve">ученика, осваивая каждый шаг вместе. 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Образное восприятие, активная работа воображения - отличительная особенность детского мышления. Для развития образного мышления, педагогу предлагается применять в работе следующие упражнения: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“Пошли в гости” - используется при постановке руки, выполняется 3 пальцем.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“Вдох-выдох</w:t>
      </w:r>
      <w:r w:rsidRPr="001D0421">
        <w:rPr>
          <w:sz w:val="28"/>
          <w:szCs w:val="28"/>
        </w:rPr>
        <w:t xml:space="preserve">” - для расслабления запястья. Свободное скольжение по клавиатуре вверх и вниз.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“Перелеты птички с приземлениями” - дугообразные и волнообразные перемещения по клавиатуре.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“Меткий стрелок” или “Охота”. Игра на слухомоторную координацию. Крупным движением руки попасть на нужную клавишу.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“Найди меня” - упражнение на развитие слуха.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“Шагающий экскаватор” - передача характера через прикосновение с 1-го на 5-й палец с раскачиванием запястья.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“Медведь”. Цель - механическое заучивание нот в левой клавиатуре. Исполнять в разном характере.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“Эхо” - развитие слуховых навыков.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“Кукушка” - передача характера.</w:t>
      </w:r>
    </w:p>
    <w:p w:rsidR="002A013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образ</w:t>
      </w:r>
      <w:r w:rsidRPr="001D0421">
        <w:rPr>
          <w:sz w:val="28"/>
          <w:szCs w:val="28"/>
        </w:rPr>
        <w:t>ного мышления начинающего музыканта целесообразно исходить не из обращения к “целостному” образу, а от умения исполнителя выявить образ в звучании, т.е. придать приему, звуку, нюансу тот характер, ту степень яркости, которые продиктованы образом. Именно на начальном этапе обучения необходимо стремиться развивать образное</w:t>
      </w:r>
      <w:r>
        <w:rPr>
          <w:sz w:val="28"/>
          <w:szCs w:val="28"/>
        </w:rPr>
        <w:t xml:space="preserve"> </w:t>
      </w:r>
      <w:r w:rsidRPr="001D0421">
        <w:rPr>
          <w:sz w:val="28"/>
          <w:szCs w:val="28"/>
        </w:rPr>
        <w:t>мышление ученика, искать такие способы развития ученика, которые бы постепенно превращали его фантазию в звуковое воображение.</w:t>
      </w: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ED0FCA" w:rsidRDefault="002A0131" w:rsidP="002A01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D0FCA">
        <w:rPr>
          <w:b/>
          <w:sz w:val="28"/>
          <w:szCs w:val="28"/>
        </w:rPr>
        <w:t>. Основы нотной грамоты.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421">
        <w:rPr>
          <w:sz w:val="28"/>
          <w:szCs w:val="28"/>
        </w:rPr>
        <w:t xml:space="preserve"> Обучение нотной грамоте должно быть постепенным, не форсированным.</w:t>
      </w:r>
    </w:p>
    <w:p w:rsidR="002A0131" w:rsidRPr="00764F32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764F32">
        <w:rPr>
          <w:sz w:val="28"/>
          <w:szCs w:val="28"/>
        </w:rPr>
        <w:t xml:space="preserve">Человеческая речь записывается при помощи букв, из букв складываются слова, а из слов - предложения. Также музыкальная речь записывается при помощи нот, которые живут на линейках и между ними. На руке пять пальцев и линеек тоже пять.)) Считают их снизу вверх, как этажи дома: МИ-СОЛЬ-СИ-РЕ-ФА - на линеечках сидят. РЕ-ФА-ЛЯ-ДО-МИ - все окошечко глядят (играть каденционный оборот). Для того, чтобы знать ноты, надо найти ключ: 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Нотный стан тут на замке, ключ у ноты соль в руке.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От замков ключи различны, у нее же ключ скрипичный.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Этот ключ совсем особый - открывает нотный стан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Приглашает всех садиться аккуратно по местам.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Не следует разрывать изучение скрипичных и басовых ключей. Для этого лучше использовать одиннадцатилинейную нотацию, где нота ДО - пограничник меж двух стран, вот какой почёт ей дан.</w:t>
      </w:r>
    </w:p>
    <w:p w:rsidR="002A0131" w:rsidRPr="00764F32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764F32">
        <w:rPr>
          <w:sz w:val="28"/>
          <w:szCs w:val="28"/>
        </w:rPr>
        <w:t xml:space="preserve">Важно, чтобы нотная запись была воспринята учеником, как средство для фиксации музыкальных звукосочетаний. Поэтому надо записать песню, которую изучают по слуху, исполняют голосом, подбирают на инструменте. </w:t>
      </w:r>
    </w:p>
    <w:p w:rsidR="002A0131" w:rsidRPr="00764F32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Затем необходимо дать понятие о размере. За основу нужно взять произведения с ярко выраженной ритмической организацией. Например, сыграть ученику на инструменте вальс и марш, где ярко выражены сильные и слабые доли, прохлопать, выделяя сильные доли. Теперь мелодию подобрали, записали, произносим и перед сильным слогом ставим палочки. Расстояние между палочками - это такты, а сами эти палочки называются тактовыми чёрточками. Запомните это стихотворение: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 w:rsidRPr="00764F32">
        <w:rPr>
          <w:sz w:val="28"/>
          <w:szCs w:val="28"/>
        </w:rPr>
        <w:t xml:space="preserve">Оля, Таня, Женя, Ваня - такт двудольный, </w:t>
      </w:r>
      <w:r>
        <w:rPr>
          <w:sz w:val="28"/>
          <w:szCs w:val="28"/>
        </w:rPr>
        <w:t xml:space="preserve">такт </w:t>
      </w:r>
      <w:r w:rsidRPr="00764F32">
        <w:rPr>
          <w:sz w:val="28"/>
          <w:szCs w:val="28"/>
        </w:rPr>
        <w:t xml:space="preserve">двудольный. </w:t>
      </w:r>
    </w:p>
    <w:p w:rsidR="002A0131" w:rsidRPr="00764F32" w:rsidRDefault="002A0131" w:rsidP="002A0131">
      <w:pPr>
        <w:spacing w:line="360" w:lineRule="auto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Олечка, Танечка, Женечка, Ванечка - такт трёхдольный, такт трёхдольный.</w:t>
      </w:r>
    </w:p>
    <w:p w:rsidR="002A0131" w:rsidRPr="00764F32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764F32">
        <w:rPr>
          <w:sz w:val="28"/>
          <w:szCs w:val="28"/>
        </w:rPr>
        <w:t>Понятие длительности можно дать двумя способами. Первый - на примере разрезанного яблока, а второй при помощи картинки «Прогулка в зоопарке»: звери решил</w:t>
      </w:r>
      <w:r w:rsidR="0092727E">
        <w:rPr>
          <w:sz w:val="28"/>
          <w:szCs w:val="28"/>
        </w:rPr>
        <w:t>и прогуляться. Вот слон (1 шаг)</w:t>
      </w:r>
      <w:r w:rsidRPr="00764F32">
        <w:rPr>
          <w:sz w:val="28"/>
          <w:szCs w:val="28"/>
        </w:rPr>
        <w:t xml:space="preserve">, в это время медведь (2 шага), бежать приходится мышке (16 шажков). </w:t>
      </w:r>
    </w:p>
    <w:p w:rsidR="002A0131" w:rsidRPr="00764F32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764F32">
        <w:rPr>
          <w:sz w:val="28"/>
          <w:szCs w:val="28"/>
        </w:rPr>
        <w:t xml:space="preserve">Наряду с записью на бумаге, нужно тренироваться и в чтении нот. В первую очередь ученику нужно преодолеть боязнь клавиатуры, для навыка </w:t>
      </w:r>
      <w:r w:rsidRPr="00764F32">
        <w:rPr>
          <w:sz w:val="28"/>
          <w:szCs w:val="28"/>
        </w:rPr>
        <w:lastRenderedPageBreak/>
        <w:t>слепого чтения с листа. На первых порах спокойнее относитесь к промахам пальцев, при этом нужно учить ученика исправлять свои ошибки, самостоятельно не глядя на клавиатуру, тактильными ощущениями. А если ученик очень рвётся посмотреть на клавиатуру, подложите ему тетрадь под подбородок. Развивая навыки разбора, нужно добиться того, чтобы он воспринимался группами (по 2, 3, 4 ноты) в зависимости от того, как они укладываются в мотивы, такты. Итак, чтения с листа бывает слепым, графическим (нужно следить за графической линией направления мелодии и воспроизводить её на клавиатуре) и группами.</w:t>
      </w: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b/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b/>
          <w:sz w:val="28"/>
          <w:szCs w:val="28"/>
        </w:rPr>
      </w:pPr>
    </w:p>
    <w:p w:rsidR="002A0131" w:rsidRPr="00BA2FD0" w:rsidRDefault="002A0131" w:rsidP="002A01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A2FD0">
        <w:rPr>
          <w:b/>
          <w:sz w:val="28"/>
          <w:szCs w:val="28"/>
        </w:rPr>
        <w:t>Игра в ансамбле с педагогом.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Ансамбль – это вид совместного музицирования. Еще Г.Нейгауз писал по поводу игры в ансамбле: “С самого начала, с самого первого занятия ученик вовлекается в активное музицирование. Совместно с учителем он играет простые, но уже имеющие художественное значение пьесы. Дети сразу ощущают радость непосредственного восприятия, хотя и крупицы, но искусства. Еще не зная нот, и то, что ученики играют музыку, которая у них на слуху, несомненно, будет побуждать их как можно лучше выполнять первые музыкальные обязанности. А это и есть начало работы над художественным образом”.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Задачи преподавателя в работе над ансамблем: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развить и активизировать тво</w:t>
      </w:r>
      <w:r>
        <w:rPr>
          <w:sz w:val="28"/>
          <w:szCs w:val="28"/>
        </w:rPr>
        <w:t>рческое начало личности ребенка;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увлечь ребенка музыкой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приобщить ребенка к творчеству</w:t>
      </w:r>
      <w:r>
        <w:rPr>
          <w:sz w:val="28"/>
          <w:szCs w:val="28"/>
        </w:rPr>
        <w:t>.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Навыки игры, приобретаемые детьми при игре в ансамбле: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инструментом;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1D0421">
        <w:rPr>
          <w:sz w:val="28"/>
          <w:szCs w:val="28"/>
        </w:rPr>
        <w:t>накомство с диапазоном, клавиатурой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0421">
        <w:rPr>
          <w:sz w:val="28"/>
          <w:szCs w:val="28"/>
        </w:rPr>
        <w:t>своение ритмических закономерностей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0421">
        <w:rPr>
          <w:sz w:val="28"/>
          <w:szCs w:val="28"/>
        </w:rPr>
        <w:t>риобретение элементарных первоначальных игровых движений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0421">
        <w:rPr>
          <w:sz w:val="28"/>
          <w:szCs w:val="28"/>
        </w:rPr>
        <w:t>своение динамических оттенков, штрихов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0421">
        <w:rPr>
          <w:sz w:val="28"/>
          <w:szCs w:val="28"/>
        </w:rPr>
        <w:t>азвитие звукового воображения</w:t>
      </w:r>
      <w:r>
        <w:rPr>
          <w:sz w:val="28"/>
          <w:szCs w:val="28"/>
        </w:rPr>
        <w:t>.</w:t>
      </w: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BA2FD0" w:rsidRDefault="002A0131" w:rsidP="002A01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A2FD0">
        <w:rPr>
          <w:b/>
          <w:sz w:val="28"/>
          <w:szCs w:val="28"/>
        </w:rPr>
        <w:t>Работа с родителями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Очень важно, начиная работу с детьми 5-6 летнего возраста, сделать родителей соучастниками педагогического процесса. </w:t>
      </w:r>
    </w:p>
    <w:p w:rsidR="002A0131" w:rsidRPr="001D0421" w:rsidRDefault="002A0131" w:rsidP="002A0131">
      <w:pPr>
        <w:spacing w:line="360" w:lineRule="auto"/>
        <w:ind w:firstLine="708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А.Д. Артоболевская писала: “Радостным трудом для самих родителей должно быть то время, которое они будут отдавать музыкальным занятиям. Семья может и должна стать первой ступенью художественного воспитания”.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Цели сотрудничества: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создание в семье атмосферы предельного уважения к любой хорошей музыке (инструментальной, симфонической, оперной, балетной, джазовой, народной)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создание единого сообщества: педагог, ребенок, родители, основу которого составляют: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полное доверие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доброжелательность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заинтересованность и общность цели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Задачи в работе с родителями: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включение родителей в образовательный процесс</w:t>
      </w:r>
      <w:r>
        <w:rPr>
          <w:sz w:val="28"/>
          <w:szCs w:val="28"/>
        </w:rPr>
        <w:t>;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сделать родителей добрыми помощниками своему ребенку</w:t>
      </w:r>
      <w:r>
        <w:rPr>
          <w:sz w:val="28"/>
          <w:szCs w:val="28"/>
        </w:rPr>
        <w:t xml:space="preserve"> в его ежедневных занятиях дома;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формирование новых интересов семьи</w:t>
      </w:r>
      <w:r>
        <w:rPr>
          <w:sz w:val="28"/>
          <w:szCs w:val="28"/>
        </w:rPr>
        <w:t>;</w:t>
      </w:r>
      <w:r w:rsidRPr="001D0421">
        <w:rPr>
          <w:sz w:val="28"/>
          <w:szCs w:val="28"/>
        </w:rPr>
        <w:t xml:space="preserve"> 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>духовное сближение детей и родителей</w:t>
      </w:r>
      <w:r>
        <w:rPr>
          <w:sz w:val="28"/>
          <w:szCs w:val="28"/>
        </w:rPr>
        <w:t>4</w:t>
      </w:r>
    </w:p>
    <w:p w:rsidR="002A0131" w:rsidRPr="001D042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t xml:space="preserve">формирование мотивации, благодаря которой возрастает интерес и усердие в занятиях музыкой. </w:t>
      </w: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  <w:r w:rsidRPr="001D0421">
        <w:rPr>
          <w:sz w:val="28"/>
          <w:szCs w:val="28"/>
        </w:rPr>
        <w:lastRenderedPageBreak/>
        <w:t>Наиболее рациональная</w:t>
      </w:r>
      <w:r>
        <w:rPr>
          <w:sz w:val="28"/>
          <w:szCs w:val="28"/>
        </w:rPr>
        <w:t xml:space="preserve"> форма работы - </w:t>
      </w:r>
      <w:r w:rsidRPr="001D0421">
        <w:rPr>
          <w:sz w:val="28"/>
          <w:szCs w:val="28"/>
        </w:rPr>
        <w:t>приглашение родителей на уроки (особенно</w:t>
      </w:r>
      <w:r>
        <w:rPr>
          <w:sz w:val="28"/>
          <w:szCs w:val="28"/>
        </w:rPr>
        <w:t xml:space="preserve"> важен начальный этап обучения).</w:t>
      </w:r>
      <w:r w:rsidRPr="001D0421">
        <w:rPr>
          <w:sz w:val="28"/>
          <w:szCs w:val="28"/>
        </w:rPr>
        <w:t xml:space="preserve"> </w:t>
      </w: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E63CD7" w:rsidRDefault="002A0131" w:rsidP="002A0131">
      <w:pPr>
        <w:spacing w:line="360" w:lineRule="auto"/>
        <w:jc w:val="center"/>
        <w:rPr>
          <w:b/>
          <w:sz w:val="28"/>
          <w:szCs w:val="28"/>
        </w:rPr>
      </w:pPr>
      <w:r w:rsidRPr="00E63CD7">
        <w:rPr>
          <w:b/>
          <w:sz w:val="28"/>
          <w:szCs w:val="28"/>
        </w:rPr>
        <w:t>Заключение</w:t>
      </w: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последнее, что немаловажно. Занятия с учеником-это творческий процесс. Все, чему мы хотим научить ученика, следует не диктовать, а совместно как бы заново открывать, включая ученика в активную работу с первых шагов обучения. Ребенок должен почувствовать, что учитель разговаривает с ним как с равным, рассуждает сам и серьезно выслушивает его рассуждения. Тогда ученик испытывает доверие к учителю и у него появляется чувство ответственности, стремление оправдать это доверие. С этого начинается авторитет педагога, и тем самым создается почва для того, чтобы заинтересовать ученика музыкальными занятиями. А это –прямой путь к творческим успехам наших учеников!</w:t>
      </w: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F74F94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Pr="00F74F94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jc w:val="both"/>
        <w:rPr>
          <w:sz w:val="28"/>
          <w:szCs w:val="28"/>
        </w:rPr>
      </w:pPr>
    </w:p>
    <w:p w:rsidR="002A0131" w:rsidRDefault="002A0131" w:rsidP="002A0131">
      <w:pPr>
        <w:spacing w:line="360" w:lineRule="auto"/>
        <w:rPr>
          <w:sz w:val="28"/>
          <w:szCs w:val="28"/>
        </w:rPr>
      </w:pPr>
    </w:p>
    <w:p w:rsidR="002A0131" w:rsidRDefault="002A0131" w:rsidP="002A0131">
      <w:pPr>
        <w:spacing w:line="360" w:lineRule="auto"/>
        <w:rPr>
          <w:b/>
          <w:sz w:val="28"/>
          <w:szCs w:val="28"/>
        </w:rPr>
      </w:pPr>
    </w:p>
    <w:p w:rsidR="00C45510" w:rsidRDefault="00C45510"/>
    <w:sectPr w:rsidR="00C45510" w:rsidSect="002B4D10">
      <w:footerReference w:type="even" r:id="rId6"/>
      <w:footerReference w:type="default" r:id="rId7"/>
      <w:pgSz w:w="11906" w:h="16838"/>
      <w:pgMar w:top="899" w:right="74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EC" w:rsidRDefault="00C268EC">
      <w:r>
        <w:separator/>
      </w:r>
    </w:p>
  </w:endnote>
  <w:endnote w:type="continuationSeparator" w:id="0">
    <w:p w:rsidR="00C268EC" w:rsidRDefault="00C2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9D" w:rsidRDefault="002A0131" w:rsidP="00CE6C79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B7369D" w:rsidRDefault="00C268E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9D" w:rsidRDefault="002A0131" w:rsidP="00CE6C79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 w:rsidR="0092727E">
      <w:rPr>
        <w:rStyle w:val="af5"/>
        <w:rFonts w:eastAsiaTheme="majorEastAsia"/>
        <w:noProof/>
      </w:rPr>
      <w:t>5</w:t>
    </w:r>
    <w:r>
      <w:rPr>
        <w:rStyle w:val="af5"/>
        <w:rFonts w:eastAsiaTheme="majorEastAsia"/>
      </w:rPr>
      <w:fldChar w:fldCharType="end"/>
    </w:r>
  </w:p>
  <w:p w:rsidR="00B7369D" w:rsidRDefault="00C268E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EC" w:rsidRDefault="00C268EC">
      <w:r>
        <w:separator/>
      </w:r>
    </w:p>
  </w:footnote>
  <w:footnote w:type="continuationSeparator" w:id="0">
    <w:p w:rsidR="00C268EC" w:rsidRDefault="00C2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131"/>
    <w:rsid w:val="002A0131"/>
    <w:rsid w:val="00442171"/>
    <w:rsid w:val="0092727E"/>
    <w:rsid w:val="00C268EC"/>
    <w:rsid w:val="00C45510"/>
    <w:rsid w:val="00CD0849"/>
    <w:rsid w:val="00E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9DA5E-4E0F-473A-9DC7-3DE2AF5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31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759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9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6A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96A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96A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96A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96A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9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9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59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59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59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59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59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59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59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59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759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759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596A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759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7596A"/>
    <w:rPr>
      <w:b/>
      <w:bCs/>
    </w:rPr>
  </w:style>
  <w:style w:type="character" w:styleId="a8">
    <w:name w:val="Emphasis"/>
    <w:basedOn w:val="a0"/>
    <w:uiPriority w:val="20"/>
    <w:qFormat/>
    <w:rsid w:val="00E759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7596A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7596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7596A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759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596A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7596A"/>
    <w:rPr>
      <w:b/>
      <w:i/>
      <w:sz w:val="24"/>
    </w:rPr>
  </w:style>
  <w:style w:type="character" w:styleId="ad">
    <w:name w:val="Subtle Emphasis"/>
    <w:uiPriority w:val="19"/>
    <w:qFormat/>
    <w:rsid w:val="00E759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759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759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759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759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7596A"/>
    <w:pPr>
      <w:outlineLvl w:val="9"/>
    </w:pPr>
  </w:style>
  <w:style w:type="paragraph" w:styleId="af3">
    <w:name w:val="footer"/>
    <w:basedOn w:val="a"/>
    <w:link w:val="af4"/>
    <w:rsid w:val="002A01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A013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2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3007</Words>
  <Characters>17141</Characters>
  <Application>Microsoft Office Word</Application>
  <DocSecurity>0</DocSecurity>
  <Lines>142</Lines>
  <Paragraphs>40</Paragraphs>
  <ScaleCrop>false</ScaleCrop>
  <Company/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Татьяна Стрелкова</cp:lastModifiedBy>
  <cp:revision>2</cp:revision>
  <dcterms:created xsi:type="dcterms:W3CDTF">2012-05-28T20:53:00Z</dcterms:created>
  <dcterms:modified xsi:type="dcterms:W3CDTF">2017-02-20T16:52:00Z</dcterms:modified>
</cp:coreProperties>
</file>