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05" w:rsidRPr="00393A12" w:rsidRDefault="001C5F05" w:rsidP="001C5F05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Е.Б., к.с</w:t>
      </w:r>
      <w:r w:rsidRPr="00393A12">
        <w:rPr>
          <w:rFonts w:ascii="Times New Roman" w:hAnsi="Times New Roman" w:cs="Times New Roman"/>
          <w:b/>
          <w:sz w:val="28"/>
          <w:szCs w:val="28"/>
        </w:rPr>
        <w:t>.н.</w:t>
      </w:r>
    </w:p>
    <w:p w:rsidR="001C5F05" w:rsidRPr="00457C98" w:rsidRDefault="00AE24F2" w:rsidP="001C5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вопросу о </w:t>
      </w:r>
      <w:r w:rsidR="00617BD2">
        <w:rPr>
          <w:rFonts w:ascii="Times New Roman" w:hAnsi="Times New Roman" w:cs="Times New Roman"/>
          <w:b/>
          <w:sz w:val="28"/>
          <w:szCs w:val="28"/>
        </w:rPr>
        <w:t>компетенции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ПК-3</w:t>
      </w:r>
      <w:r w:rsidR="00B66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05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1C5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1C5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66EF8" w:rsidRPr="00AE24F2" w:rsidRDefault="001C5F05" w:rsidP="00AC1E09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EF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практика на сегодняшнем этапе  связана с </w:t>
      </w:r>
      <w:proofErr w:type="spellStart"/>
      <w:r w:rsidR="002A0EF3">
        <w:rPr>
          <w:rFonts w:ascii="Times New Roman" w:eastAsia="Times New Roman" w:hAnsi="Times New Roman" w:cs="Times New Roman"/>
          <w:sz w:val="28"/>
          <w:szCs w:val="28"/>
        </w:rPr>
        <w:t>компетентностным</w:t>
      </w:r>
      <w:proofErr w:type="spellEnd"/>
      <w:r w:rsidR="002A0EF3">
        <w:rPr>
          <w:rFonts w:ascii="Times New Roman" w:eastAsia="Times New Roman" w:hAnsi="Times New Roman" w:cs="Times New Roman"/>
          <w:sz w:val="28"/>
          <w:szCs w:val="28"/>
        </w:rPr>
        <w:t xml:space="preserve"> подходом, определяющим те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B66EF8">
        <w:rPr>
          <w:rFonts w:ascii="Times New Roman" w:eastAsia="Times New Roman" w:hAnsi="Times New Roman" w:cs="Times New Roman"/>
          <w:sz w:val="28"/>
          <w:szCs w:val="28"/>
        </w:rPr>
        <w:t xml:space="preserve">е должен освоить бакалавр-юрист, </w:t>
      </w:r>
      <w:r w:rsidR="002A0EF3">
        <w:rPr>
          <w:rFonts w:ascii="Times New Roman" w:eastAsia="Times New Roman" w:hAnsi="Times New Roman" w:cs="Times New Roman"/>
          <w:sz w:val="28"/>
          <w:szCs w:val="28"/>
        </w:rPr>
        <w:t xml:space="preserve">что обуславливает </w:t>
      </w:r>
      <w:bookmarkStart w:id="0" w:name="_GoBack"/>
      <w:bookmarkEnd w:id="0"/>
      <w:r w:rsidR="00B66EF8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целесообразность тщательного их исследования.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5C2626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компетенций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 государственном образовательном стандарте высшего образования, утвержденном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1511</w:t>
      </w:r>
      <w:r w:rsidR="005C2626"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BD2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="005C2626">
        <w:rPr>
          <w:rFonts w:ascii="Times New Roman" w:eastAsia="Times New Roman" w:hAnsi="Times New Roman" w:cs="Times New Roman"/>
          <w:sz w:val="28"/>
          <w:szCs w:val="28"/>
        </w:rPr>
        <w:t xml:space="preserve"> компетенции, 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компетенцию </w:t>
      </w:r>
      <w:r w:rsidR="00AC1E09" w:rsidRPr="00AC1E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24F2">
        <w:rPr>
          <w:rFonts w:ascii="Times New Roman" w:eastAsia="Times New Roman" w:hAnsi="Times New Roman" w:cs="Times New Roman"/>
          <w:sz w:val="28"/>
          <w:szCs w:val="28"/>
        </w:rPr>
        <w:t>К-3</w:t>
      </w:r>
      <w:r w:rsidRPr="00AC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4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0088" w:rsidRPr="00AE24F2">
        <w:rPr>
          <w:rFonts w:ascii="Times New Roman" w:hAnsi="Times New Roman" w:cs="Times New Roman"/>
          <w:sz w:val="28"/>
          <w:szCs w:val="28"/>
        </w:rPr>
        <w:t xml:space="preserve"> </w:t>
      </w:r>
      <w:r w:rsidR="00AE24F2" w:rsidRPr="00AE24F2">
        <w:rPr>
          <w:rFonts w:ascii="Times New Roman" w:hAnsi="Times New Roman" w:cs="Times New Roman"/>
          <w:sz w:val="28"/>
          <w:szCs w:val="28"/>
        </w:rPr>
        <w:t>способность обеспечивать соблюдение законодательства Российской Федерации субъектами права.</w:t>
      </w:r>
    </w:p>
    <w:p w:rsidR="00AE24F2" w:rsidRPr="00AE24F2" w:rsidRDefault="00AE24F2" w:rsidP="001C5F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24F2">
        <w:rPr>
          <w:rFonts w:ascii="Times New Roman" w:hAnsi="Times New Roman" w:cs="Times New Roman"/>
          <w:sz w:val="28"/>
          <w:szCs w:val="28"/>
        </w:rPr>
        <w:t>Юрист,</w:t>
      </w:r>
      <w:r>
        <w:rPr>
          <w:rFonts w:ascii="Times New Roman" w:hAnsi="Times New Roman" w:cs="Times New Roman"/>
          <w:sz w:val="28"/>
          <w:szCs w:val="28"/>
        </w:rPr>
        <w:t xml:space="preserve"> в силу своей особой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механизме правового регулирования, должен стоять на стороне законности, что осуществимо, только в случае</w:t>
      </w:r>
      <w:r w:rsidRPr="00AE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AE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соблюдения</w:t>
      </w:r>
      <w:r w:rsidRPr="00AE24F2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субъектами права</w:t>
      </w:r>
      <w:r>
        <w:rPr>
          <w:rFonts w:ascii="Times New Roman" w:hAnsi="Times New Roman" w:cs="Times New Roman"/>
          <w:sz w:val="28"/>
          <w:szCs w:val="28"/>
        </w:rPr>
        <w:t>. Личная, гражданская и профессиональная позиция юриста обязует его быть блюстителем правопорядка</w:t>
      </w:r>
      <w:r w:rsidR="00E65E23">
        <w:rPr>
          <w:rFonts w:ascii="Times New Roman" w:hAnsi="Times New Roman" w:cs="Times New Roman"/>
          <w:sz w:val="28"/>
          <w:szCs w:val="28"/>
        </w:rPr>
        <w:t>, обеспечивая тем самым необходимые предпосылки для формирования правового государства.</w:t>
      </w:r>
      <w:r w:rsidR="002A0EF3">
        <w:rPr>
          <w:rFonts w:ascii="Times New Roman" w:hAnsi="Times New Roman" w:cs="Times New Roman"/>
          <w:sz w:val="28"/>
          <w:szCs w:val="28"/>
        </w:rPr>
        <w:t xml:space="preserve"> Интенсивно меняющийся правопорядок  требует со стороны всех участников правоотношений неослабевающего внимания к возможным нарушениям и задача юриста, как профессионала </w:t>
      </w:r>
      <w:r w:rsidR="00A863B5">
        <w:rPr>
          <w:rFonts w:ascii="Times New Roman" w:hAnsi="Times New Roman" w:cs="Times New Roman"/>
          <w:sz w:val="28"/>
          <w:szCs w:val="28"/>
        </w:rPr>
        <w:t xml:space="preserve">их </w:t>
      </w:r>
      <w:r w:rsidR="002A0EF3">
        <w:rPr>
          <w:rFonts w:ascii="Times New Roman" w:hAnsi="Times New Roman" w:cs="Times New Roman"/>
          <w:sz w:val="28"/>
          <w:szCs w:val="28"/>
        </w:rPr>
        <w:t>не допустить</w:t>
      </w:r>
      <w:r w:rsidR="00A863B5">
        <w:rPr>
          <w:rFonts w:ascii="Times New Roman" w:hAnsi="Times New Roman" w:cs="Times New Roman"/>
          <w:sz w:val="28"/>
          <w:szCs w:val="28"/>
        </w:rPr>
        <w:t>.</w:t>
      </w:r>
      <w:r w:rsidR="002A0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05" w:rsidRPr="00393A12" w:rsidRDefault="001C5F05" w:rsidP="001C5F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1C5F05" w:rsidRDefault="001C5F05" w:rsidP="001C5F05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F9D">
        <w:rPr>
          <w:rFonts w:ascii="Times New Roman" w:hAnsi="Times New Roman" w:cs="Times New Roman"/>
          <w:sz w:val="28"/>
          <w:szCs w:val="28"/>
        </w:rPr>
        <w:t xml:space="preserve">Болонский процесс: Результаты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(книга-</w:t>
      </w:r>
      <w:r w:rsidRPr="00E96F9D">
        <w:rPr>
          <w:rFonts w:ascii="Times New Roman" w:hAnsi="Times New Roman" w:cs="Times New Roman"/>
          <w:sz w:val="28"/>
          <w:szCs w:val="28"/>
        </w:rPr>
        <w:t xml:space="preserve">приложение 1) / Под науч. ред. д-ра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наук, профессора В.И.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>. – М.: Исследовательский центр проблем качества подготовки специалистов, 2009. – 536 с.</w:t>
      </w:r>
    </w:p>
    <w:p w:rsidR="00617BD2" w:rsidRDefault="00617BD2" w:rsidP="00617BD2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r w:rsidRPr="00B66EF8">
        <w:rPr>
          <w:rFonts w:ascii="Times New Roman" w:hAnsi="Times New Roman" w:cs="Times New Roman"/>
          <w:sz w:val="28"/>
          <w:szCs w:val="28"/>
        </w:rPr>
        <w:t xml:space="preserve">Использование результатов обучения при проектировании образовательных программ </w:t>
      </w:r>
      <w:proofErr w:type="spellStart"/>
      <w:r w:rsidRPr="00B66EF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66EF8">
        <w:rPr>
          <w:rFonts w:ascii="Times New Roman" w:hAnsi="Times New Roman" w:cs="Times New Roman"/>
          <w:sz w:val="28"/>
          <w:szCs w:val="28"/>
        </w:rPr>
        <w:t xml:space="preserve">: /О.И. </w:t>
      </w:r>
      <w:proofErr w:type="spellStart"/>
      <w:r w:rsidRPr="00B66EF8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B66EF8">
        <w:rPr>
          <w:rFonts w:ascii="Times New Roman" w:hAnsi="Times New Roman" w:cs="Times New Roman"/>
          <w:sz w:val="28"/>
          <w:szCs w:val="28"/>
        </w:rPr>
        <w:t xml:space="preserve">. Екатеринбург: </w:t>
      </w:r>
      <w:proofErr w:type="spellStart"/>
      <w:r w:rsidRPr="00B66EF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66EF8">
        <w:rPr>
          <w:rFonts w:ascii="Times New Roman" w:hAnsi="Times New Roman" w:cs="Times New Roman"/>
          <w:sz w:val="28"/>
          <w:szCs w:val="28"/>
        </w:rPr>
        <w:t>, 2012. Екатеринбург: ООО «Издательский Дом «Ажур» 2012. – 24 с.</w:t>
      </w:r>
    </w:p>
    <w:p w:rsidR="0021266D" w:rsidRDefault="0021266D"/>
    <w:sectPr w:rsidR="0021266D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F05"/>
    <w:rsid w:val="001C5F05"/>
    <w:rsid w:val="0021266D"/>
    <w:rsid w:val="002A0EF3"/>
    <w:rsid w:val="00373051"/>
    <w:rsid w:val="005C2626"/>
    <w:rsid w:val="005E4409"/>
    <w:rsid w:val="00617BD2"/>
    <w:rsid w:val="008150EF"/>
    <w:rsid w:val="0098245A"/>
    <w:rsid w:val="00A863B5"/>
    <w:rsid w:val="00AC1E09"/>
    <w:rsid w:val="00AE24F2"/>
    <w:rsid w:val="00B66EF8"/>
    <w:rsid w:val="00BD4EB6"/>
    <w:rsid w:val="00C4493C"/>
    <w:rsid w:val="00CC0088"/>
    <w:rsid w:val="00E65E23"/>
    <w:rsid w:val="00EA6C51"/>
    <w:rsid w:val="00F3286A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05"/>
    <w:pPr>
      <w:spacing w:after="160"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ConsPlusNormal">
    <w:name w:val="ConsPlusNormal"/>
    <w:rsid w:val="00AC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12</cp:revision>
  <dcterms:created xsi:type="dcterms:W3CDTF">2017-02-25T17:31:00Z</dcterms:created>
  <dcterms:modified xsi:type="dcterms:W3CDTF">2017-03-05T17:24:00Z</dcterms:modified>
</cp:coreProperties>
</file>