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E8" w:rsidRPr="00C82761" w:rsidRDefault="008203E8" w:rsidP="008203E8">
      <w:pPr>
        <w:pStyle w:val="a3"/>
        <w:ind w:firstLine="708"/>
        <w:jc w:val="center"/>
        <w:rPr>
          <w:b/>
          <w:sz w:val="32"/>
        </w:rPr>
      </w:pPr>
      <w:r w:rsidRPr="00C82761">
        <w:rPr>
          <w:b/>
          <w:sz w:val="32"/>
        </w:rPr>
        <w:t xml:space="preserve">Акция «Духовное </w:t>
      </w:r>
      <w:r>
        <w:rPr>
          <w:b/>
          <w:sz w:val="32"/>
        </w:rPr>
        <w:t>наследие</w:t>
      </w:r>
      <w:r w:rsidRPr="00C82761">
        <w:rPr>
          <w:b/>
          <w:sz w:val="32"/>
        </w:rPr>
        <w:t>»</w:t>
      </w:r>
    </w:p>
    <w:p w:rsidR="008203E8" w:rsidRPr="00A001EF" w:rsidRDefault="008203E8" w:rsidP="008203E8">
      <w:pPr>
        <w:pStyle w:val="a3"/>
        <w:ind w:firstLine="708"/>
        <w:jc w:val="both"/>
        <w:rPr>
          <w:sz w:val="28"/>
        </w:rPr>
      </w:pPr>
      <w:r w:rsidRPr="00A001EF">
        <w:rPr>
          <w:sz w:val="28"/>
        </w:rPr>
        <w:t>Детские книги - сокр</w:t>
      </w:r>
      <w:r>
        <w:rPr>
          <w:sz w:val="28"/>
        </w:rPr>
        <w:t>овища духовного богатства людей</w:t>
      </w:r>
      <w:r w:rsidRPr="00A001EF">
        <w:rPr>
          <w:sz w:val="28"/>
        </w:rPr>
        <w:t>, самое ценное</w:t>
      </w:r>
      <w:r>
        <w:rPr>
          <w:sz w:val="28"/>
        </w:rPr>
        <w:t>,</w:t>
      </w:r>
      <w:r w:rsidRPr="00A001EF">
        <w:rPr>
          <w:sz w:val="28"/>
        </w:rPr>
        <w:t xml:space="preserve"> что соз</w:t>
      </w:r>
      <w:r>
        <w:rPr>
          <w:sz w:val="28"/>
        </w:rPr>
        <w:t>дал человек на пути к прогрессу; в нем выражены чувства, эмоции, переживания людей</w:t>
      </w:r>
      <w:r w:rsidRPr="00A001EF">
        <w:rPr>
          <w:sz w:val="28"/>
        </w:rPr>
        <w:t>. Детская литература</w:t>
      </w:r>
      <w:r>
        <w:rPr>
          <w:sz w:val="28"/>
        </w:rPr>
        <w:t xml:space="preserve"> -</w:t>
      </w:r>
      <w:r w:rsidRPr="00A001EF">
        <w:rPr>
          <w:sz w:val="28"/>
        </w:rPr>
        <w:t xml:space="preserve"> орга</w:t>
      </w:r>
      <w:r>
        <w:rPr>
          <w:sz w:val="28"/>
        </w:rPr>
        <w:t>ническая часть общей литературы, но она специфична</w:t>
      </w:r>
      <w:r w:rsidRPr="00A001EF">
        <w:rPr>
          <w:sz w:val="28"/>
        </w:rPr>
        <w:t>. Детская литература является средством воспитания</w:t>
      </w:r>
      <w:r>
        <w:rPr>
          <w:sz w:val="28"/>
        </w:rPr>
        <w:t>, формирования личности ребенка</w:t>
      </w:r>
      <w:r w:rsidRPr="00A001EF">
        <w:rPr>
          <w:sz w:val="28"/>
        </w:rPr>
        <w:t xml:space="preserve">. </w:t>
      </w:r>
    </w:p>
    <w:p w:rsidR="008203E8" w:rsidRDefault="008203E8" w:rsidP="008203E8">
      <w:pPr>
        <w:pStyle w:val="a3"/>
        <w:ind w:firstLine="708"/>
        <w:jc w:val="both"/>
        <w:rPr>
          <w:sz w:val="28"/>
        </w:rPr>
      </w:pPr>
      <w:r w:rsidRPr="00A001EF">
        <w:rPr>
          <w:sz w:val="28"/>
        </w:rPr>
        <w:t>Целью детских книжек должно быть</w:t>
      </w:r>
      <w:r>
        <w:rPr>
          <w:sz w:val="28"/>
        </w:rPr>
        <w:t xml:space="preserve"> не столько занятие детей каким</w:t>
      </w:r>
      <w:r w:rsidRPr="00A001EF">
        <w:rPr>
          <w:sz w:val="28"/>
        </w:rPr>
        <w:t>-</w:t>
      </w:r>
      <w:r>
        <w:rPr>
          <w:sz w:val="28"/>
        </w:rPr>
        <w:t>нибудь делом</w:t>
      </w:r>
      <w:r w:rsidRPr="00A001EF">
        <w:rPr>
          <w:sz w:val="28"/>
        </w:rPr>
        <w:t>, не столько предохранение их от дурных привычек</w:t>
      </w:r>
      <w:r>
        <w:rPr>
          <w:sz w:val="28"/>
        </w:rPr>
        <w:t xml:space="preserve"> и дурного направления</w:t>
      </w:r>
      <w:r w:rsidRPr="00A001EF">
        <w:rPr>
          <w:sz w:val="28"/>
        </w:rPr>
        <w:t>, сколько развитие данных им от приро</w:t>
      </w:r>
      <w:r>
        <w:rPr>
          <w:sz w:val="28"/>
        </w:rPr>
        <w:t>ды элементов человеческого духа</w:t>
      </w:r>
      <w:r w:rsidRPr="00A001EF">
        <w:rPr>
          <w:sz w:val="28"/>
        </w:rPr>
        <w:t>,</w:t>
      </w:r>
      <w:r>
        <w:rPr>
          <w:sz w:val="28"/>
        </w:rPr>
        <w:t xml:space="preserve"> развитие чувства любви и чувства бесконечного</w:t>
      </w:r>
      <w:r w:rsidRPr="00A001EF">
        <w:rPr>
          <w:sz w:val="28"/>
        </w:rPr>
        <w:t>. Прямое и непосредственное действие таких книжек должно</w:t>
      </w:r>
      <w:r>
        <w:rPr>
          <w:sz w:val="28"/>
        </w:rPr>
        <w:t xml:space="preserve"> быть обращено на чувства детей, а не на их рассудок</w:t>
      </w:r>
      <w:r w:rsidRPr="00A001EF">
        <w:rPr>
          <w:sz w:val="28"/>
        </w:rPr>
        <w:t>. Ч</w:t>
      </w:r>
      <w:r>
        <w:rPr>
          <w:sz w:val="28"/>
        </w:rPr>
        <w:t xml:space="preserve">увство предшествует знанию… </w:t>
      </w:r>
      <w:r w:rsidRPr="00A001EF">
        <w:rPr>
          <w:sz w:val="28"/>
        </w:rPr>
        <w:t xml:space="preserve"> Детские книжки должны показать им</w:t>
      </w:r>
      <w:r>
        <w:rPr>
          <w:sz w:val="28"/>
        </w:rPr>
        <w:t>, что мир и жизнь прекрасны, т. к. они - суть…  Кто не почувствовал истины</w:t>
      </w:r>
      <w:r w:rsidRPr="00A001EF">
        <w:rPr>
          <w:sz w:val="28"/>
        </w:rPr>
        <w:t xml:space="preserve">, </w:t>
      </w:r>
      <w:r>
        <w:rPr>
          <w:sz w:val="28"/>
        </w:rPr>
        <w:t xml:space="preserve">тот и не понял и не узнал ее…  </w:t>
      </w:r>
    </w:p>
    <w:p w:rsidR="008203E8" w:rsidRDefault="008203E8" w:rsidP="008203E8">
      <w:pPr>
        <w:pStyle w:val="a3"/>
        <w:ind w:firstLine="708"/>
        <w:jc w:val="both"/>
        <w:rPr>
          <w:b/>
          <w:i/>
          <w:sz w:val="28"/>
        </w:rPr>
      </w:pPr>
      <w:r>
        <w:rPr>
          <w:sz w:val="28"/>
        </w:rPr>
        <w:t xml:space="preserve">В основе данной акции лежит интерактивная технология </w:t>
      </w:r>
      <w:proofErr w:type="spellStart"/>
      <w:r w:rsidRPr="00A001EF">
        <w:rPr>
          <w:b/>
          <w:i/>
          <w:sz w:val="28"/>
        </w:rPr>
        <w:t>буккроссинг</w:t>
      </w:r>
      <w:proofErr w:type="spellEnd"/>
      <w:r>
        <w:rPr>
          <w:b/>
          <w:i/>
          <w:sz w:val="28"/>
        </w:rPr>
        <w:t>.</w:t>
      </w:r>
    </w:p>
    <w:p w:rsidR="008203E8" w:rsidRPr="00C82761" w:rsidRDefault="008203E8" w:rsidP="008203E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proofErr w:type="spellStart"/>
      <w:r w:rsidRPr="00C8276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Буккроссинг</w:t>
      </w:r>
      <w:proofErr w:type="spellEnd"/>
      <w:r w:rsidRPr="00C8276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 — это процесс освобождения книг.  Человек, прочитав книгу, оставляет («освобождает») её в общественном месте, для того, чтобы другой, случайный человек, мог эту книгу найти и прочитать; тот в свою очередь должен повторить процесс. Слежение за «путешествием» книги осуществляется через специальные сайты в Интернет. </w:t>
      </w:r>
    </w:p>
    <w:p w:rsidR="008203E8" w:rsidRDefault="008203E8" w:rsidP="008203E8">
      <w:pPr>
        <w:pStyle w:val="a3"/>
        <w:ind w:firstLine="708"/>
        <w:jc w:val="both"/>
        <w:rPr>
          <w:sz w:val="28"/>
        </w:rPr>
      </w:pPr>
      <w:r w:rsidRPr="003261DB">
        <w:rPr>
          <w:b/>
          <w:sz w:val="28"/>
        </w:rPr>
        <w:t>Необходимое оборудование:</w:t>
      </w:r>
      <w:r>
        <w:rPr>
          <w:sz w:val="28"/>
        </w:rPr>
        <w:t xml:space="preserve"> книги с вложенной таблицей для отметок о перемещении.</w:t>
      </w:r>
    </w:p>
    <w:p w:rsidR="008203E8" w:rsidRDefault="008203E8" w:rsidP="008203E8">
      <w:pPr>
        <w:pStyle w:val="a3"/>
        <w:ind w:firstLine="708"/>
        <w:jc w:val="both"/>
        <w:rPr>
          <w:sz w:val="28"/>
        </w:rPr>
      </w:pPr>
      <w:r w:rsidRPr="00C13F59">
        <w:rPr>
          <w:b/>
          <w:sz w:val="28"/>
        </w:rPr>
        <w:t>Кадровое обеспечение:</w:t>
      </w:r>
      <w:r>
        <w:rPr>
          <w:sz w:val="28"/>
        </w:rPr>
        <w:t xml:space="preserve"> руководитель объединения.</w:t>
      </w:r>
    </w:p>
    <w:p w:rsidR="008203E8" w:rsidRPr="00113F0E" w:rsidRDefault="008203E8" w:rsidP="008203E8">
      <w:pPr>
        <w:pStyle w:val="a3"/>
        <w:ind w:firstLine="708"/>
        <w:jc w:val="both"/>
        <w:rPr>
          <w:b/>
          <w:sz w:val="28"/>
        </w:rPr>
      </w:pPr>
      <w:r w:rsidRPr="00113F0E">
        <w:rPr>
          <w:b/>
          <w:sz w:val="28"/>
        </w:rPr>
        <w:t xml:space="preserve">Условия проведения акции: </w:t>
      </w:r>
    </w:p>
    <w:p w:rsidR="008203E8" w:rsidRDefault="008203E8" w:rsidP="008203E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Одна книга содержит один рассказ, повесть.</w:t>
      </w:r>
    </w:p>
    <w:p w:rsidR="008203E8" w:rsidRDefault="008203E8" w:rsidP="008203E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Каждый воспитанник должен прочитать как можно больше произведений за определенный период (две недели).</w:t>
      </w:r>
    </w:p>
    <w:p w:rsidR="008203E8" w:rsidRDefault="008203E8" w:rsidP="008203E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Книга задерживается у ребенка  не более чем на два дня.</w:t>
      </w:r>
    </w:p>
    <w:p w:rsidR="008203E8" w:rsidRDefault="008203E8" w:rsidP="008203E8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Книги должны быть помечены специальным лейблом «Духовное наследие».</w:t>
      </w:r>
    </w:p>
    <w:p w:rsidR="008203E8" w:rsidRDefault="008203E8" w:rsidP="008203E8">
      <w:pPr>
        <w:pStyle w:val="a3"/>
        <w:ind w:firstLine="708"/>
        <w:jc w:val="both"/>
        <w:rPr>
          <w:sz w:val="28"/>
        </w:rPr>
      </w:pPr>
      <w:r>
        <w:rPr>
          <w:sz w:val="28"/>
        </w:rPr>
        <w:t>Акция «Духовное наследие» начинается с оповещения всех членов детского объединения. Детям необходимо сообщить, что начинается акция, смысл которой заключается в прочтении книг, которые они могут найти в общественном месте: на подоконниках, на парте, на книжных полках, на лавках в коридоре и пр. Книги отмечены этикеткой «Духовное наследие». В книги вложены таблички, в которых необходимо будет вписать дату прочтения и фамилию и имя ребенка, который читал. После прочтения книгу необходимо также оставить в людном месте.</w:t>
      </w:r>
    </w:p>
    <w:p w:rsidR="008203E8" w:rsidRDefault="008203E8" w:rsidP="008203E8">
      <w:pPr>
        <w:pStyle w:val="a3"/>
        <w:ind w:firstLine="708"/>
        <w:jc w:val="both"/>
        <w:rPr>
          <w:sz w:val="28"/>
        </w:rPr>
      </w:pPr>
      <w:r>
        <w:rPr>
          <w:sz w:val="28"/>
        </w:rPr>
        <w:t>Книги для чтения предлагаются следующие:</w:t>
      </w:r>
    </w:p>
    <w:p w:rsidR="008203E8" w:rsidRDefault="008203E8" w:rsidP="008203E8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Михаил Михайлович Пришвин «Кладовая солнца», «</w:t>
      </w:r>
      <w:proofErr w:type="spellStart"/>
      <w:r>
        <w:rPr>
          <w:sz w:val="28"/>
        </w:rPr>
        <w:t>Лисичкин</w:t>
      </w:r>
      <w:proofErr w:type="spellEnd"/>
      <w:r>
        <w:rPr>
          <w:sz w:val="28"/>
        </w:rPr>
        <w:t xml:space="preserve"> хлеб».</w:t>
      </w:r>
    </w:p>
    <w:p w:rsidR="008203E8" w:rsidRDefault="008203E8" w:rsidP="008203E8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lastRenderedPageBreak/>
        <w:t>Константин Георгиевич Паустовский «Теплый хлеб», «Робкое сердце», «Колхида», «</w:t>
      </w:r>
      <w:proofErr w:type="spellStart"/>
      <w:r>
        <w:rPr>
          <w:sz w:val="28"/>
        </w:rPr>
        <w:t>Кара-бугаз</w:t>
      </w:r>
      <w:proofErr w:type="spellEnd"/>
      <w:r>
        <w:rPr>
          <w:sz w:val="28"/>
        </w:rPr>
        <w:t>».</w:t>
      </w:r>
    </w:p>
    <w:p w:rsidR="008203E8" w:rsidRDefault="008203E8" w:rsidP="008203E8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Лев Кассиль «Кондуит», «</w:t>
      </w:r>
      <w:proofErr w:type="spellStart"/>
      <w:r>
        <w:rPr>
          <w:sz w:val="28"/>
        </w:rPr>
        <w:t>Швабрамания</w:t>
      </w:r>
      <w:proofErr w:type="spellEnd"/>
      <w:r>
        <w:rPr>
          <w:sz w:val="28"/>
        </w:rPr>
        <w:t>».</w:t>
      </w:r>
    </w:p>
    <w:p w:rsidR="008203E8" w:rsidRDefault="008203E8" w:rsidP="008203E8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Михаил Зощенко «Леля и </w:t>
      </w:r>
      <w:proofErr w:type="spellStart"/>
      <w:r>
        <w:rPr>
          <w:sz w:val="28"/>
        </w:rPr>
        <w:t>Минька</w:t>
      </w:r>
      <w:proofErr w:type="spellEnd"/>
      <w:r>
        <w:rPr>
          <w:sz w:val="28"/>
        </w:rPr>
        <w:t>» (рассказы для детей).</w:t>
      </w:r>
    </w:p>
    <w:p w:rsidR="008203E8" w:rsidRDefault="008203E8" w:rsidP="008203E8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Андрей Платонович Платонов «Юшка».</w:t>
      </w:r>
    </w:p>
    <w:p w:rsidR="008203E8" w:rsidRDefault="008203E8" w:rsidP="008203E8">
      <w:pPr>
        <w:pStyle w:val="a3"/>
        <w:ind w:firstLine="360"/>
        <w:jc w:val="both"/>
        <w:rPr>
          <w:sz w:val="28"/>
        </w:rPr>
      </w:pPr>
      <w:r>
        <w:rPr>
          <w:sz w:val="28"/>
        </w:rPr>
        <w:t xml:space="preserve">По итогам </w:t>
      </w:r>
      <w:proofErr w:type="spellStart"/>
      <w:r>
        <w:rPr>
          <w:sz w:val="28"/>
        </w:rPr>
        <w:t>буккроссинга</w:t>
      </w:r>
      <w:proofErr w:type="spellEnd"/>
      <w:r>
        <w:rPr>
          <w:sz w:val="28"/>
        </w:rPr>
        <w:t xml:space="preserve"> проводятся мероприятия, закрепляющие результаты прочтения книг.</w:t>
      </w:r>
    </w:p>
    <w:p w:rsidR="008203E8" w:rsidRDefault="008203E8" w:rsidP="008203E8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Арт-галерея</w:t>
      </w:r>
      <w:proofErr w:type="spellEnd"/>
      <w:r>
        <w:rPr>
          <w:sz w:val="28"/>
        </w:rPr>
        <w:t xml:space="preserve"> «Духовное наследие»:  выставка рисунков о прочитанном.</w:t>
      </w:r>
    </w:p>
    <w:p w:rsidR="008203E8" w:rsidRPr="00A001EF" w:rsidRDefault="008203E8" w:rsidP="008203E8">
      <w:pPr>
        <w:pStyle w:val="a3"/>
        <w:jc w:val="both"/>
        <w:rPr>
          <w:sz w:val="28"/>
        </w:rPr>
      </w:pPr>
      <w:r>
        <w:rPr>
          <w:sz w:val="28"/>
        </w:rPr>
        <w:t>- Стена «Духовное наследие»: на ней размещаются отзывы, обсуждения прочитанных книг.</w:t>
      </w:r>
    </w:p>
    <w:p w:rsidR="008203E8" w:rsidRDefault="008203E8" w:rsidP="008203E8"/>
    <w:p w:rsidR="0031299C" w:rsidRDefault="0031299C"/>
    <w:sectPr w:rsidR="0031299C" w:rsidSect="00535327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1AE"/>
    <w:multiLevelType w:val="hybridMultilevel"/>
    <w:tmpl w:val="1D3A9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B37BF"/>
    <w:multiLevelType w:val="hybridMultilevel"/>
    <w:tmpl w:val="0E0A15A4"/>
    <w:lvl w:ilvl="0" w:tplc="545016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3E8"/>
    <w:rsid w:val="0031299C"/>
    <w:rsid w:val="008203E8"/>
    <w:rsid w:val="00951E55"/>
    <w:rsid w:val="00C7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E8"/>
    <w:rPr>
      <w:rFonts w:ascii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2373</Characters>
  <Application>Microsoft Office Word</Application>
  <DocSecurity>0</DocSecurity>
  <Lines>19</Lines>
  <Paragraphs>5</Paragraphs>
  <ScaleCrop>false</ScaleCrop>
  <Company>Дворец Творчества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Методисты</dc:creator>
  <cp:keywords/>
  <dc:description/>
  <cp:lastModifiedBy>Методисты</cp:lastModifiedBy>
  <cp:revision>2</cp:revision>
  <dcterms:created xsi:type="dcterms:W3CDTF">2013-10-22T05:50:00Z</dcterms:created>
  <dcterms:modified xsi:type="dcterms:W3CDTF">2013-10-22T05:57:00Z</dcterms:modified>
</cp:coreProperties>
</file>